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77" w:rsidRPr="00D520EB" w:rsidRDefault="00D52277" w:rsidP="00D52277">
      <w:pPr>
        <w:rPr>
          <w:rFonts w:ascii="Cambria" w:hAnsi="Cambria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826"/>
        <w:gridCol w:w="1886"/>
        <w:gridCol w:w="1984"/>
        <w:gridCol w:w="1844"/>
        <w:gridCol w:w="1820"/>
      </w:tblGrid>
      <w:tr w:rsidR="00D52277" w:rsidRPr="00D520EB" w:rsidTr="009C1A39">
        <w:tc>
          <w:tcPr>
            <w:tcW w:w="13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b/>
                <w:sz w:val="20"/>
              </w:rPr>
              <w:t xml:space="preserve">Lesson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>
              <w:rPr>
                <w:rFonts w:ascii="Cambria" w:hAnsi="Cambria"/>
                <w:b/>
                <w:sz w:val="20"/>
              </w:rPr>
              <w:t>Design</w:t>
            </w:r>
            <w:r w:rsidRPr="00D520EB">
              <w:rPr>
                <w:rFonts w:ascii="Cambria" w:hAnsi="Cambria"/>
                <w:b/>
                <w:sz w:val="20"/>
              </w:rPr>
              <w:t xml:space="preserve"> a</w:t>
            </w:r>
            <w:r>
              <w:rPr>
                <w:rFonts w:ascii="Cambria" w:hAnsi="Cambria"/>
                <w:b/>
                <w:sz w:val="20"/>
              </w:rPr>
              <w:t>n</w:t>
            </w:r>
            <w:r w:rsidRPr="00D520EB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ElectroFying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ElectroCity</w:t>
            </w:r>
            <w:proofErr w:type="spellEnd"/>
            <w:r>
              <w:rPr>
                <w:rFonts w:ascii="Cambria" w:hAnsi="Cambria"/>
                <w:b/>
                <w:sz w:val="20"/>
              </w:rPr>
              <w:br/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 xml:space="preserve">Students </w:t>
            </w:r>
            <w:r>
              <w:rPr>
                <w:rFonts w:ascii="Cambria" w:hAnsi="Cambria"/>
                <w:sz w:val="20"/>
              </w:rPr>
              <w:t>plan and design their final projects, which include multiple devices, at least some controlled by hidden switches</w:t>
            </w:r>
          </w:p>
        </w:tc>
      </w:tr>
      <w:tr w:rsidR="00D52277" w:rsidRPr="00D520EB" w:rsidTr="009C1A39">
        <w:trPr>
          <w:trHeight w:val="415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D52277" w:rsidRPr="00D520EB" w:rsidTr="009C1A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Draw and describe the </w:t>
            </w:r>
            <w:proofErr w:type="spellStart"/>
            <w:r>
              <w:rPr>
                <w:rFonts w:ascii="Cambria" w:hAnsi="Cambria"/>
                <w:sz w:val="20"/>
              </w:rPr>
              <w:t>ElectroFying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ElectroCity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drawing or description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Some drawing or writing; but idea is vague or too simple </w:t>
            </w:r>
            <w:r w:rsidRPr="000E5E7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does not use hidden switches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ind w:right="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Well-thought-out concept involving a variety of circuits, at least some controlled by hidden switches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(3) + complex, innovative design</w:t>
            </w:r>
          </w:p>
        </w:tc>
      </w:tr>
      <w:tr w:rsidR="00D52277" w:rsidRPr="00D520EB" w:rsidTr="009C1A39">
        <w:trPr>
          <w:trHeight w:val="7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B. Create a diagram for each circuit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diagram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Diagrams are unclear, incomplete </w:t>
            </w:r>
            <w:r w:rsidRPr="00407E5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lacking switches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Clear diagrams of basic circuits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7" w:rsidRPr="00D520EB" w:rsidRDefault="00D5227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Accurate diagrams of complex circuits, e.g., including multiple switches</w:t>
            </w:r>
          </w:p>
        </w:tc>
      </w:tr>
    </w:tbl>
    <w:p w:rsidR="00D52277" w:rsidRDefault="00D52277" w:rsidP="00D52277">
      <w:pPr>
        <w:rPr>
          <w:rFonts w:ascii="Cambria" w:hAnsi="Cambria"/>
        </w:rPr>
      </w:pPr>
    </w:p>
    <w:p w:rsidR="00D52277" w:rsidRDefault="00D52277" w:rsidP="00D52277">
      <w:pPr>
        <w:rPr>
          <w:rFonts w:ascii="Cambria" w:hAnsi="Cambria"/>
        </w:rPr>
      </w:pPr>
    </w:p>
    <w:p w:rsidR="006E185E" w:rsidRDefault="00D52277"/>
    <w:sectPr w:rsidR="006E185E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91EF6"/>
    <w:rsid w:val="00191EF6"/>
    <w:rsid w:val="00484794"/>
    <w:rsid w:val="00D5227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F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1E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1EF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City College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dcterms:created xsi:type="dcterms:W3CDTF">2011-07-28T15:49:00Z</dcterms:created>
  <dcterms:modified xsi:type="dcterms:W3CDTF">2011-11-11T20:28:00Z</dcterms:modified>
</cp:coreProperties>
</file>