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377" w:rsidRDefault="00D05377" w:rsidP="00D05377">
      <w:pPr>
        <w:keepNext/>
        <w:spacing w:before="120"/>
        <w:jc w:val="center"/>
        <w:outlineLvl w:val="0"/>
        <w:rPr>
          <w:bCs/>
          <w:sz w:val="36"/>
          <w:szCs w:val="36"/>
        </w:rPr>
      </w:pPr>
    </w:p>
    <w:p w:rsidR="009057A6" w:rsidRPr="006843EF" w:rsidRDefault="009057A6" w:rsidP="009057A6">
      <w:pPr>
        <w:jc w:val="center"/>
        <w:rPr>
          <w:b/>
          <w:sz w:val="48"/>
          <w:szCs w:val="48"/>
        </w:rPr>
      </w:pPr>
      <w:r w:rsidRPr="006843EF">
        <w:rPr>
          <w:b/>
          <w:sz w:val="48"/>
          <w:szCs w:val="48"/>
        </w:rPr>
        <w:t>Fantastic Elastic</w:t>
      </w:r>
      <w:r>
        <w:rPr>
          <w:b/>
          <w:sz w:val="48"/>
          <w:szCs w:val="48"/>
        </w:rPr>
        <w:t xml:space="preserve"> (Grades 2-3)</w:t>
      </w:r>
    </w:p>
    <w:p w:rsidR="00D05377" w:rsidRPr="00974F3B" w:rsidRDefault="00D05377" w:rsidP="00D05377">
      <w:pPr>
        <w:keepNext/>
        <w:spacing w:before="120"/>
        <w:jc w:val="center"/>
        <w:outlineLvl w:val="0"/>
        <w:rPr>
          <w:bCs/>
          <w:sz w:val="36"/>
          <w:szCs w:val="36"/>
        </w:rPr>
      </w:pPr>
      <w:r w:rsidRPr="00974F3B">
        <w:rPr>
          <w:bCs/>
          <w:sz w:val="36"/>
          <w:szCs w:val="36"/>
        </w:rPr>
        <w:t xml:space="preserve">Teacher’s Guide </w:t>
      </w:r>
    </w:p>
    <w:p w:rsidR="00D05377" w:rsidRPr="00974F3B" w:rsidRDefault="00D05377" w:rsidP="00D05377">
      <w:pPr>
        <w:keepNext/>
        <w:spacing w:before="120"/>
        <w:jc w:val="center"/>
        <w:outlineLvl w:val="0"/>
        <w:rPr>
          <w:bCs/>
          <w:sz w:val="28"/>
          <w:szCs w:val="20"/>
        </w:rPr>
      </w:pPr>
      <w:r w:rsidRPr="00974F3B">
        <w:rPr>
          <w:bCs/>
          <w:sz w:val="28"/>
          <w:szCs w:val="20"/>
        </w:rPr>
        <w:t>Overview</w:t>
      </w:r>
    </w:p>
    <w:p w:rsidR="009057A6" w:rsidRPr="009057A6" w:rsidRDefault="009057A6" w:rsidP="009057A6">
      <w:pPr>
        <w:keepNext/>
        <w:spacing w:before="120"/>
        <w:outlineLvl w:val="0"/>
      </w:pPr>
      <w:r w:rsidRPr="009057A6">
        <w:rPr>
          <w:bCs/>
        </w:rPr>
        <w:t>This unit develops concepts of energy and engineering through design, construction and testing of an elastic powered vehicle, a wind-up.  To operate a wind-up, a user stores potential energy in a rubber band, and then releases it, converting the energy to kinetic form, and thereby powering the vehicle. Students begin by looking at the operation of a sample wind-up, and then think about how to make their own. As they create wind-ups, they record issues that arise, learn about troubleshooting, and write their own troubleshooting guides. They make more wind-ups and learn how to experiment with them. Finally they develop and test instruction manuals, and present the results of their work</w:t>
      </w:r>
      <w:r w:rsidRPr="009057A6">
        <w:t>.</w:t>
      </w:r>
    </w:p>
    <w:p w:rsidR="00D05377" w:rsidRPr="00822197" w:rsidRDefault="00D05377" w:rsidP="00D05377">
      <w:pPr>
        <w:keepNext/>
        <w:spacing w:before="120"/>
        <w:jc w:val="center"/>
        <w:outlineLvl w:val="0"/>
        <w:rPr>
          <w:bCs/>
          <w:sz w:val="28"/>
          <w:szCs w:val="20"/>
        </w:rPr>
      </w:pPr>
      <w:r w:rsidRPr="00822197">
        <w:rPr>
          <w:bCs/>
          <w:sz w:val="28"/>
          <w:szCs w:val="20"/>
        </w:rPr>
        <w:t xml:space="preserve">Common Core </w:t>
      </w:r>
      <w:r>
        <w:rPr>
          <w:bCs/>
          <w:sz w:val="28"/>
          <w:szCs w:val="20"/>
        </w:rPr>
        <w:t xml:space="preserve">Learning </w:t>
      </w:r>
      <w:r w:rsidRPr="00822197">
        <w:rPr>
          <w:bCs/>
          <w:sz w:val="28"/>
          <w:szCs w:val="20"/>
        </w:rPr>
        <w:t>Standards for ELA</w:t>
      </w:r>
    </w:p>
    <w:p w:rsidR="00D05377" w:rsidRDefault="00D05377" w:rsidP="00D05377">
      <w:pPr>
        <w:keepNext/>
        <w:spacing w:before="120"/>
        <w:outlineLvl w:val="0"/>
        <w:rPr>
          <w:bCs/>
          <w:szCs w:val="20"/>
          <w:u w:val="single"/>
        </w:rPr>
      </w:pPr>
      <w:r>
        <w:rPr>
          <w:bCs/>
          <w:szCs w:val="20"/>
          <w:u w:val="single"/>
        </w:rPr>
        <w:t xml:space="preserve">Common Core Writing Standards </w:t>
      </w:r>
      <w:r w:rsidR="0089067D">
        <w:rPr>
          <w:bCs/>
          <w:szCs w:val="20"/>
          <w:u w:val="single"/>
        </w:rPr>
        <w:t>2-3</w:t>
      </w:r>
    </w:p>
    <w:p w:rsidR="00D05377" w:rsidRPr="00317B44" w:rsidRDefault="00D05377" w:rsidP="00D05377">
      <w:pPr>
        <w:keepNext/>
        <w:spacing w:before="120"/>
        <w:outlineLvl w:val="0"/>
        <w:rPr>
          <w:b/>
          <w:bCs/>
          <w:szCs w:val="20"/>
        </w:rPr>
      </w:pPr>
      <w:r w:rsidRPr="00317B44">
        <w:rPr>
          <w:b/>
          <w:bCs/>
          <w:szCs w:val="20"/>
        </w:rPr>
        <w:t>Text Types and purposes</w:t>
      </w:r>
    </w:p>
    <w:p w:rsidR="00D05377" w:rsidRDefault="00D05377" w:rsidP="00D05377">
      <w:pPr>
        <w:keepNext/>
        <w:spacing w:before="120"/>
        <w:outlineLvl w:val="0"/>
        <w:rPr>
          <w:bCs/>
          <w:szCs w:val="20"/>
        </w:rPr>
      </w:pPr>
      <w:r w:rsidRPr="004564A0">
        <w:rPr>
          <w:bCs/>
          <w:szCs w:val="20"/>
        </w:rPr>
        <w:t xml:space="preserve">2. </w:t>
      </w:r>
      <w:r>
        <w:rPr>
          <w:bCs/>
          <w:szCs w:val="20"/>
        </w:rPr>
        <w:t xml:space="preserve">Write informative/explanatory texts to examine and convey complex ideas and information clearly and accurately </w:t>
      </w:r>
      <w:r w:rsidR="008E3062">
        <w:rPr>
          <w:bCs/>
          <w:szCs w:val="20"/>
        </w:rPr>
        <w:t>using linking words to sequence ideas and illustrations to aid comprehension</w:t>
      </w:r>
      <w:r>
        <w:rPr>
          <w:bCs/>
          <w:szCs w:val="20"/>
        </w:rPr>
        <w:t xml:space="preserve">.  </w:t>
      </w:r>
    </w:p>
    <w:p w:rsidR="008E3062" w:rsidRDefault="008E3062" w:rsidP="00D05377">
      <w:pPr>
        <w:keepNext/>
        <w:spacing w:before="120"/>
        <w:outlineLvl w:val="0"/>
        <w:rPr>
          <w:bCs/>
          <w:szCs w:val="20"/>
        </w:rPr>
      </w:pPr>
      <w:r>
        <w:rPr>
          <w:bCs/>
          <w:szCs w:val="20"/>
        </w:rPr>
        <w:t xml:space="preserve">3. Write narratives of real experiences using effective technique, descriptive details, and clear event sequences. </w:t>
      </w:r>
    </w:p>
    <w:p w:rsidR="00D05377" w:rsidRPr="00317B44" w:rsidRDefault="00D05377" w:rsidP="00D05377">
      <w:pPr>
        <w:keepNext/>
        <w:spacing w:before="120"/>
        <w:outlineLvl w:val="0"/>
        <w:rPr>
          <w:b/>
          <w:bCs/>
          <w:szCs w:val="20"/>
        </w:rPr>
      </w:pPr>
      <w:r w:rsidRPr="00317B44">
        <w:rPr>
          <w:b/>
          <w:bCs/>
          <w:szCs w:val="20"/>
        </w:rPr>
        <w:t>Production and Distribution of writing</w:t>
      </w:r>
    </w:p>
    <w:p w:rsidR="00D05377" w:rsidRDefault="00D05377" w:rsidP="00D05377">
      <w:pPr>
        <w:keepNext/>
        <w:spacing w:before="120"/>
        <w:outlineLvl w:val="0"/>
        <w:rPr>
          <w:bCs/>
          <w:szCs w:val="20"/>
        </w:rPr>
      </w:pPr>
      <w:r>
        <w:rPr>
          <w:bCs/>
          <w:szCs w:val="20"/>
        </w:rPr>
        <w:t>4</w:t>
      </w:r>
      <w:r w:rsidR="008E3062">
        <w:rPr>
          <w:bCs/>
          <w:szCs w:val="20"/>
        </w:rPr>
        <w:t>. Produce writing in which the development and organization are appropriate to task and purpose.</w:t>
      </w:r>
    </w:p>
    <w:p w:rsidR="00D05377" w:rsidRDefault="00D05377" w:rsidP="00D05377">
      <w:pPr>
        <w:keepNext/>
        <w:spacing w:before="120"/>
        <w:outlineLvl w:val="0"/>
        <w:rPr>
          <w:bCs/>
          <w:szCs w:val="20"/>
        </w:rPr>
      </w:pPr>
      <w:r>
        <w:rPr>
          <w:bCs/>
          <w:szCs w:val="20"/>
        </w:rPr>
        <w:t>5. With guidance and support from peers and adults, develop and strengthen writing as needed by planning, revising and editing.</w:t>
      </w:r>
    </w:p>
    <w:p w:rsidR="00D05377" w:rsidRPr="00317B44" w:rsidRDefault="00D05377" w:rsidP="00D05377">
      <w:pPr>
        <w:keepNext/>
        <w:spacing w:before="120"/>
        <w:outlineLvl w:val="0"/>
        <w:rPr>
          <w:b/>
          <w:bCs/>
          <w:szCs w:val="20"/>
        </w:rPr>
      </w:pPr>
      <w:r w:rsidRPr="00317B44">
        <w:rPr>
          <w:b/>
          <w:bCs/>
          <w:szCs w:val="20"/>
        </w:rPr>
        <w:t>Research to Build and Present Knowledge</w:t>
      </w:r>
    </w:p>
    <w:p w:rsidR="00D05377" w:rsidRDefault="00D05377" w:rsidP="00D05377">
      <w:pPr>
        <w:keepNext/>
        <w:spacing w:before="120"/>
        <w:outlineLvl w:val="0"/>
        <w:rPr>
          <w:bCs/>
          <w:szCs w:val="20"/>
        </w:rPr>
      </w:pPr>
      <w:r>
        <w:rPr>
          <w:bCs/>
          <w:szCs w:val="20"/>
        </w:rPr>
        <w:t xml:space="preserve">7. Conduct short research projects that build knowledge </w:t>
      </w:r>
      <w:r w:rsidR="0089067D">
        <w:rPr>
          <w:bCs/>
          <w:szCs w:val="20"/>
        </w:rPr>
        <w:t>about</w:t>
      </w:r>
      <w:r>
        <w:rPr>
          <w:bCs/>
          <w:szCs w:val="20"/>
        </w:rPr>
        <w:t xml:space="preserve"> a topic.</w:t>
      </w:r>
    </w:p>
    <w:p w:rsidR="00D05377" w:rsidRDefault="00D05377" w:rsidP="00D05377">
      <w:pPr>
        <w:keepNext/>
        <w:spacing w:before="120"/>
        <w:outlineLvl w:val="0"/>
        <w:rPr>
          <w:bCs/>
          <w:szCs w:val="20"/>
          <w:u w:val="single"/>
        </w:rPr>
      </w:pPr>
      <w:r>
        <w:rPr>
          <w:bCs/>
          <w:szCs w:val="20"/>
          <w:u w:val="single"/>
        </w:rPr>
        <w:t xml:space="preserve">Common Core </w:t>
      </w:r>
      <w:r w:rsidRPr="00B420CA">
        <w:rPr>
          <w:bCs/>
          <w:szCs w:val="20"/>
          <w:u w:val="single"/>
        </w:rPr>
        <w:t>Speaking and Listening</w:t>
      </w:r>
      <w:r>
        <w:rPr>
          <w:bCs/>
          <w:szCs w:val="20"/>
          <w:u w:val="single"/>
        </w:rPr>
        <w:t xml:space="preserve"> Standards </w:t>
      </w:r>
      <w:r w:rsidR="0089067D">
        <w:rPr>
          <w:bCs/>
          <w:szCs w:val="20"/>
          <w:u w:val="single"/>
        </w:rPr>
        <w:t>2-3</w:t>
      </w:r>
    </w:p>
    <w:p w:rsidR="00D05377" w:rsidRPr="00317B44" w:rsidRDefault="00D05377" w:rsidP="00D05377">
      <w:pPr>
        <w:keepNext/>
        <w:spacing w:before="120"/>
        <w:outlineLvl w:val="0"/>
        <w:rPr>
          <w:b/>
          <w:bCs/>
          <w:szCs w:val="20"/>
        </w:rPr>
      </w:pPr>
      <w:r w:rsidRPr="00317B44">
        <w:rPr>
          <w:b/>
          <w:bCs/>
          <w:szCs w:val="20"/>
        </w:rPr>
        <w:t>Comprehension and</w:t>
      </w:r>
      <w:r>
        <w:rPr>
          <w:b/>
          <w:bCs/>
          <w:szCs w:val="20"/>
        </w:rPr>
        <w:t xml:space="preserve"> Collaboration</w:t>
      </w:r>
    </w:p>
    <w:p w:rsidR="00D05377" w:rsidRDefault="00DD5EFC" w:rsidP="00D05377">
      <w:pPr>
        <w:keepNext/>
        <w:spacing w:before="120"/>
        <w:outlineLvl w:val="0"/>
        <w:rPr>
          <w:bCs/>
          <w:szCs w:val="20"/>
        </w:rPr>
      </w:pPr>
      <w:r>
        <w:rPr>
          <w:bCs/>
          <w:szCs w:val="20"/>
        </w:rPr>
        <w:t>1. Engage effectively in</w:t>
      </w:r>
      <w:r w:rsidR="00D05377">
        <w:rPr>
          <w:bCs/>
          <w:szCs w:val="20"/>
        </w:rPr>
        <w:t xml:space="preserve"> a range of collaborative discussions with diverse partners, building on others’ ideas and expressing their own clearly.</w:t>
      </w:r>
    </w:p>
    <w:p w:rsidR="00D05377" w:rsidRPr="00317B44" w:rsidRDefault="00D05377" w:rsidP="00D05377">
      <w:pPr>
        <w:keepNext/>
        <w:spacing w:before="120"/>
        <w:outlineLvl w:val="0"/>
        <w:rPr>
          <w:b/>
          <w:bCs/>
          <w:szCs w:val="20"/>
        </w:rPr>
      </w:pPr>
      <w:r w:rsidRPr="00317B44">
        <w:rPr>
          <w:b/>
          <w:bCs/>
          <w:szCs w:val="20"/>
        </w:rPr>
        <w:t>Presentation of Knowledge and Ideas</w:t>
      </w:r>
    </w:p>
    <w:p w:rsidR="00D05377" w:rsidRDefault="00D05377" w:rsidP="00D05377">
      <w:pPr>
        <w:keepNext/>
        <w:spacing w:before="120"/>
        <w:outlineLvl w:val="0"/>
        <w:rPr>
          <w:bCs/>
          <w:szCs w:val="20"/>
        </w:rPr>
      </w:pPr>
      <w:r>
        <w:rPr>
          <w:bCs/>
          <w:szCs w:val="20"/>
        </w:rPr>
        <w:t xml:space="preserve">4. </w:t>
      </w:r>
      <w:r w:rsidR="0089067D">
        <w:rPr>
          <w:bCs/>
          <w:szCs w:val="20"/>
        </w:rPr>
        <w:t>Recount an experience with appropriate facts and relevant, descriptive details, speaking clearly at an understandable pace</w:t>
      </w:r>
      <w:r>
        <w:rPr>
          <w:bCs/>
          <w:szCs w:val="20"/>
        </w:rPr>
        <w:t>.</w:t>
      </w:r>
    </w:p>
    <w:p w:rsidR="00D05377" w:rsidRPr="00B420CA" w:rsidRDefault="0089067D" w:rsidP="00D05377">
      <w:pPr>
        <w:keepNext/>
        <w:spacing w:before="120"/>
        <w:outlineLvl w:val="0"/>
        <w:rPr>
          <w:bCs/>
          <w:szCs w:val="20"/>
          <w:u w:val="single"/>
        </w:rPr>
      </w:pPr>
      <w:r>
        <w:rPr>
          <w:bCs/>
          <w:szCs w:val="20"/>
          <w:u w:val="single"/>
        </w:rPr>
        <w:t xml:space="preserve">Common Core </w:t>
      </w:r>
      <w:r w:rsidR="00D05377" w:rsidRPr="00B420CA">
        <w:rPr>
          <w:bCs/>
          <w:szCs w:val="20"/>
          <w:u w:val="single"/>
        </w:rPr>
        <w:t>Language</w:t>
      </w:r>
      <w:r>
        <w:rPr>
          <w:bCs/>
          <w:szCs w:val="20"/>
          <w:u w:val="single"/>
        </w:rPr>
        <w:t xml:space="preserve"> Standards 2-3</w:t>
      </w:r>
    </w:p>
    <w:p w:rsidR="00D05377" w:rsidRPr="00992B69" w:rsidRDefault="00D05377" w:rsidP="00D05377">
      <w:pPr>
        <w:keepNext/>
        <w:spacing w:before="120"/>
        <w:outlineLvl w:val="0"/>
        <w:rPr>
          <w:b/>
          <w:bCs/>
          <w:szCs w:val="20"/>
        </w:rPr>
      </w:pPr>
      <w:r w:rsidRPr="00992B69">
        <w:rPr>
          <w:b/>
          <w:bCs/>
          <w:szCs w:val="20"/>
        </w:rPr>
        <w:t>Vocabulary acquisition and use</w:t>
      </w:r>
    </w:p>
    <w:p w:rsidR="00D05377" w:rsidRDefault="00D05377" w:rsidP="00D05377">
      <w:pPr>
        <w:keepNext/>
        <w:spacing w:before="120"/>
        <w:outlineLvl w:val="0"/>
        <w:rPr>
          <w:bCs/>
          <w:szCs w:val="20"/>
        </w:rPr>
      </w:pPr>
      <w:r>
        <w:rPr>
          <w:bCs/>
          <w:szCs w:val="20"/>
        </w:rPr>
        <w:t>4. De</w:t>
      </w:r>
      <w:r w:rsidR="0089067D">
        <w:rPr>
          <w:bCs/>
          <w:szCs w:val="20"/>
        </w:rPr>
        <w:t>termine</w:t>
      </w:r>
      <w:r>
        <w:rPr>
          <w:bCs/>
          <w:szCs w:val="20"/>
        </w:rPr>
        <w:t xml:space="preserve"> or clarify the meaning of unknown </w:t>
      </w:r>
      <w:r w:rsidR="0089067D">
        <w:rPr>
          <w:bCs/>
          <w:szCs w:val="20"/>
        </w:rPr>
        <w:t>and</w:t>
      </w:r>
      <w:r>
        <w:rPr>
          <w:bCs/>
          <w:szCs w:val="20"/>
        </w:rPr>
        <w:t xml:space="preserve"> multiple-meaning words and phrases, choosing flexibly from a range of strategies. </w:t>
      </w:r>
    </w:p>
    <w:p w:rsidR="00D05377" w:rsidRPr="00B420CA" w:rsidRDefault="00D05377" w:rsidP="00D05377">
      <w:pPr>
        <w:keepNext/>
        <w:spacing w:before="120"/>
        <w:outlineLvl w:val="0"/>
        <w:rPr>
          <w:bCs/>
          <w:szCs w:val="20"/>
        </w:rPr>
      </w:pPr>
      <w:r>
        <w:rPr>
          <w:bCs/>
          <w:szCs w:val="20"/>
        </w:rPr>
        <w:t>6. Acquire and use accurately general academic and domain-specific words and phrases.</w:t>
      </w:r>
    </w:p>
    <w:p w:rsidR="00D05377" w:rsidRDefault="00D05377">
      <w:pPr>
        <w:rPr>
          <w:bCs/>
          <w:sz w:val="28"/>
          <w:szCs w:val="20"/>
        </w:rPr>
      </w:pPr>
      <w:r>
        <w:rPr>
          <w:bCs/>
          <w:sz w:val="28"/>
          <w:szCs w:val="20"/>
        </w:rPr>
        <w:br w:type="page"/>
      </w:r>
    </w:p>
    <w:p w:rsidR="00D05377" w:rsidRPr="00822197" w:rsidRDefault="00D05377" w:rsidP="00D05377">
      <w:pPr>
        <w:keepNext/>
        <w:spacing w:before="120"/>
        <w:jc w:val="center"/>
        <w:outlineLvl w:val="0"/>
        <w:rPr>
          <w:bCs/>
          <w:sz w:val="28"/>
          <w:szCs w:val="20"/>
        </w:rPr>
      </w:pPr>
      <w:r w:rsidRPr="00822197">
        <w:rPr>
          <w:bCs/>
          <w:sz w:val="28"/>
          <w:szCs w:val="20"/>
        </w:rPr>
        <w:lastRenderedPageBreak/>
        <w:t xml:space="preserve">Common Core </w:t>
      </w:r>
      <w:r>
        <w:rPr>
          <w:bCs/>
          <w:sz w:val="28"/>
          <w:szCs w:val="20"/>
        </w:rPr>
        <w:t xml:space="preserve">Learning </w:t>
      </w:r>
      <w:r w:rsidRPr="00822197">
        <w:rPr>
          <w:bCs/>
          <w:sz w:val="28"/>
          <w:szCs w:val="20"/>
        </w:rPr>
        <w:t xml:space="preserve">Standards for </w:t>
      </w:r>
      <w:r>
        <w:rPr>
          <w:bCs/>
          <w:sz w:val="28"/>
          <w:szCs w:val="20"/>
        </w:rPr>
        <w:t>Mathematics</w:t>
      </w:r>
    </w:p>
    <w:p w:rsidR="00D05377" w:rsidRDefault="00D05377" w:rsidP="00D05377">
      <w:pPr>
        <w:spacing w:before="120"/>
        <w:ind w:left="360" w:hanging="360"/>
        <w:rPr>
          <w:u w:val="single"/>
        </w:rPr>
      </w:pPr>
      <w:r w:rsidRPr="00D05377">
        <w:rPr>
          <w:u w:val="single"/>
        </w:rPr>
        <w:t>Standards for M</w:t>
      </w:r>
      <w:r>
        <w:rPr>
          <w:u w:val="single"/>
        </w:rPr>
        <w:t>athematical Practice</w:t>
      </w:r>
    </w:p>
    <w:p w:rsidR="00DD4E74" w:rsidRDefault="00DD4E74" w:rsidP="00AA44D3">
      <w:pPr>
        <w:spacing w:before="120"/>
        <w:ind w:left="360" w:hanging="360"/>
      </w:pPr>
      <w:r>
        <w:rPr>
          <w:b/>
        </w:rPr>
        <w:t xml:space="preserve">MP1. </w:t>
      </w:r>
      <w:r w:rsidRPr="00DD4E74">
        <w:rPr>
          <w:b/>
        </w:rPr>
        <w:t>Make sense of problems and persevere in solving them</w:t>
      </w:r>
      <w:r>
        <w:rPr>
          <w:b/>
        </w:rPr>
        <w:t xml:space="preserve">: </w:t>
      </w:r>
      <w:r w:rsidR="00841527">
        <w:t>Understand</w:t>
      </w:r>
      <w:r>
        <w:t xml:space="preserve"> the meaning of a problem and look for entry points to its solution. </w:t>
      </w:r>
      <w:r w:rsidR="00841527">
        <w:t>A</w:t>
      </w:r>
      <w:r>
        <w:t xml:space="preserve">nalyze givens, constraints, relationships and goals. </w:t>
      </w:r>
      <w:r w:rsidR="00841527">
        <w:t>M</w:t>
      </w:r>
      <w:r>
        <w:t>ake conjectures about the form and meaning of the solution and plan a solution pathway.</w:t>
      </w:r>
    </w:p>
    <w:p w:rsidR="00A55BDB" w:rsidRDefault="00A55BDB" w:rsidP="00A55BDB">
      <w:pPr>
        <w:spacing w:before="120"/>
        <w:ind w:left="360" w:hanging="360"/>
      </w:pPr>
      <w:r w:rsidRPr="00A55BDB">
        <w:rPr>
          <w:b/>
        </w:rPr>
        <w:t>MP3. Construct viable arguments and critique the reasoning of others</w:t>
      </w:r>
      <w:r>
        <w:rPr>
          <w:b/>
        </w:rPr>
        <w:t xml:space="preserve">: </w:t>
      </w:r>
      <w:r w:rsidR="00841527">
        <w:t>U</w:t>
      </w:r>
      <w:r w:rsidRPr="00A55BDB">
        <w:t>nderstand and use stated assumptions,</w:t>
      </w:r>
      <w:r>
        <w:t xml:space="preserve"> </w:t>
      </w:r>
      <w:r w:rsidRPr="00A55BDB">
        <w:t xml:space="preserve">definitions, and previously established results in constructing arguments. </w:t>
      </w:r>
      <w:r w:rsidR="00841527">
        <w:t>R</w:t>
      </w:r>
      <w:r w:rsidRPr="00A55BDB">
        <w:t>eason</w:t>
      </w:r>
      <w:r>
        <w:t xml:space="preserve"> </w:t>
      </w:r>
      <w:r w:rsidRPr="00A55BDB">
        <w:t>inductively about data, making plausible arguments that take into account the</w:t>
      </w:r>
      <w:r>
        <w:t xml:space="preserve"> </w:t>
      </w:r>
      <w:r w:rsidRPr="00A55BDB">
        <w:t>context from which the data arose.</w:t>
      </w:r>
    </w:p>
    <w:p w:rsidR="00A55BDB" w:rsidRDefault="00A55BDB" w:rsidP="00A55BDB">
      <w:pPr>
        <w:spacing w:before="120"/>
        <w:ind w:left="360" w:hanging="360"/>
      </w:pPr>
      <w:r w:rsidRPr="00A55BDB">
        <w:rPr>
          <w:b/>
        </w:rPr>
        <w:t>MP4. Model with mathematics</w:t>
      </w:r>
      <w:r>
        <w:rPr>
          <w:b/>
        </w:rPr>
        <w:t xml:space="preserve">: </w:t>
      </w:r>
      <w:r w:rsidR="00841527">
        <w:t>I</w:t>
      </w:r>
      <w:r w:rsidRPr="00A55BDB">
        <w:t>dentify</w:t>
      </w:r>
      <w:r>
        <w:t xml:space="preserve"> </w:t>
      </w:r>
      <w:r w:rsidRPr="00A55BDB">
        <w:t>important quan</w:t>
      </w:r>
      <w:r w:rsidR="00841527">
        <w:t xml:space="preserve">tities in a practical situation, </w:t>
      </w:r>
      <w:r w:rsidRPr="00A55BDB">
        <w:t xml:space="preserve">and map </w:t>
      </w:r>
      <w:r w:rsidR="00841527">
        <w:t xml:space="preserve">and analyze </w:t>
      </w:r>
      <w:r w:rsidRPr="00A55BDB">
        <w:t xml:space="preserve">their relationships mathematically. </w:t>
      </w:r>
      <w:r w:rsidR="00841527">
        <w:t>I</w:t>
      </w:r>
      <w:r w:rsidRPr="00A55BDB">
        <w:t>nterpret mathematical results in the context of the situation and reflect on whether the results</w:t>
      </w:r>
      <w:r>
        <w:t xml:space="preserve"> </w:t>
      </w:r>
      <w:r w:rsidRPr="00A55BDB">
        <w:t>make sense, possibly improving the model if it has not served its purpose.</w:t>
      </w:r>
    </w:p>
    <w:p w:rsidR="00A55BDB" w:rsidRDefault="00A55BDB" w:rsidP="00A55BDB">
      <w:pPr>
        <w:spacing w:before="120"/>
        <w:ind w:left="360" w:hanging="360"/>
      </w:pPr>
      <w:r w:rsidRPr="00A55BDB">
        <w:rPr>
          <w:b/>
        </w:rPr>
        <w:t>MP 6. Attend to precision:</w:t>
      </w:r>
      <w:r>
        <w:t xml:space="preserve"> </w:t>
      </w:r>
      <w:r w:rsidR="00841527">
        <w:t>C</w:t>
      </w:r>
      <w:r w:rsidRPr="00A55BDB">
        <w:t>ommunicate precisely to others</w:t>
      </w:r>
      <w:r w:rsidR="00841527">
        <w:t>,</w:t>
      </w:r>
      <w:r w:rsidRPr="00A55BDB">
        <w:t xml:space="preserve"> us</w:t>
      </w:r>
      <w:r w:rsidR="00841527">
        <w:t xml:space="preserve">ing </w:t>
      </w:r>
      <w:r w:rsidRPr="00A55BDB">
        <w:t xml:space="preserve">clear definitions </w:t>
      </w:r>
      <w:r w:rsidR="00841527">
        <w:t>of concepts and symbols</w:t>
      </w:r>
      <w:r w:rsidR="00476311">
        <w:t xml:space="preserve"> </w:t>
      </w:r>
      <w:r w:rsidR="00841527">
        <w:t xml:space="preserve">and </w:t>
      </w:r>
      <w:r w:rsidR="00841527" w:rsidRPr="00A55BDB">
        <w:t>carefully formulated explanations</w:t>
      </w:r>
      <w:r w:rsidR="00841527">
        <w:t>.</w:t>
      </w:r>
      <w:r w:rsidR="00841527" w:rsidRPr="00A55BDB">
        <w:t xml:space="preserve"> </w:t>
      </w:r>
    </w:p>
    <w:p w:rsidR="00DE5108" w:rsidRPr="00A55BDB" w:rsidRDefault="00A55BDB" w:rsidP="00DE5108">
      <w:pPr>
        <w:spacing w:before="120"/>
        <w:ind w:left="360" w:hanging="360"/>
      </w:pPr>
      <w:r>
        <w:rPr>
          <w:b/>
        </w:rPr>
        <w:t>MP 7.</w:t>
      </w:r>
      <w:r>
        <w:t xml:space="preserve"> </w:t>
      </w:r>
      <w:r w:rsidRPr="00FC706F">
        <w:rPr>
          <w:b/>
        </w:rPr>
        <w:t>Look for and make use of structure</w:t>
      </w:r>
      <w:r>
        <w:t xml:space="preserve">: </w:t>
      </w:r>
      <w:r w:rsidR="00841527">
        <w:t>L</w:t>
      </w:r>
      <w:r w:rsidRPr="00A55BDB">
        <w:t>ook closely to discern a pattern or structure.</w:t>
      </w:r>
    </w:p>
    <w:p w:rsidR="00C70DA5" w:rsidRDefault="00DD4E74" w:rsidP="009057A6">
      <w:pPr>
        <w:spacing w:before="120"/>
        <w:ind w:left="360" w:hanging="360"/>
      </w:pPr>
      <w:r>
        <w:rPr>
          <w:u w:val="single"/>
        </w:rPr>
        <w:t>Standards for Mathematical Content</w:t>
      </w:r>
      <w:r w:rsidRPr="00DD4E74">
        <w:t xml:space="preserve"> (</w:t>
      </w:r>
      <w:r>
        <w:t xml:space="preserve">Grades </w:t>
      </w:r>
      <w:r w:rsidR="009057A6">
        <w:t>2</w:t>
      </w:r>
      <w:r>
        <w:t xml:space="preserve"> &amp; </w:t>
      </w:r>
      <w:r w:rsidR="009057A6">
        <w:t>3</w:t>
      </w:r>
      <w:r>
        <w:t>)</w:t>
      </w:r>
    </w:p>
    <w:p w:rsidR="00C70DA5" w:rsidRPr="00C70DA5" w:rsidRDefault="009057A6" w:rsidP="00C70DA5">
      <w:pPr>
        <w:spacing w:before="120"/>
        <w:ind w:left="360" w:hanging="360"/>
      </w:pPr>
      <w:r>
        <w:rPr>
          <w:b/>
        </w:rPr>
        <w:t xml:space="preserve">2. </w:t>
      </w:r>
      <w:r w:rsidR="00C70DA5" w:rsidRPr="00C70DA5">
        <w:rPr>
          <w:b/>
        </w:rPr>
        <w:t>MD</w:t>
      </w:r>
      <w:r w:rsidR="00C70DA5">
        <w:rPr>
          <w:b/>
        </w:rPr>
        <w:t xml:space="preserve"> </w:t>
      </w:r>
      <w:r>
        <w:rPr>
          <w:b/>
        </w:rPr>
        <w:t xml:space="preserve">&amp; 3.MD </w:t>
      </w:r>
      <w:r w:rsidR="00C70DA5">
        <w:rPr>
          <w:b/>
        </w:rPr>
        <w:t>Measurement and Data</w:t>
      </w:r>
      <w:r w:rsidR="00C70DA5">
        <w:rPr>
          <w:b/>
        </w:rPr>
        <w:br/>
      </w:r>
      <w:r>
        <w:t>2</w:t>
      </w:r>
      <w:r w:rsidR="00D36F7C">
        <w:t>.MD</w:t>
      </w:r>
      <w:r>
        <w:t>1-4</w:t>
      </w:r>
      <w:r w:rsidR="00C70DA5">
        <w:t xml:space="preserve">: </w:t>
      </w:r>
      <w:r>
        <w:t>Measure and estimate lengths in standard units</w:t>
      </w:r>
      <w:r w:rsidR="00D36F7C">
        <w:br/>
      </w:r>
      <w:r>
        <w:t>2</w:t>
      </w:r>
      <w:r w:rsidR="00D36F7C">
        <w:t>.MD</w:t>
      </w:r>
      <w:r>
        <w:t xml:space="preserve"> 9 &amp; 10</w:t>
      </w:r>
      <w:r w:rsidR="00D067B7">
        <w:t>; 3MD3 &amp; 4</w:t>
      </w:r>
      <w:r w:rsidR="00C70DA5">
        <w:t xml:space="preserve">: </w:t>
      </w:r>
      <w:r>
        <w:t>Represent and interpret data</w:t>
      </w:r>
    </w:p>
    <w:p w:rsidR="00DD4E74" w:rsidRPr="00FC706F" w:rsidRDefault="009057A6" w:rsidP="00D05377">
      <w:pPr>
        <w:spacing w:before="120"/>
        <w:ind w:left="360" w:hanging="360"/>
      </w:pPr>
      <w:r>
        <w:rPr>
          <w:b/>
        </w:rPr>
        <w:t>2</w:t>
      </w:r>
      <w:r w:rsidR="00D067B7">
        <w:rPr>
          <w:b/>
        </w:rPr>
        <w:t>.</w:t>
      </w:r>
      <w:r w:rsidR="00FC706F" w:rsidRPr="00FC706F">
        <w:rPr>
          <w:b/>
        </w:rPr>
        <w:t xml:space="preserve">G </w:t>
      </w:r>
      <w:r w:rsidR="00FC706F">
        <w:rPr>
          <w:b/>
        </w:rPr>
        <w:t xml:space="preserve">&amp; </w:t>
      </w:r>
      <w:r w:rsidR="00D067B7">
        <w:rPr>
          <w:b/>
        </w:rPr>
        <w:t>3</w:t>
      </w:r>
      <w:r w:rsidR="00FC706F">
        <w:rPr>
          <w:b/>
        </w:rPr>
        <w:t xml:space="preserve">.G </w:t>
      </w:r>
      <w:r w:rsidR="00FC706F" w:rsidRPr="00FC706F">
        <w:rPr>
          <w:b/>
        </w:rPr>
        <w:t>Geom</w:t>
      </w:r>
      <w:r w:rsidR="00FC706F">
        <w:rPr>
          <w:b/>
        </w:rPr>
        <w:t>etry</w:t>
      </w:r>
      <w:r w:rsidR="00FC706F">
        <w:rPr>
          <w:b/>
        </w:rPr>
        <w:br/>
      </w:r>
      <w:r>
        <w:t>2</w:t>
      </w:r>
      <w:r w:rsidR="00D36F7C">
        <w:t>.G1</w:t>
      </w:r>
      <w:r w:rsidR="00D067B7">
        <w:t>; 3G1</w:t>
      </w:r>
      <w:r w:rsidR="00FC706F">
        <w:t xml:space="preserve">: </w:t>
      </w:r>
      <w:r>
        <w:t>Reason with shapes and their attributes</w:t>
      </w:r>
    </w:p>
    <w:p w:rsidR="00D05377" w:rsidRDefault="00D05377" w:rsidP="00D05377">
      <w:pPr>
        <w:spacing w:before="120"/>
        <w:ind w:left="360" w:hanging="360"/>
        <w:jc w:val="center"/>
        <w:rPr>
          <w:sz w:val="28"/>
          <w:szCs w:val="28"/>
        </w:rPr>
      </w:pPr>
      <w:r>
        <w:rPr>
          <w:sz w:val="28"/>
          <w:szCs w:val="28"/>
        </w:rPr>
        <w:t>N</w:t>
      </w:r>
      <w:r w:rsidRPr="00E91175">
        <w:rPr>
          <w:sz w:val="28"/>
          <w:szCs w:val="28"/>
        </w:rPr>
        <w:t xml:space="preserve">ext </w:t>
      </w:r>
      <w:r>
        <w:rPr>
          <w:sz w:val="28"/>
          <w:szCs w:val="28"/>
        </w:rPr>
        <w:t>Generation Science Standards/ Frameworks for K-12 Science Education</w:t>
      </w:r>
    </w:p>
    <w:p w:rsidR="00D05377" w:rsidRDefault="00D05377" w:rsidP="00D05377">
      <w:pPr>
        <w:spacing w:before="120"/>
        <w:ind w:left="360" w:hanging="360"/>
        <w:rPr>
          <w:u w:val="single"/>
        </w:rPr>
      </w:pPr>
      <w:r w:rsidRPr="00E91175">
        <w:rPr>
          <w:u w:val="single"/>
        </w:rPr>
        <w:t>Dimension 1: Scientific and Engineering Practices:</w:t>
      </w:r>
    </w:p>
    <w:p w:rsidR="00D05377" w:rsidRDefault="00D05377" w:rsidP="003439D1">
      <w:pPr>
        <w:pStyle w:val="ListParagraph"/>
        <w:numPr>
          <w:ilvl w:val="0"/>
          <w:numId w:val="4"/>
        </w:numPr>
        <w:spacing w:before="120"/>
        <w:ind w:left="360"/>
      </w:pPr>
      <w:r w:rsidRPr="00C27D62">
        <w:rPr>
          <w:b/>
        </w:rPr>
        <w:t xml:space="preserve">Asking questions and defining problems: </w:t>
      </w:r>
      <w:r>
        <w:t xml:space="preserve">Students should be able to ask questions of each other about the phenomena they observe and the conclusions they draw from their models or scientific investigations. For engineering, they should ask questions to define the problem to be solved and to elicit ideas that lead to the constraints and specifications for its solution. </w:t>
      </w:r>
    </w:p>
    <w:p w:rsidR="00D05377" w:rsidRDefault="00D05377" w:rsidP="003439D1">
      <w:pPr>
        <w:pStyle w:val="ListParagraph"/>
        <w:numPr>
          <w:ilvl w:val="0"/>
          <w:numId w:val="4"/>
        </w:numPr>
        <w:spacing w:before="120"/>
        <w:ind w:left="360"/>
        <w:contextualSpacing w:val="0"/>
      </w:pPr>
      <w:r>
        <w:rPr>
          <w:b/>
        </w:rPr>
        <w:t xml:space="preserve">Developing and using models: </w:t>
      </w:r>
      <w:r>
        <w:t xml:space="preserve">Students should be asked to use diagrams, maps and other abstract models to as tools that enable them to elaborate on their own ideas, develop explanations and present them to others. </w:t>
      </w:r>
    </w:p>
    <w:p w:rsidR="00D05377" w:rsidRPr="00B94DCD" w:rsidRDefault="00D05377" w:rsidP="003439D1">
      <w:pPr>
        <w:pStyle w:val="ListParagraph"/>
        <w:numPr>
          <w:ilvl w:val="0"/>
          <w:numId w:val="4"/>
        </w:numPr>
        <w:spacing w:before="120"/>
        <w:ind w:left="360"/>
        <w:contextualSpacing w:val="0"/>
        <w:rPr>
          <w:b/>
        </w:rPr>
      </w:pPr>
      <w:r w:rsidRPr="00B94DCD">
        <w:rPr>
          <w:b/>
        </w:rPr>
        <w:t>Planning and carrying out investigations</w:t>
      </w:r>
      <w:r>
        <w:rPr>
          <w:b/>
        </w:rPr>
        <w:t xml:space="preserve">: </w:t>
      </w:r>
      <w:r>
        <w:t xml:space="preserve">In the elementary years, students’ experiences should be structured to help them learn to define the features to be investigated, such as patterns that suggest causal relationships. </w:t>
      </w:r>
    </w:p>
    <w:p w:rsidR="00D05377" w:rsidRPr="00882B22" w:rsidRDefault="00D05377" w:rsidP="003439D1">
      <w:pPr>
        <w:pStyle w:val="ListParagraph"/>
        <w:numPr>
          <w:ilvl w:val="0"/>
          <w:numId w:val="4"/>
        </w:numPr>
        <w:spacing w:before="120"/>
        <w:ind w:left="360"/>
        <w:contextualSpacing w:val="0"/>
        <w:rPr>
          <w:b/>
        </w:rPr>
      </w:pPr>
      <w:r>
        <w:rPr>
          <w:b/>
        </w:rPr>
        <w:t>Analyzing and interpreting data:</w:t>
      </w:r>
      <w:r>
        <w:t xml:space="preserve"> At the elementary level, students need support to recognize the need to record observations – whether in drawings, words or numbers – and to share them with others.</w:t>
      </w:r>
    </w:p>
    <w:p w:rsidR="00D05377" w:rsidRPr="00C11AA9" w:rsidRDefault="00D05377" w:rsidP="00D05377">
      <w:pPr>
        <w:spacing w:before="120"/>
        <w:ind w:left="360" w:hanging="360"/>
        <w:rPr>
          <w:b/>
        </w:rPr>
      </w:pPr>
      <w:r>
        <w:rPr>
          <w:b/>
        </w:rPr>
        <w:t>6.</w:t>
      </w:r>
      <w:r>
        <w:rPr>
          <w:b/>
        </w:rPr>
        <w:tab/>
      </w:r>
      <w:r w:rsidRPr="00C11AA9">
        <w:rPr>
          <w:b/>
        </w:rPr>
        <w:t>Constructing explanations and designing solutions:</w:t>
      </w:r>
      <w:r>
        <w:t xml:space="preserve"> The process of developing a design is iterative and systematic, as is the process of developing an explanation in science. Elements that are distinctive in engineering include specifying constraints and criteria for desired qualities of the solution, developing a design plan, producing or testing models or prototypes, selecting among alternative design features, and refining design ideas based on the performance of a prototype. </w:t>
      </w:r>
    </w:p>
    <w:p w:rsidR="00D05377" w:rsidRPr="00C11AA9" w:rsidRDefault="00D05377" w:rsidP="00D05377">
      <w:pPr>
        <w:spacing w:before="120"/>
        <w:ind w:left="360" w:hanging="360"/>
        <w:rPr>
          <w:b/>
        </w:rPr>
      </w:pPr>
      <w:r>
        <w:rPr>
          <w:b/>
        </w:rPr>
        <w:t xml:space="preserve">7. </w:t>
      </w:r>
      <w:r>
        <w:rPr>
          <w:b/>
        </w:rPr>
        <w:tab/>
      </w:r>
      <w:r w:rsidRPr="00C11AA9">
        <w:rPr>
          <w:b/>
        </w:rPr>
        <w:t xml:space="preserve">Engaging in argument from evidence: </w:t>
      </w:r>
      <w:r>
        <w:t>In engineering, reasoning and argument are essential to finding the best possible solution to a problem. At an early design stage, competing ideas must be compared (and possibly combined), and the  choices are made through argumentation about the merits of the various ideas pertinent to the design goals.</w:t>
      </w:r>
    </w:p>
    <w:p w:rsidR="00D05377" w:rsidRPr="00C11AA9" w:rsidRDefault="00D05377" w:rsidP="00D05377">
      <w:pPr>
        <w:spacing w:before="120"/>
        <w:ind w:left="360" w:hanging="360"/>
        <w:rPr>
          <w:b/>
        </w:rPr>
      </w:pPr>
      <w:r>
        <w:rPr>
          <w:b/>
        </w:rPr>
        <w:lastRenderedPageBreak/>
        <w:t>8.</w:t>
      </w:r>
      <w:r>
        <w:rPr>
          <w:b/>
        </w:rPr>
        <w:tab/>
      </w:r>
      <w:r w:rsidRPr="00C11AA9">
        <w:rPr>
          <w:b/>
        </w:rPr>
        <w:t>Obtaining, evaluating and communicating information:</w:t>
      </w:r>
      <w:r w:rsidR="00391D5C">
        <w:t xml:space="preserve"> In engineering, s</w:t>
      </w:r>
      <w:r>
        <w:t xml:space="preserve">tudents need opportunities to communicate ideas using appropriate combinations of sketches, models and language. They should also create drawings to test concepts and communicate detailed plans; explain and critique models, and present both planning stages and ultimate solutions.  </w:t>
      </w:r>
    </w:p>
    <w:p w:rsidR="00D05377" w:rsidRDefault="00D05377" w:rsidP="00D05377">
      <w:pPr>
        <w:spacing w:before="120"/>
        <w:ind w:left="360" w:hanging="360"/>
        <w:rPr>
          <w:u w:val="single"/>
        </w:rPr>
      </w:pPr>
      <w:r w:rsidRPr="00E91175">
        <w:rPr>
          <w:u w:val="single"/>
        </w:rPr>
        <w:t xml:space="preserve">Dimension </w:t>
      </w:r>
      <w:r>
        <w:rPr>
          <w:u w:val="single"/>
        </w:rPr>
        <w:t>2</w:t>
      </w:r>
      <w:r w:rsidRPr="00E91175">
        <w:rPr>
          <w:u w:val="single"/>
        </w:rPr>
        <w:t xml:space="preserve">: </w:t>
      </w:r>
      <w:r>
        <w:rPr>
          <w:u w:val="single"/>
        </w:rPr>
        <w:t>Crosscutting concepts</w:t>
      </w:r>
      <w:r w:rsidRPr="00E91175">
        <w:rPr>
          <w:u w:val="single"/>
        </w:rPr>
        <w:t>:</w:t>
      </w:r>
    </w:p>
    <w:p w:rsidR="00D05377" w:rsidRPr="005A3CBF" w:rsidRDefault="00D05377" w:rsidP="003439D1">
      <w:pPr>
        <w:pStyle w:val="ListParagraph"/>
        <w:numPr>
          <w:ilvl w:val="0"/>
          <w:numId w:val="5"/>
        </w:numPr>
        <w:spacing w:before="120"/>
        <w:ind w:left="360"/>
        <w:rPr>
          <w:u w:val="single"/>
        </w:rPr>
      </w:pPr>
      <w:r>
        <w:rPr>
          <w:b/>
        </w:rPr>
        <w:t xml:space="preserve">Patterns: </w:t>
      </w:r>
      <w:r>
        <w:t xml:space="preserve">Noticing patterns is often a first step to organizing and asking scientific questions about why and how the patterns occur. In engineering, it is important to observe and analyze patterns of failure in order to improve a design.  </w:t>
      </w:r>
    </w:p>
    <w:p w:rsidR="00D05377" w:rsidRPr="00AA44D3" w:rsidRDefault="00D05377" w:rsidP="003439D1">
      <w:pPr>
        <w:pStyle w:val="ListParagraph"/>
        <w:numPr>
          <w:ilvl w:val="0"/>
          <w:numId w:val="5"/>
        </w:numPr>
        <w:spacing w:before="120"/>
        <w:ind w:left="360"/>
        <w:contextualSpacing w:val="0"/>
        <w:rPr>
          <w:u w:val="single"/>
        </w:rPr>
      </w:pPr>
      <w:r>
        <w:rPr>
          <w:b/>
        </w:rPr>
        <w:t xml:space="preserve">Cause and effect: mechanism and prediction: </w:t>
      </w:r>
      <w:r>
        <w:t xml:space="preserve">Any application of science, or any engineered solution to a problem, is dependent on understanding the cause-and-effect relationships between events. The process of design is a good place to start, because students must understand the </w:t>
      </w:r>
      <w:r w:rsidR="00391D5C">
        <w:t>underlying causal</w:t>
      </w:r>
      <w:r>
        <w:t xml:space="preserve"> relationships in order to devise and explain a design to achieve a specified objective.</w:t>
      </w:r>
    </w:p>
    <w:p w:rsidR="00D05377" w:rsidRPr="00951174" w:rsidRDefault="00D05377" w:rsidP="003439D1">
      <w:pPr>
        <w:pStyle w:val="ListParagraph"/>
        <w:numPr>
          <w:ilvl w:val="0"/>
          <w:numId w:val="5"/>
        </w:numPr>
        <w:spacing w:before="120"/>
        <w:ind w:left="360"/>
        <w:contextualSpacing w:val="0"/>
      </w:pPr>
      <w:r>
        <w:rPr>
          <w:b/>
        </w:rPr>
        <w:t xml:space="preserve">Systems and system models: </w:t>
      </w:r>
      <w:r>
        <w:t xml:space="preserve">A system is an organized group of related objects or components that form a whole. Models can be valuable in predicting a system’s behaviors or in diagnosing its problems and failures. </w:t>
      </w:r>
      <w:r w:rsidR="00F61B79">
        <w:t>S</w:t>
      </w:r>
      <w:r>
        <w:t>tudents express their thinking with drawings or diagrams and with written or oral descriptions</w:t>
      </w:r>
      <w:r w:rsidRPr="00951174">
        <w:t xml:space="preserve">. They should </w:t>
      </w:r>
      <w:r>
        <w:t xml:space="preserve">describe objects in terms of their parts and the role those parts play in the functioning of the object. </w:t>
      </w:r>
    </w:p>
    <w:p w:rsidR="00AA44D3" w:rsidRPr="00AA44D3" w:rsidRDefault="00AA44D3" w:rsidP="003439D1">
      <w:pPr>
        <w:pStyle w:val="ListParagraph"/>
        <w:numPr>
          <w:ilvl w:val="0"/>
          <w:numId w:val="5"/>
        </w:numPr>
        <w:spacing w:before="120"/>
        <w:ind w:left="360"/>
        <w:contextualSpacing w:val="0"/>
        <w:rPr>
          <w:b/>
        </w:rPr>
      </w:pPr>
      <w:r w:rsidRPr="00951174">
        <w:rPr>
          <w:b/>
        </w:rPr>
        <w:t>Energy and matter: flows</w:t>
      </w:r>
      <w:r>
        <w:rPr>
          <w:b/>
        </w:rPr>
        <w:t>,</w:t>
      </w:r>
      <w:r w:rsidRPr="00951174">
        <w:rPr>
          <w:b/>
        </w:rPr>
        <w:t xml:space="preserve"> cycles and conservation</w:t>
      </w:r>
      <w:r>
        <w:rPr>
          <w:b/>
        </w:rPr>
        <w:t xml:space="preserve">: </w:t>
      </w:r>
      <w:r>
        <w:t>Laws of conservation of matter and energy provide limits on what can occur in a system, whether human-built or natural. The ability to examine, characterize and model the transfers and cycles of matter and energy is a tool that students can use across virtually all areas of science and engineering.</w:t>
      </w:r>
    </w:p>
    <w:p w:rsidR="00D05377" w:rsidRPr="00636C1A" w:rsidRDefault="00636C1A" w:rsidP="00636C1A">
      <w:pPr>
        <w:spacing w:before="120"/>
        <w:ind w:left="360" w:hanging="360"/>
        <w:rPr>
          <w:b/>
        </w:rPr>
      </w:pPr>
      <w:r>
        <w:rPr>
          <w:b/>
        </w:rPr>
        <w:t xml:space="preserve">6. </w:t>
      </w:r>
      <w:r>
        <w:rPr>
          <w:b/>
        </w:rPr>
        <w:tab/>
      </w:r>
      <w:r w:rsidR="00D05377" w:rsidRPr="00636C1A">
        <w:rPr>
          <w:b/>
        </w:rPr>
        <w:t xml:space="preserve">Structure and function: </w:t>
      </w:r>
      <w:r w:rsidR="00D05377">
        <w:t xml:space="preserve">The functioning of systems depends on the shapes and relationships of certain key parts, as well as on the properties of the materials. Exploration of the relationship between structure and function can begin in the early grades through investigations of accessible systems in the natural and human-built world. </w:t>
      </w:r>
    </w:p>
    <w:p w:rsidR="00D05377" w:rsidRPr="00636C1A" w:rsidRDefault="00636C1A" w:rsidP="00636C1A">
      <w:pPr>
        <w:spacing w:before="120"/>
        <w:ind w:left="360" w:hanging="360"/>
        <w:rPr>
          <w:b/>
        </w:rPr>
      </w:pPr>
      <w:r>
        <w:rPr>
          <w:b/>
        </w:rPr>
        <w:t xml:space="preserve">7. </w:t>
      </w:r>
      <w:r>
        <w:rPr>
          <w:b/>
        </w:rPr>
        <w:tab/>
      </w:r>
      <w:r w:rsidR="00D05377" w:rsidRPr="00636C1A">
        <w:rPr>
          <w:b/>
        </w:rPr>
        <w:t xml:space="preserve">Stability and change: </w:t>
      </w:r>
      <w:r w:rsidR="00D05377">
        <w:t xml:space="preserve">Much of science and mathematics has to do with understanding how change occurs in nature and in social and technological systems, and much of engineering has to do with creating and controlling change. </w:t>
      </w:r>
    </w:p>
    <w:p w:rsidR="00D05377" w:rsidRDefault="00D05377" w:rsidP="00D05377">
      <w:pPr>
        <w:spacing w:before="120"/>
        <w:ind w:left="360" w:hanging="360"/>
        <w:rPr>
          <w:u w:val="single"/>
        </w:rPr>
      </w:pPr>
      <w:r>
        <w:rPr>
          <w:u w:val="single"/>
        </w:rPr>
        <w:t>Dimension 3: Disciplinary Core Ideas – Physical Science:</w:t>
      </w:r>
    </w:p>
    <w:p w:rsidR="00D05377" w:rsidRDefault="00D05377" w:rsidP="00D05377">
      <w:pPr>
        <w:spacing w:before="120"/>
        <w:ind w:left="360" w:hanging="360"/>
      </w:pPr>
      <w:r>
        <w:rPr>
          <w:b/>
        </w:rPr>
        <w:t>Core Idea PS2: Motion and Stability: Forces and Interactions</w:t>
      </w:r>
      <w:r>
        <w:rPr>
          <w:b/>
        </w:rPr>
        <w:br/>
      </w:r>
      <w:r>
        <w:t>Interactions between any two objects can cause changes in one or both of them. An understanding of the forces between objects is important for describing how their motions change, as well as for predicting stability or instability in systems.</w:t>
      </w:r>
    </w:p>
    <w:p w:rsidR="00AA44D3" w:rsidRDefault="00AA44D3" w:rsidP="00AA44D3">
      <w:pPr>
        <w:spacing w:before="120"/>
        <w:ind w:left="360" w:hanging="360"/>
      </w:pPr>
      <w:r>
        <w:rPr>
          <w:b/>
        </w:rPr>
        <w:t>Core Idea PS3: Energy</w:t>
      </w:r>
      <w:r>
        <w:rPr>
          <w:b/>
        </w:rPr>
        <w:br/>
      </w:r>
      <w:r>
        <w:t>Energy cannot be created or destroyed, but it can be transported from one place to another and transferred between systems. Energy manifests itself in multiple phenomena, such as motion, light, sound, electrical and magnetic fields and heat energy.</w:t>
      </w:r>
    </w:p>
    <w:p w:rsidR="00D05377" w:rsidRDefault="00D05377" w:rsidP="00D05377">
      <w:pPr>
        <w:spacing w:before="120"/>
        <w:ind w:left="360" w:hanging="360"/>
        <w:rPr>
          <w:u w:val="single"/>
        </w:rPr>
      </w:pPr>
      <w:r>
        <w:rPr>
          <w:u w:val="single"/>
        </w:rPr>
        <w:t>Dimension 3: Disciplinary Core Ideas – Engineering, Technology and Applications of Science</w:t>
      </w:r>
    </w:p>
    <w:p w:rsidR="00F61B79" w:rsidRDefault="00D05377" w:rsidP="00F61B79">
      <w:pPr>
        <w:spacing w:before="120"/>
        <w:ind w:left="360" w:hanging="360"/>
        <w:rPr>
          <w:sz w:val="28"/>
          <w:szCs w:val="28"/>
          <w:u w:val="single"/>
        </w:rPr>
        <w:sectPr w:rsidR="00F61B79" w:rsidSect="00D46DAB">
          <w:footerReference w:type="default" r:id="rId8"/>
          <w:type w:val="continuous"/>
          <w:pgSz w:w="12240" w:h="15840"/>
          <w:pgMar w:top="720" w:right="720" w:bottom="720" w:left="720" w:header="720" w:footer="720" w:gutter="0"/>
          <w:cols w:space="720"/>
          <w:docGrid w:linePitch="360"/>
        </w:sectPr>
      </w:pPr>
      <w:r w:rsidRPr="00885E76">
        <w:rPr>
          <w:b/>
        </w:rPr>
        <w:t>Core Idea</w:t>
      </w:r>
      <w:r>
        <w:rPr>
          <w:b/>
        </w:rPr>
        <w:t xml:space="preserve"> ETS1: Engineering Design</w:t>
      </w:r>
      <w:r>
        <w:rPr>
          <w:b/>
        </w:rPr>
        <w:br/>
      </w:r>
      <w:r w:rsidR="00F61B79">
        <w:t>I</w:t>
      </w:r>
      <w:r>
        <w:t xml:space="preserve">dentification of a problem and the specification of clear </w:t>
      </w:r>
      <w:r w:rsidR="00F61B79">
        <w:t xml:space="preserve">design goals, </w:t>
      </w:r>
      <w:r>
        <w:t xml:space="preserve">contending with constraints, </w:t>
      </w:r>
      <w:r w:rsidR="00F61B79">
        <w:t>using m</w:t>
      </w:r>
      <w:r w:rsidR="00841527">
        <w:t>odels to</w:t>
      </w:r>
      <w:r>
        <w:t xml:space="preserve"> better understand the features of a design problem, compare de</w:t>
      </w:r>
      <w:r w:rsidR="00FC706F">
        <w:t>sig</w:t>
      </w:r>
      <w:r>
        <w:t xml:space="preserve">ns, test them and compare their strengths and weaknesses. Selection of a design often requires making trade-offs among competing criteria. </w:t>
      </w:r>
      <w:r w:rsidR="00F61B79">
        <w:rPr>
          <w:sz w:val="28"/>
          <w:szCs w:val="28"/>
          <w:u w:val="single"/>
        </w:rPr>
        <w:br w:type="page"/>
      </w:r>
    </w:p>
    <w:p w:rsidR="00D05377" w:rsidRPr="007B7BC2" w:rsidRDefault="00D05377" w:rsidP="00D05377">
      <w:pPr>
        <w:spacing w:before="120"/>
        <w:jc w:val="center"/>
        <w:outlineLvl w:val="0"/>
        <w:rPr>
          <w:szCs w:val="28"/>
        </w:rPr>
      </w:pPr>
      <w:r w:rsidRPr="007B7BC2">
        <w:rPr>
          <w:szCs w:val="28"/>
        </w:rPr>
        <w:lastRenderedPageBreak/>
        <w:t>Curriculum</w:t>
      </w:r>
      <w:r>
        <w:rPr>
          <w:szCs w:val="28"/>
        </w:rPr>
        <w:t xml:space="preserve"> Map</w:t>
      </w: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816"/>
        <w:gridCol w:w="2262"/>
        <w:gridCol w:w="4590"/>
        <w:gridCol w:w="1350"/>
        <w:gridCol w:w="2790"/>
        <w:gridCol w:w="2700"/>
      </w:tblGrid>
      <w:tr w:rsidR="00C97B03" w:rsidRPr="00276DBC" w:rsidTr="0096283F">
        <w:trPr>
          <w:trHeight w:val="690"/>
        </w:trPr>
        <w:tc>
          <w:tcPr>
            <w:tcW w:w="816" w:type="dxa"/>
            <w:vAlign w:val="center"/>
          </w:tcPr>
          <w:p w:rsidR="00C97B03" w:rsidRPr="00276DBC" w:rsidRDefault="00C97B03" w:rsidP="00DD4E74">
            <w:pPr>
              <w:jc w:val="center"/>
              <w:rPr>
                <w:b/>
                <w:sz w:val="20"/>
                <w:szCs w:val="20"/>
              </w:rPr>
            </w:pPr>
            <w:r w:rsidRPr="00276DBC">
              <w:rPr>
                <w:b/>
                <w:sz w:val="20"/>
                <w:szCs w:val="20"/>
              </w:rPr>
              <w:t>Lesson</w:t>
            </w:r>
          </w:p>
        </w:tc>
        <w:tc>
          <w:tcPr>
            <w:tcW w:w="2262" w:type="dxa"/>
            <w:vAlign w:val="center"/>
          </w:tcPr>
          <w:p w:rsidR="00C97B03" w:rsidRPr="00276DBC" w:rsidRDefault="00C97B03" w:rsidP="00DD4E74">
            <w:pPr>
              <w:jc w:val="center"/>
              <w:rPr>
                <w:b/>
                <w:sz w:val="20"/>
                <w:szCs w:val="20"/>
              </w:rPr>
            </w:pPr>
            <w:r w:rsidRPr="00276DBC">
              <w:rPr>
                <w:b/>
                <w:sz w:val="20"/>
                <w:szCs w:val="20"/>
              </w:rPr>
              <w:t>Title</w:t>
            </w:r>
          </w:p>
        </w:tc>
        <w:tc>
          <w:tcPr>
            <w:tcW w:w="4590" w:type="dxa"/>
            <w:vAlign w:val="center"/>
          </w:tcPr>
          <w:p w:rsidR="00C97B03" w:rsidRPr="00276DBC" w:rsidRDefault="00C97B03" w:rsidP="00C60799">
            <w:pPr>
              <w:spacing w:before="120"/>
              <w:jc w:val="center"/>
              <w:rPr>
                <w:b/>
                <w:sz w:val="20"/>
                <w:szCs w:val="20"/>
              </w:rPr>
            </w:pPr>
            <w:r w:rsidRPr="00276DBC">
              <w:rPr>
                <w:b/>
                <w:sz w:val="20"/>
                <w:szCs w:val="20"/>
              </w:rPr>
              <w:t>Summary</w:t>
            </w:r>
          </w:p>
        </w:tc>
        <w:tc>
          <w:tcPr>
            <w:tcW w:w="1350" w:type="dxa"/>
            <w:vAlign w:val="center"/>
          </w:tcPr>
          <w:p w:rsidR="00C97B03" w:rsidRPr="00276DBC" w:rsidRDefault="00C97B03" w:rsidP="00C60799">
            <w:pPr>
              <w:spacing w:before="120"/>
              <w:jc w:val="center"/>
              <w:rPr>
                <w:b/>
                <w:sz w:val="20"/>
                <w:szCs w:val="20"/>
              </w:rPr>
            </w:pPr>
            <w:r w:rsidRPr="00276DBC">
              <w:rPr>
                <w:b/>
                <w:sz w:val="20"/>
                <w:szCs w:val="20"/>
              </w:rPr>
              <w:t>Approx. time (min.)</w:t>
            </w:r>
          </w:p>
        </w:tc>
        <w:tc>
          <w:tcPr>
            <w:tcW w:w="2790" w:type="dxa"/>
            <w:vAlign w:val="center"/>
          </w:tcPr>
          <w:p w:rsidR="00C97B03" w:rsidRDefault="00C97B03" w:rsidP="00DD4E74">
            <w:pPr>
              <w:jc w:val="center"/>
              <w:rPr>
                <w:b/>
                <w:sz w:val="20"/>
                <w:szCs w:val="20"/>
              </w:rPr>
            </w:pPr>
            <w:r>
              <w:rPr>
                <w:b/>
                <w:sz w:val="20"/>
                <w:szCs w:val="20"/>
              </w:rPr>
              <w:t>Vocabulary</w:t>
            </w:r>
          </w:p>
        </w:tc>
        <w:tc>
          <w:tcPr>
            <w:tcW w:w="2700" w:type="dxa"/>
            <w:vAlign w:val="center"/>
          </w:tcPr>
          <w:p w:rsidR="00C97B03" w:rsidRDefault="00C97B03" w:rsidP="00DD4E74">
            <w:pPr>
              <w:jc w:val="center"/>
              <w:rPr>
                <w:b/>
                <w:sz w:val="20"/>
                <w:szCs w:val="20"/>
              </w:rPr>
            </w:pPr>
            <w:r>
              <w:rPr>
                <w:b/>
                <w:sz w:val="20"/>
                <w:szCs w:val="20"/>
              </w:rPr>
              <w:t>Assessment Methods</w:t>
            </w:r>
          </w:p>
        </w:tc>
      </w:tr>
      <w:tr w:rsidR="00C97B03" w:rsidRPr="00276DBC" w:rsidTr="0096283F">
        <w:tc>
          <w:tcPr>
            <w:tcW w:w="816" w:type="dxa"/>
          </w:tcPr>
          <w:p w:rsidR="00C97B03" w:rsidRPr="00194460" w:rsidRDefault="00C97B03" w:rsidP="004737B5">
            <w:pPr>
              <w:spacing w:before="120"/>
              <w:rPr>
                <w:sz w:val="20"/>
                <w:szCs w:val="20"/>
              </w:rPr>
            </w:pPr>
            <w:r w:rsidRPr="00194460">
              <w:rPr>
                <w:sz w:val="20"/>
                <w:szCs w:val="20"/>
              </w:rPr>
              <w:t>1</w:t>
            </w:r>
          </w:p>
        </w:tc>
        <w:tc>
          <w:tcPr>
            <w:tcW w:w="2262" w:type="dxa"/>
          </w:tcPr>
          <w:p w:rsidR="00C97B03" w:rsidRPr="00194460" w:rsidRDefault="00C97B03" w:rsidP="004737B5">
            <w:pPr>
              <w:spacing w:before="120"/>
              <w:rPr>
                <w:b/>
                <w:sz w:val="20"/>
                <w:szCs w:val="20"/>
              </w:rPr>
            </w:pPr>
            <w:r w:rsidRPr="00194460">
              <w:rPr>
                <w:b/>
                <w:sz w:val="20"/>
                <w:szCs w:val="20"/>
              </w:rPr>
              <w:t>What is a Wind-up?</w:t>
            </w:r>
          </w:p>
        </w:tc>
        <w:tc>
          <w:tcPr>
            <w:tcW w:w="4590" w:type="dxa"/>
          </w:tcPr>
          <w:p w:rsidR="00C97B03" w:rsidRPr="00194460" w:rsidRDefault="00C97B03" w:rsidP="00C60799">
            <w:pPr>
              <w:pStyle w:val="NoSpacing"/>
              <w:spacing w:before="120"/>
              <w:jc w:val="left"/>
              <w:rPr>
                <w:sz w:val="20"/>
                <w:szCs w:val="20"/>
              </w:rPr>
            </w:pPr>
            <w:r w:rsidRPr="00194460">
              <w:rPr>
                <w:sz w:val="20"/>
                <w:szCs w:val="20"/>
              </w:rPr>
              <w:t xml:space="preserve">Students observe a wind-up, identify </w:t>
            </w:r>
            <w:r>
              <w:rPr>
                <w:sz w:val="20"/>
                <w:szCs w:val="20"/>
              </w:rPr>
              <w:t>its</w:t>
            </w:r>
            <w:r w:rsidRPr="00194460">
              <w:rPr>
                <w:sz w:val="20"/>
                <w:szCs w:val="20"/>
              </w:rPr>
              <w:t xml:space="preserve"> materials</w:t>
            </w:r>
            <w:r>
              <w:rPr>
                <w:sz w:val="20"/>
                <w:szCs w:val="20"/>
              </w:rPr>
              <w:t>, draw it and</w:t>
            </w:r>
            <w:r w:rsidRPr="00194460">
              <w:rPr>
                <w:sz w:val="20"/>
                <w:szCs w:val="20"/>
              </w:rPr>
              <w:t xml:space="preserve"> begin to make their own wind-ups.</w:t>
            </w:r>
          </w:p>
        </w:tc>
        <w:tc>
          <w:tcPr>
            <w:tcW w:w="1350" w:type="dxa"/>
          </w:tcPr>
          <w:p w:rsidR="00C97B03" w:rsidRPr="00194460" w:rsidRDefault="005F41E7" w:rsidP="00C60799">
            <w:pPr>
              <w:pStyle w:val="NoSpacing"/>
              <w:spacing w:before="120"/>
              <w:jc w:val="center"/>
              <w:rPr>
                <w:sz w:val="20"/>
                <w:szCs w:val="20"/>
              </w:rPr>
            </w:pPr>
            <w:r>
              <w:rPr>
                <w:sz w:val="20"/>
                <w:szCs w:val="20"/>
              </w:rPr>
              <w:t>10</w:t>
            </w:r>
            <w:r w:rsidR="00C97B03" w:rsidRPr="00194460">
              <w:rPr>
                <w:sz w:val="20"/>
                <w:szCs w:val="20"/>
              </w:rPr>
              <w:t>0</w:t>
            </w:r>
          </w:p>
        </w:tc>
        <w:tc>
          <w:tcPr>
            <w:tcW w:w="2790" w:type="dxa"/>
          </w:tcPr>
          <w:p w:rsidR="00C97B03" w:rsidRPr="00C60799" w:rsidRDefault="00C97B03" w:rsidP="00744001">
            <w:pPr>
              <w:spacing w:before="120"/>
              <w:rPr>
                <w:sz w:val="20"/>
                <w:szCs w:val="20"/>
              </w:rPr>
            </w:pPr>
            <w:r w:rsidRPr="00C60799">
              <w:rPr>
                <w:sz w:val="20"/>
                <w:szCs w:val="20"/>
              </w:rPr>
              <w:t>wind-up, energy, stored energy</w:t>
            </w:r>
          </w:p>
        </w:tc>
        <w:tc>
          <w:tcPr>
            <w:tcW w:w="2700" w:type="dxa"/>
          </w:tcPr>
          <w:p w:rsidR="00C97B03" w:rsidRPr="00276DBC" w:rsidRDefault="005F41E7" w:rsidP="00DD4E74">
            <w:pPr>
              <w:spacing w:before="120"/>
              <w:rPr>
                <w:sz w:val="20"/>
                <w:szCs w:val="20"/>
              </w:rPr>
            </w:pPr>
            <w:r>
              <w:rPr>
                <w:sz w:val="20"/>
                <w:szCs w:val="20"/>
              </w:rPr>
              <w:t>Observation, discussion, written work</w:t>
            </w:r>
          </w:p>
        </w:tc>
      </w:tr>
      <w:tr w:rsidR="00C97B03" w:rsidRPr="00276DBC" w:rsidTr="0096283F">
        <w:trPr>
          <w:trHeight w:val="575"/>
        </w:trPr>
        <w:tc>
          <w:tcPr>
            <w:tcW w:w="816" w:type="dxa"/>
          </w:tcPr>
          <w:p w:rsidR="00C97B03" w:rsidRPr="00194460" w:rsidRDefault="00C97B03" w:rsidP="004737B5">
            <w:pPr>
              <w:spacing w:before="120"/>
              <w:rPr>
                <w:sz w:val="20"/>
                <w:szCs w:val="20"/>
              </w:rPr>
            </w:pPr>
            <w:r w:rsidRPr="00194460">
              <w:rPr>
                <w:sz w:val="20"/>
                <w:szCs w:val="20"/>
              </w:rPr>
              <w:t>2</w:t>
            </w:r>
          </w:p>
        </w:tc>
        <w:tc>
          <w:tcPr>
            <w:tcW w:w="2262" w:type="dxa"/>
          </w:tcPr>
          <w:p w:rsidR="00C97B03" w:rsidRPr="00194460" w:rsidRDefault="00C97B03" w:rsidP="004737B5">
            <w:pPr>
              <w:spacing w:before="120"/>
              <w:rPr>
                <w:b/>
                <w:sz w:val="20"/>
                <w:szCs w:val="20"/>
              </w:rPr>
            </w:pPr>
            <w:r w:rsidRPr="00194460">
              <w:rPr>
                <w:b/>
                <w:sz w:val="20"/>
                <w:szCs w:val="20"/>
              </w:rPr>
              <w:t>Make a Wind-up</w:t>
            </w:r>
          </w:p>
        </w:tc>
        <w:tc>
          <w:tcPr>
            <w:tcW w:w="4590" w:type="dxa"/>
          </w:tcPr>
          <w:p w:rsidR="00C97B03" w:rsidRPr="00194460" w:rsidRDefault="00C97B03" w:rsidP="000812DD">
            <w:pPr>
              <w:pStyle w:val="NoSpacing"/>
              <w:spacing w:before="120"/>
              <w:jc w:val="left"/>
              <w:rPr>
                <w:sz w:val="20"/>
                <w:szCs w:val="20"/>
              </w:rPr>
            </w:pPr>
            <w:r>
              <w:rPr>
                <w:sz w:val="20"/>
                <w:szCs w:val="20"/>
              </w:rPr>
              <w:t>R</w:t>
            </w:r>
            <w:r w:rsidRPr="00194460">
              <w:rPr>
                <w:sz w:val="20"/>
                <w:szCs w:val="20"/>
              </w:rPr>
              <w:t xml:space="preserve">ecording the issues that </w:t>
            </w:r>
            <w:r>
              <w:rPr>
                <w:sz w:val="20"/>
                <w:szCs w:val="20"/>
              </w:rPr>
              <w:t>arise as students attempt to make wind-ups</w:t>
            </w:r>
            <w:r w:rsidRPr="00194460">
              <w:rPr>
                <w:sz w:val="20"/>
                <w:szCs w:val="20"/>
              </w:rPr>
              <w:t xml:space="preserve"> </w:t>
            </w:r>
          </w:p>
        </w:tc>
        <w:tc>
          <w:tcPr>
            <w:tcW w:w="1350" w:type="dxa"/>
          </w:tcPr>
          <w:p w:rsidR="00C97B03" w:rsidRPr="00194460" w:rsidRDefault="00C97B03" w:rsidP="00C60799">
            <w:pPr>
              <w:pStyle w:val="NoSpacing"/>
              <w:spacing w:before="120"/>
              <w:jc w:val="center"/>
              <w:rPr>
                <w:sz w:val="20"/>
                <w:szCs w:val="20"/>
              </w:rPr>
            </w:pPr>
            <w:r w:rsidRPr="00194460">
              <w:rPr>
                <w:sz w:val="20"/>
                <w:szCs w:val="20"/>
              </w:rPr>
              <w:t>50</w:t>
            </w:r>
          </w:p>
        </w:tc>
        <w:tc>
          <w:tcPr>
            <w:tcW w:w="2790" w:type="dxa"/>
          </w:tcPr>
          <w:p w:rsidR="00C97B03" w:rsidRPr="000812DD" w:rsidRDefault="00C97B03" w:rsidP="000812DD">
            <w:pPr>
              <w:spacing w:before="120"/>
              <w:rPr>
                <w:sz w:val="20"/>
                <w:szCs w:val="20"/>
              </w:rPr>
            </w:pPr>
            <w:r w:rsidRPr="000812DD">
              <w:rPr>
                <w:sz w:val="20"/>
                <w:szCs w:val="20"/>
              </w:rPr>
              <w:t>potential energy, elastic energy,  kinetic energy</w:t>
            </w:r>
          </w:p>
        </w:tc>
        <w:tc>
          <w:tcPr>
            <w:tcW w:w="2700" w:type="dxa"/>
          </w:tcPr>
          <w:p w:rsidR="00C97B03" w:rsidRPr="00276DBC" w:rsidRDefault="00D77014" w:rsidP="00DD4E74">
            <w:pPr>
              <w:spacing w:before="120"/>
              <w:rPr>
                <w:sz w:val="20"/>
                <w:szCs w:val="20"/>
              </w:rPr>
            </w:pPr>
            <w:r>
              <w:rPr>
                <w:sz w:val="20"/>
                <w:szCs w:val="20"/>
              </w:rPr>
              <w:t>Observation, discussion, written work</w:t>
            </w:r>
          </w:p>
        </w:tc>
      </w:tr>
      <w:tr w:rsidR="00C97B03" w:rsidRPr="00276DBC" w:rsidTr="0096283F">
        <w:tc>
          <w:tcPr>
            <w:tcW w:w="816" w:type="dxa"/>
          </w:tcPr>
          <w:p w:rsidR="00C97B03" w:rsidRPr="00194460" w:rsidRDefault="00C97B03" w:rsidP="004737B5">
            <w:pPr>
              <w:spacing w:before="120"/>
              <w:rPr>
                <w:sz w:val="20"/>
                <w:szCs w:val="20"/>
              </w:rPr>
            </w:pPr>
            <w:r w:rsidRPr="00194460">
              <w:rPr>
                <w:sz w:val="20"/>
                <w:szCs w:val="20"/>
              </w:rPr>
              <w:t>3</w:t>
            </w:r>
          </w:p>
        </w:tc>
        <w:tc>
          <w:tcPr>
            <w:tcW w:w="2262" w:type="dxa"/>
          </w:tcPr>
          <w:p w:rsidR="00C97B03" w:rsidRPr="00194460" w:rsidRDefault="00C97B03" w:rsidP="004737B5">
            <w:pPr>
              <w:spacing w:before="120"/>
              <w:rPr>
                <w:b/>
                <w:sz w:val="20"/>
                <w:szCs w:val="20"/>
              </w:rPr>
            </w:pPr>
            <w:r w:rsidRPr="00194460">
              <w:rPr>
                <w:b/>
                <w:sz w:val="20"/>
                <w:szCs w:val="20"/>
              </w:rPr>
              <w:t>Troubleshoot</w:t>
            </w:r>
            <w:r w:rsidR="008237B3">
              <w:rPr>
                <w:b/>
                <w:sz w:val="20"/>
                <w:szCs w:val="20"/>
              </w:rPr>
              <w:t>ing</w:t>
            </w:r>
            <w:r w:rsidR="008237B3">
              <w:rPr>
                <w:b/>
                <w:sz w:val="20"/>
                <w:szCs w:val="20"/>
              </w:rPr>
              <w:br/>
            </w:r>
            <w:r w:rsidRPr="00194460">
              <w:rPr>
                <w:b/>
                <w:sz w:val="20"/>
                <w:szCs w:val="20"/>
              </w:rPr>
              <w:t xml:space="preserve"> Wind-ups</w:t>
            </w:r>
          </w:p>
        </w:tc>
        <w:tc>
          <w:tcPr>
            <w:tcW w:w="4590" w:type="dxa"/>
          </w:tcPr>
          <w:p w:rsidR="00C97B03" w:rsidRPr="00194460" w:rsidRDefault="001D3E24" w:rsidP="000812DD">
            <w:pPr>
              <w:pStyle w:val="NoSpacing"/>
              <w:spacing w:before="120"/>
              <w:jc w:val="left"/>
              <w:rPr>
                <w:sz w:val="20"/>
                <w:szCs w:val="20"/>
              </w:rPr>
            </w:pPr>
            <w:r>
              <w:rPr>
                <w:sz w:val="20"/>
                <w:szCs w:val="20"/>
              </w:rPr>
              <w:t xml:space="preserve">Developing methods for </w:t>
            </w:r>
            <w:r w:rsidR="004B1C46">
              <w:rPr>
                <w:sz w:val="20"/>
                <w:szCs w:val="20"/>
              </w:rPr>
              <w:t>addressing the issues in wind-up operation</w:t>
            </w:r>
          </w:p>
        </w:tc>
        <w:tc>
          <w:tcPr>
            <w:tcW w:w="1350" w:type="dxa"/>
          </w:tcPr>
          <w:p w:rsidR="00C97B03" w:rsidRPr="00194460" w:rsidRDefault="00C97B03" w:rsidP="00C60799">
            <w:pPr>
              <w:pStyle w:val="NoSpacing"/>
              <w:spacing w:before="120"/>
              <w:jc w:val="center"/>
              <w:rPr>
                <w:sz w:val="20"/>
                <w:szCs w:val="20"/>
              </w:rPr>
            </w:pPr>
            <w:r w:rsidRPr="00194460">
              <w:rPr>
                <w:sz w:val="20"/>
                <w:szCs w:val="20"/>
              </w:rPr>
              <w:t>50</w:t>
            </w:r>
          </w:p>
        </w:tc>
        <w:tc>
          <w:tcPr>
            <w:tcW w:w="2790" w:type="dxa"/>
          </w:tcPr>
          <w:p w:rsidR="00C97B03" w:rsidRPr="00276DBC" w:rsidRDefault="00C97B03" w:rsidP="00DD4E74">
            <w:pPr>
              <w:spacing w:before="120"/>
              <w:rPr>
                <w:sz w:val="20"/>
                <w:szCs w:val="20"/>
              </w:rPr>
            </w:pPr>
            <w:r w:rsidRPr="000812DD">
              <w:rPr>
                <w:sz w:val="20"/>
                <w:szCs w:val="20"/>
              </w:rPr>
              <w:t xml:space="preserve">cause, fix, troubleshooting, friction </w:t>
            </w:r>
          </w:p>
        </w:tc>
        <w:tc>
          <w:tcPr>
            <w:tcW w:w="2700" w:type="dxa"/>
          </w:tcPr>
          <w:p w:rsidR="00C97B03" w:rsidRPr="00276DBC" w:rsidRDefault="00C97B03" w:rsidP="007052F3">
            <w:pPr>
              <w:spacing w:before="120"/>
              <w:rPr>
                <w:sz w:val="20"/>
                <w:szCs w:val="20"/>
              </w:rPr>
            </w:pPr>
            <w:r>
              <w:rPr>
                <w:sz w:val="20"/>
                <w:szCs w:val="20"/>
              </w:rPr>
              <w:t xml:space="preserve"> </w:t>
            </w:r>
            <w:r w:rsidR="003A3351">
              <w:rPr>
                <w:sz w:val="20"/>
                <w:szCs w:val="20"/>
              </w:rPr>
              <w:t xml:space="preserve">Observation, discussion, </w:t>
            </w:r>
          </w:p>
        </w:tc>
      </w:tr>
      <w:tr w:rsidR="00C97B03" w:rsidRPr="00276DBC" w:rsidTr="0096283F">
        <w:tc>
          <w:tcPr>
            <w:tcW w:w="816" w:type="dxa"/>
          </w:tcPr>
          <w:p w:rsidR="00C97B03" w:rsidRPr="00194460" w:rsidRDefault="00C97B03" w:rsidP="004737B5">
            <w:pPr>
              <w:spacing w:before="120"/>
              <w:rPr>
                <w:sz w:val="20"/>
                <w:szCs w:val="20"/>
              </w:rPr>
            </w:pPr>
            <w:r w:rsidRPr="00194460">
              <w:rPr>
                <w:sz w:val="20"/>
                <w:szCs w:val="20"/>
              </w:rPr>
              <w:t>4</w:t>
            </w:r>
          </w:p>
        </w:tc>
        <w:tc>
          <w:tcPr>
            <w:tcW w:w="2262" w:type="dxa"/>
          </w:tcPr>
          <w:p w:rsidR="00C97B03" w:rsidRPr="00194460" w:rsidRDefault="00736F87" w:rsidP="002D0984">
            <w:pPr>
              <w:spacing w:before="120"/>
              <w:rPr>
                <w:b/>
                <w:sz w:val="20"/>
                <w:szCs w:val="20"/>
              </w:rPr>
            </w:pPr>
            <w:r>
              <w:rPr>
                <w:b/>
                <w:sz w:val="20"/>
                <w:szCs w:val="20"/>
              </w:rPr>
              <w:t>Observ</w:t>
            </w:r>
            <w:r w:rsidR="002D0984">
              <w:rPr>
                <w:b/>
                <w:sz w:val="20"/>
                <w:szCs w:val="20"/>
              </w:rPr>
              <w:t>ing</w:t>
            </w:r>
            <w:r>
              <w:rPr>
                <w:b/>
                <w:sz w:val="20"/>
                <w:szCs w:val="20"/>
              </w:rPr>
              <w:t xml:space="preserve"> Differences and </w:t>
            </w:r>
            <w:r w:rsidR="00C97B03" w:rsidRPr="00194460">
              <w:rPr>
                <w:b/>
                <w:sz w:val="20"/>
                <w:szCs w:val="20"/>
              </w:rPr>
              <w:t>Mak</w:t>
            </w:r>
            <w:r w:rsidR="002D0984">
              <w:rPr>
                <w:b/>
                <w:sz w:val="20"/>
                <w:szCs w:val="20"/>
              </w:rPr>
              <w:t>ing</w:t>
            </w:r>
            <w:r w:rsidR="00C97B03" w:rsidRPr="00194460">
              <w:rPr>
                <w:b/>
                <w:sz w:val="20"/>
                <w:szCs w:val="20"/>
              </w:rPr>
              <w:t xml:space="preserve"> a </w:t>
            </w:r>
            <w:r w:rsidR="00CA3D71">
              <w:rPr>
                <w:b/>
                <w:sz w:val="20"/>
                <w:szCs w:val="20"/>
              </w:rPr>
              <w:t>Standard</w:t>
            </w:r>
            <w:r w:rsidR="00C97B03" w:rsidRPr="00194460">
              <w:rPr>
                <w:b/>
                <w:sz w:val="20"/>
                <w:szCs w:val="20"/>
              </w:rPr>
              <w:t xml:space="preserve">  Wind-up</w:t>
            </w:r>
          </w:p>
        </w:tc>
        <w:tc>
          <w:tcPr>
            <w:tcW w:w="4590" w:type="dxa"/>
          </w:tcPr>
          <w:p w:rsidR="00C97B03" w:rsidRPr="00194460" w:rsidRDefault="00377DF3" w:rsidP="00377DF3">
            <w:pPr>
              <w:pStyle w:val="NoSpacing"/>
              <w:spacing w:before="120"/>
              <w:jc w:val="left"/>
              <w:rPr>
                <w:sz w:val="20"/>
                <w:szCs w:val="20"/>
              </w:rPr>
            </w:pPr>
            <w:r>
              <w:rPr>
                <w:sz w:val="20"/>
                <w:szCs w:val="20"/>
              </w:rPr>
              <w:t>O</w:t>
            </w:r>
            <w:r w:rsidR="0031350A">
              <w:rPr>
                <w:sz w:val="20"/>
                <w:szCs w:val="20"/>
              </w:rPr>
              <w:t>bserv</w:t>
            </w:r>
            <w:r>
              <w:rPr>
                <w:sz w:val="20"/>
                <w:szCs w:val="20"/>
              </w:rPr>
              <w:t>ing</w:t>
            </w:r>
            <w:r w:rsidR="0031350A">
              <w:rPr>
                <w:sz w:val="20"/>
                <w:szCs w:val="20"/>
              </w:rPr>
              <w:t xml:space="preserve"> and </w:t>
            </w:r>
            <w:r w:rsidR="00C97B03" w:rsidRPr="00194460">
              <w:rPr>
                <w:sz w:val="20"/>
                <w:szCs w:val="20"/>
              </w:rPr>
              <w:t>discuss</w:t>
            </w:r>
            <w:r>
              <w:rPr>
                <w:sz w:val="20"/>
                <w:szCs w:val="20"/>
              </w:rPr>
              <w:t>ing</w:t>
            </w:r>
            <w:r w:rsidR="00C97B03" w:rsidRPr="00194460">
              <w:rPr>
                <w:sz w:val="20"/>
                <w:szCs w:val="20"/>
              </w:rPr>
              <w:t xml:space="preserve"> different ways to make wind-ups</w:t>
            </w:r>
            <w:r w:rsidR="00C97B03">
              <w:rPr>
                <w:sz w:val="20"/>
                <w:szCs w:val="20"/>
              </w:rPr>
              <w:t xml:space="preserve">, </w:t>
            </w:r>
            <w:r w:rsidR="0031350A">
              <w:rPr>
                <w:sz w:val="20"/>
                <w:szCs w:val="20"/>
              </w:rPr>
              <w:t xml:space="preserve">and differences in their performance, </w:t>
            </w:r>
            <w:r w:rsidR="00C97B03">
              <w:rPr>
                <w:sz w:val="20"/>
                <w:szCs w:val="20"/>
              </w:rPr>
              <w:t>agree on</w:t>
            </w:r>
            <w:r w:rsidR="00C97B03" w:rsidRPr="00194460">
              <w:rPr>
                <w:sz w:val="20"/>
                <w:szCs w:val="20"/>
              </w:rPr>
              <w:t xml:space="preserve"> a common way to make a wind-up</w:t>
            </w:r>
            <w:r w:rsidR="00C97B03">
              <w:rPr>
                <w:sz w:val="20"/>
                <w:szCs w:val="20"/>
              </w:rPr>
              <w:t xml:space="preserve"> and </w:t>
            </w:r>
            <w:r w:rsidR="0031350A">
              <w:rPr>
                <w:sz w:val="20"/>
                <w:szCs w:val="20"/>
              </w:rPr>
              <w:t xml:space="preserve"> make a standar</w:t>
            </w:r>
            <w:r w:rsidR="00C97B03" w:rsidRPr="00194460">
              <w:rPr>
                <w:sz w:val="20"/>
                <w:szCs w:val="20"/>
              </w:rPr>
              <w:t xml:space="preserve">d wind-up </w:t>
            </w:r>
            <w:r w:rsidR="00C97B03">
              <w:rPr>
                <w:sz w:val="20"/>
                <w:szCs w:val="20"/>
              </w:rPr>
              <w:t>based on this method</w:t>
            </w:r>
          </w:p>
        </w:tc>
        <w:tc>
          <w:tcPr>
            <w:tcW w:w="1350" w:type="dxa"/>
          </w:tcPr>
          <w:p w:rsidR="00C97B03" w:rsidRPr="00194460" w:rsidRDefault="00244098" w:rsidP="00C60799">
            <w:pPr>
              <w:pStyle w:val="NoSpacing"/>
              <w:spacing w:before="120"/>
              <w:jc w:val="center"/>
              <w:rPr>
                <w:sz w:val="20"/>
                <w:szCs w:val="20"/>
              </w:rPr>
            </w:pPr>
            <w:r>
              <w:rPr>
                <w:sz w:val="20"/>
                <w:szCs w:val="20"/>
              </w:rPr>
              <w:t>10</w:t>
            </w:r>
            <w:r w:rsidR="00C97B03" w:rsidRPr="00194460">
              <w:rPr>
                <w:sz w:val="20"/>
                <w:szCs w:val="20"/>
              </w:rPr>
              <w:t>0</w:t>
            </w:r>
          </w:p>
        </w:tc>
        <w:tc>
          <w:tcPr>
            <w:tcW w:w="2790" w:type="dxa"/>
          </w:tcPr>
          <w:p w:rsidR="00C97B03" w:rsidRPr="00276DBC" w:rsidRDefault="00D15588" w:rsidP="000812DD">
            <w:pPr>
              <w:spacing w:before="120"/>
              <w:rPr>
                <w:sz w:val="20"/>
                <w:szCs w:val="20"/>
              </w:rPr>
            </w:pPr>
            <w:r>
              <w:rPr>
                <w:sz w:val="20"/>
                <w:szCs w:val="20"/>
              </w:rPr>
              <w:t>v</w:t>
            </w:r>
            <w:r w:rsidR="00136B9C" w:rsidRPr="00136B9C">
              <w:rPr>
                <w:sz w:val="20"/>
                <w:szCs w:val="20"/>
              </w:rPr>
              <w:t>ariable, design variable, performance variable, experiment, standard design, fair test</w:t>
            </w:r>
          </w:p>
        </w:tc>
        <w:tc>
          <w:tcPr>
            <w:tcW w:w="2700" w:type="dxa"/>
          </w:tcPr>
          <w:p w:rsidR="00C97B03" w:rsidRPr="00276DBC" w:rsidRDefault="0031350A" w:rsidP="00DD4E74">
            <w:pPr>
              <w:spacing w:before="120"/>
              <w:rPr>
                <w:sz w:val="20"/>
                <w:szCs w:val="20"/>
              </w:rPr>
            </w:pPr>
            <w:r>
              <w:rPr>
                <w:sz w:val="20"/>
                <w:szCs w:val="20"/>
              </w:rPr>
              <w:t>Observation, discussion, written work</w:t>
            </w:r>
          </w:p>
        </w:tc>
      </w:tr>
      <w:tr w:rsidR="00C97B03" w:rsidRPr="00276DBC" w:rsidTr="0096283F">
        <w:trPr>
          <w:trHeight w:val="845"/>
        </w:trPr>
        <w:tc>
          <w:tcPr>
            <w:tcW w:w="816" w:type="dxa"/>
          </w:tcPr>
          <w:p w:rsidR="00C97B03" w:rsidRPr="00194460" w:rsidRDefault="00C97B03" w:rsidP="004737B5">
            <w:pPr>
              <w:spacing w:before="120"/>
              <w:rPr>
                <w:sz w:val="20"/>
                <w:szCs w:val="20"/>
              </w:rPr>
            </w:pPr>
            <w:r w:rsidRPr="00194460">
              <w:rPr>
                <w:sz w:val="20"/>
                <w:szCs w:val="20"/>
              </w:rPr>
              <w:t>5</w:t>
            </w:r>
          </w:p>
        </w:tc>
        <w:tc>
          <w:tcPr>
            <w:tcW w:w="2262" w:type="dxa"/>
          </w:tcPr>
          <w:p w:rsidR="00C97B03" w:rsidRPr="00194460" w:rsidRDefault="002D0984" w:rsidP="009921B9">
            <w:pPr>
              <w:spacing w:before="120"/>
              <w:rPr>
                <w:b/>
                <w:sz w:val="20"/>
                <w:szCs w:val="20"/>
              </w:rPr>
            </w:pPr>
            <w:r>
              <w:rPr>
                <w:b/>
                <w:sz w:val="20"/>
                <w:szCs w:val="20"/>
              </w:rPr>
              <w:t xml:space="preserve">Exploring </w:t>
            </w:r>
            <w:r w:rsidR="007747B3">
              <w:rPr>
                <w:b/>
                <w:sz w:val="20"/>
                <w:szCs w:val="20"/>
              </w:rPr>
              <w:t xml:space="preserve">How </w:t>
            </w:r>
            <w:r w:rsidR="009921B9">
              <w:rPr>
                <w:b/>
                <w:sz w:val="20"/>
                <w:szCs w:val="20"/>
              </w:rPr>
              <w:t>a W</w:t>
            </w:r>
            <w:r w:rsidR="00DD62D6">
              <w:rPr>
                <w:b/>
                <w:sz w:val="20"/>
                <w:szCs w:val="20"/>
              </w:rPr>
              <w:t>ind-up</w:t>
            </w:r>
            <w:r w:rsidR="007747B3">
              <w:rPr>
                <w:b/>
                <w:sz w:val="20"/>
                <w:szCs w:val="20"/>
              </w:rPr>
              <w:t xml:space="preserve"> Works</w:t>
            </w:r>
            <w:r w:rsidR="00C97B03" w:rsidRPr="00194460">
              <w:rPr>
                <w:b/>
                <w:sz w:val="20"/>
                <w:szCs w:val="20"/>
              </w:rPr>
              <w:t xml:space="preserve"> </w:t>
            </w:r>
            <w:r w:rsidR="00DD62D6">
              <w:rPr>
                <w:b/>
                <w:sz w:val="20"/>
                <w:szCs w:val="20"/>
              </w:rPr>
              <w:br/>
            </w:r>
            <w:r w:rsidR="00C97B03" w:rsidRPr="00194460">
              <w:rPr>
                <w:b/>
                <w:sz w:val="20"/>
                <w:szCs w:val="20"/>
              </w:rPr>
              <w:t xml:space="preserve">&amp; </w:t>
            </w:r>
            <w:r w:rsidR="009921B9">
              <w:rPr>
                <w:b/>
                <w:sz w:val="20"/>
                <w:szCs w:val="20"/>
              </w:rPr>
              <w:t xml:space="preserve">Writing a </w:t>
            </w:r>
            <w:r w:rsidR="00C97B03" w:rsidRPr="00194460">
              <w:rPr>
                <w:b/>
                <w:sz w:val="20"/>
                <w:szCs w:val="20"/>
              </w:rPr>
              <w:t>Troubleshooting Guide</w:t>
            </w:r>
          </w:p>
        </w:tc>
        <w:tc>
          <w:tcPr>
            <w:tcW w:w="4590" w:type="dxa"/>
          </w:tcPr>
          <w:p w:rsidR="00C97B03" w:rsidRPr="00194460" w:rsidRDefault="00C97B03" w:rsidP="00914663">
            <w:pPr>
              <w:pStyle w:val="NoSpacing"/>
              <w:spacing w:before="120"/>
              <w:jc w:val="left"/>
              <w:rPr>
                <w:sz w:val="20"/>
                <w:szCs w:val="20"/>
              </w:rPr>
            </w:pPr>
            <w:r>
              <w:rPr>
                <w:sz w:val="20"/>
                <w:szCs w:val="20"/>
              </w:rPr>
              <w:t>Comparing wind-up drawings,</w:t>
            </w:r>
            <w:r w:rsidRPr="00194460">
              <w:rPr>
                <w:sz w:val="20"/>
                <w:szCs w:val="20"/>
              </w:rPr>
              <w:t xml:space="preserve"> discuss</w:t>
            </w:r>
            <w:r>
              <w:rPr>
                <w:sz w:val="20"/>
                <w:szCs w:val="20"/>
              </w:rPr>
              <w:t>ing energy concepts and writing troubleshooting guides</w:t>
            </w:r>
            <w:r w:rsidRPr="00194460">
              <w:rPr>
                <w:sz w:val="20"/>
                <w:szCs w:val="20"/>
              </w:rPr>
              <w:t xml:space="preserve"> </w:t>
            </w:r>
          </w:p>
        </w:tc>
        <w:tc>
          <w:tcPr>
            <w:tcW w:w="1350" w:type="dxa"/>
          </w:tcPr>
          <w:p w:rsidR="00C97B03" w:rsidRPr="00194460" w:rsidRDefault="00C97B03" w:rsidP="00C60799">
            <w:pPr>
              <w:pStyle w:val="NoSpacing"/>
              <w:spacing w:before="120"/>
              <w:jc w:val="center"/>
              <w:rPr>
                <w:sz w:val="20"/>
                <w:szCs w:val="20"/>
              </w:rPr>
            </w:pPr>
            <w:r>
              <w:rPr>
                <w:sz w:val="20"/>
                <w:szCs w:val="20"/>
              </w:rPr>
              <w:t>10</w:t>
            </w:r>
            <w:r w:rsidRPr="00194460">
              <w:rPr>
                <w:sz w:val="20"/>
                <w:szCs w:val="20"/>
              </w:rPr>
              <w:t>0</w:t>
            </w:r>
          </w:p>
        </w:tc>
        <w:tc>
          <w:tcPr>
            <w:tcW w:w="2790" w:type="dxa"/>
          </w:tcPr>
          <w:p w:rsidR="007A0F0C" w:rsidRPr="007A0F0C" w:rsidRDefault="007A0F0C" w:rsidP="007A0F0C">
            <w:pPr>
              <w:spacing w:before="120"/>
              <w:rPr>
                <w:sz w:val="20"/>
                <w:szCs w:val="20"/>
              </w:rPr>
            </w:pPr>
            <w:r w:rsidRPr="007A0F0C">
              <w:rPr>
                <w:sz w:val="20"/>
                <w:szCs w:val="20"/>
              </w:rPr>
              <w:t>opaque, transparent, transformation of energy, input, output</w:t>
            </w:r>
          </w:p>
          <w:p w:rsidR="00C97B03" w:rsidRPr="00276DBC" w:rsidRDefault="00C97B03" w:rsidP="009921B9">
            <w:pPr>
              <w:spacing w:before="120"/>
              <w:rPr>
                <w:sz w:val="20"/>
                <w:szCs w:val="20"/>
              </w:rPr>
            </w:pPr>
          </w:p>
        </w:tc>
        <w:tc>
          <w:tcPr>
            <w:tcW w:w="2700" w:type="dxa"/>
          </w:tcPr>
          <w:p w:rsidR="00C97B03" w:rsidRPr="00276DBC" w:rsidRDefault="007052F3" w:rsidP="00DD4E74">
            <w:pPr>
              <w:spacing w:before="120"/>
              <w:rPr>
                <w:sz w:val="20"/>
                <w:szCs w:val="20"/>
              </w:rPr>
            </w:pPr>
            <w:r>
              <w:rPr>
                <w:sz w:val="20"/>
                <w:szCs w:val="20"/>
              </w:rPr>
              <w:t>Observation, discussion, written work</w:t>
            </w:r>
          </w:p>
        </w:tc>
      </w:tr>
      <w:tr w:rsidR="00C97B03" w:rsidRPr="00276DBC" w:rsidTr="0096283F">
        <w:trPr>
          <w:trHeight w:val="692"/>
        </w:trPr>
        <w:tc>
          <w:tcPr>
            <w:tcW w:w="816" w:type="dxa"/>
          </w:tcPr>
          <w:p w:rsidR="00C97B03" w:rsidRPr="00194460" w:rsidRDefault="00C97B03" w:rsidP="004737B5">
            <w:pPr>
              <w:spacing w:before="120"/>
              <w:rPr>
                <w:sz w:val="20"/>
                <w:szCs w:val="20"/>
              </w:rPr>
            </w:pPr>
            <w:r w:rsidRPr="00194460">
              <w:rPr>
                <w:sz w:val="20"/>
                <w:szCs w:val="20"/>
              </w:rPr>
              <w:t>6</w:t>
            </w:r>
          </w:p>
        </w:tc>
        <w:tc>
          <w:tcPr>
            <w:tcW w:w="2262" w:type="dxa"/>
          </w:tcPr>
          <w:p w:rsidR="00C97B03" w:rsidRPr="00194460" w:rsidRDefault="00C97B03" w:rsidP="000812DD">
            <w:pPr>
              <w:pStyle w:val="NoSpacing"/>
              <w:spacing w:before="120"/>
              <w:jc w:val="left"/>
              <w:rPr>
                <w:b/>
                <w:bCs/>
                <w:sz w:val="20"/>
                <w:szCs w:val="20"/>
              </w:rPr>
            </w:pPr>
            <w:r w:rsidRPr="00194460">
              <w:rPr>
                <w:b/>
                <w:sz w:val="20"/>
                <w:szCs w:val="20"/>
              </w:rPr>
              <w:t xml:space="preserve">Plan an experiment </w:t>
            </w:r>
            <w:r>
              <w:rPr>
                <w:b/>
                <w:sz w:val="20"/>
                <w:szCs w:val="20"/>
              </w:rPr>
              <w:t>on effect of wheel size</w:t>
            </w:r>
          </w:p>
          <w:p w:rsidR="00C97B03" w:rsidRPr="00194460" w:rsidRDefault="00C97B03" w:rsidP="004737B5">
            <w:pPr>
              <w:pStyle w:val="NoSpacing"/>
              <w:rPr>
                <w:b/>
                <w:sz w:val="20"/>
                <w:szCs w:val="20"/>
              </w:rPr>
            </w:pPr>
          </w:p>
        </w:tc>
        <w:tc>
          <w:tcPr>
            <w:tcW w:w="4590" w:type="dxa"/>
          </w:tcPr>
          <w:p w:rsidR="00C97B03" w:rsidRPr="00194460" w:rsidRDefault="00377DF3" w:rsidP="00914663">
            <w:pPr>
              <w:pStyle w:val="NoSpacing"/>
              <w:spacing w:before="120"/>
              <w:jc w:val="left"/>
              <w:rPr>
                <w:sz w:val="20"/>
                <w:szCs w:val="20"/>
              </w:rPr>
            </w:pPr>
            <w:r>
              <w:rPr>
                <w:sz w:val="20"/>
                <w:szCs w:val="20"/>
              </w:rPr>
              <w:t>Planning</w:t>
            </w:r>
            <w:r w:rsidR="00C97B03" w:rsidRPr="00194460">
              <w:rPr>
                <w:sz w:val="20"/>
                <w:szCs w:val="20"/>
              </w:rPr>
              <w:t xml:space="preserve"> an experiment that will </w:t>
            </w:r>
            <w:r w:rsidR="00C97B03">
              <w:rPr>
                <w:sz w:val="20"/>
                <w:szCs w:val="20"/>
              </w:rPr>
              <w:t xml:space="preserve">explore the effect of </w:t>
            </w:r>
            <w:r w:rsidR="00C97B03" w:rsidRPr="00194460">
              <w:rPr>
                <w:sz w:val="20"/>
                <w:szCs w:val="20"/>
              </w:rPr>
              <w:t xml:space="preserve"> wheel size</w:t>
            </w:r>
            <w:r w:rsidR="00C97B03">
              <w:rPr>
                <w:sz w:val="20"/>
                <w:szCs w:val="20"/>
              </w:rPr>
              <w:t xml:space="preserve"> on the operation of a wind-up</w:t>
            </w:r>
            <w:r w:rsidR="00C97B03" w:rsidRPr="00194460">
              <w:rPr>
                <w:sz w:val="20"/>
                <w:szCs w:val="20"/>
              </w:rPr>
              <w:t xml:space="preserve"> </w:t>
            </w:r>
          </w:p>
        </w:tc>
        <w:tc>
          <w:tcPr>
            <w:tcW w:w="1350" w:type="dxa"/>
          </w:tcPr>
          <w:p w:rsidR="00C97B03" w:rsidRPr="00194460" w:rsidRDefault="00C97B03" w:rsidP="00C60799">
            <w:pPr>
              <w:pStyle w:val="NoSpacing"/>
              <w:spacing w:before="120"/>
              <w:jc w:val="center"/>
              <w:rPr>
                <w:sz w:val="20"/>
                <w:szCs w:val="20"/>
              </w:rPr>
            </w:pPr>
            <w:r w:rsidRPr="00194460">
              <w:rPr>
                <w:sz w:val="20"/>
                <w:szCs w:val="20"/>
              </w:rPr>
              <w:t>50</w:t>
            </w:r>
          </w:p>
          <w:p w:rsidR="00C97B03" w:rsidRPr="00194460" w:rsidRDefault="00C97B03" w:rsidP="00C60799">
            <w:pPr>
              <w:pStyle w:val="NoSpacing"/>
              <w:spacing w:before="120"/>
              <w:jc w:val="center"/>
              <w:rPr>
                <w:sz w:val="20"/>
                <w:szCs w:val="20"/>
              </w:rPr>
            </w:pPr>
          </w:p>
        </w:tc>
        <w:tc>
          <w:tcPr>
            <w:tcW w:w="2790" w:type="dxa"/>
          </w:tcPr>
          <w:p w:rsidR="00C97B03" w:rsidRPr="00C97B03" w:rsidRDefault="00C97B03" w:rsidP="00DD4E74">
            <w:pPr>
              <w:spacing w:before="120"/>
              <w:rPr>
                <w:bCs/>
                <w:sz w:val="20"/>
                <w:szCs w:val="20"/>
              </w:rPr>
            </w:pPr>
            <w:r>
              <w:rPr>
                <w:bCs/>
                <w:sz w:val="20"/>
                <w:szCs w:val="20"/>
              </w:rPr>
              <w:t>e</w:t>
            </w:r>
            <w:r w:rsidRPr="00914663">
              <w:rPr>
                <w:bCs/>
                <w:sz w:val="20"/>
                <w:szCs w:val="20"/>
              </w:rPr>
              <w:t xml:space="preserve">xperiment, compare, </w:t>
            </w:r>
            <w:r w:rsidR="00A479A9">
              <w:rPr>
                <w:bCs/>
                <w:sz w:val="20"/>
                <w:szCs w:val="20"/>
              </w:rPr>
              <w:t xml:space="preserve">opinion, evidence, </w:t>
            </w:r>
            <w:r w:rsidRPr="00914663">
              <w:rPr>
                <w:bCs/>
                <w:sz w:val="20"/>
                <w:szCs w:val="20"/>
              </w:rPr>
              <w:t xml:space="preserve">distance, </w:t>
            </w:r>
            <w:r>
              <w:rPr>
                <w:bCs/>
                <w:sz w:val="20"/>
                <w:szCs w:val="20"/>
              </w:rPr>
              <w:t>measure, data, data table, diameter</w:t>
            </w:r>
          </w:p>
        </w:tc>
        <w:tc>
          <w:tcPr>
            <w:tcW w:w="2700" w:type="dxa"/>
          </w:tcPr>
          <w:p w:rsidR="00C97B03" w:rsidRPr="00276DBC" w:rsidRDefault="007052F3" w:rsidP="007052F3">
            <w:pPr>
              <w:spacing w:before="120"/>
              <w:rPr>
                <w:sz w:val="20"/>
                <w:szCs w:val="20"/>
              </w:rPr>
            </w:pPr>
            <w:r>
              <w:rPr>
                <w:sz w:val="20"/>
                <w:szCs w:val="20"/>
              </w:rPr>
              <w:t xml:space="preserve">Observation, discussion, </w:t>
            </w:r>
          </w:p>
        </w:tc>
      </w:tr>
      <w:tr w:rsidR="00C97B03" w:rsidRPr="00276DBC" w:rsidTr="0096283F">
        <w:tc>
          <w:tcPr>
            <w:tcW w:w="816" w:type="dxa"/>
          </w:tcPr>
          <w:p w:rsidR="00C97B03" w:rsidRPr="007233A3" w:rsidRDefault="00C97B03" w:rsidP="000B2F39">
            <w:pPr>
              <w:spacing w:before="120"/>
              <w:rPr>
                <w:sz w:val="20"/>
                <w:szCs w:val="20"/>
              </w:rPr>
            </w:pPr>
            <w:r w:rsidRPr="007233A3">
              <w:rPr>
                <w:sz w:val="20"/>
                <w:szCs w:val="20"/>
              </w:rPr>
              <w:t>7</w:t>
            </w:r>
          </w:p>
        </w:tc>
        <w:tc>
          <w:tcPr>
            <w:tcW w:w="2262" w:type="dxa"/>
          </w:tcPr>
          <w:p w:rsidR="00C97B03" w:rsidRPr="007233A3" w:rsidRDefault="00C97B03" w:rsidP="000B2F39">
            <w:pPr>
              <w:pStyle w:val="NoSpacing"/>
              <w:spacing w:before="120"/>
              <w:jc w:val="left"/>
              <w:rPr>
                <w:b/>
                <w:sz w:val="20"/>
                <w:szCs w:val="20"/>
              </w:rPr>
            </w:pPr>
            <w:r>
              <w:rPr>
                <w:b/>
                <w:sz w:val="20"/>
                <w:szCs w:val="20"/>
              </w:rPr>
              <w:t>Conduct an e</w:t>
            </w:r>
            <w:r w:rsidRPr="007233A3">
              <w:rPr>
                <w:b/>
                <w:sz w:val="20"/>
                <w:szCs w:val="20"/>
              </w:rPr>
              <w:t xml:space="preserve">xperiment </w:t>
            </w:r>
            <w:r>
              <w:rPr>
                <w:b/>
                <w:sz w:val="20"/>
                <w:szCs w:val="20"/>
              </w:rPr>
              <w:t>on the effects of</w:t>
            </w:r>
            <w:r w:rsidRPr="007233A3">
              <w:rPr>
                <w:b/>
                <w:sz w:val="20"/>
                <w:szCs w:val="20"/>
              </w:rPr>
              <w:t xml:space="preserve"> wheel size</w:t>
            </w:r>
          </w:p>
        </w:tc>
        <w:tc>
          <w:tcPr>
            <w:tcW w:w="4590" w:type="dxa"/>
          </w:tcPr>
          <w:p w:rsidR="00C97B03" w:rsidRPr="007233A3" w:rsidRDefault="00377DF3" w:rsidP="000B2F39">
            <w:pPr>
              <w:pStyle w:val="NoSpacing"/>
              <w:spacing w:before="120"/>
              <w:jc w:val="left"/>
              <w:rPr>
                <w:sz w:val="20"/>
                <w:szCs w:val="20"/>
              </w:rPr>
            </w:pPr>
            <w:r>
              <w:rPr>
                <w:sz w:val="20"/>
                <w:szCs w:val="20"/>
              </w:rPr>
              <w:t>C</w:t>
            </w:r>
            <w:r w:rsidR="00C97B03" w:rsidRPr="007233A3">
              <w:rPr>
                <w:sz w:val="20"/>
                <w:szCs w:val="20"/>
              </w:rPr>
              <w:t>arry</w:t>
            </w:r>
            <w:r>
              <w:rPr>
                <w:sz w:val="20"/>
                <w:szCs w:val="20"/>
              </w:rPr>
              <w:t>ing</w:t>
            </w:r>
            <w:r w:rsidR="00C97B03" w:rsidRPr="007233A3">
              <w:rPr>
                <w:sz w:val="20"/>
                <w:szCs w:val="20"/>
              </w:rPr>
              <w:t xml:space="preserve"> out the experiment on the effect of wheel size</w:t>
            </w:r>
            <w:r w:rsidR="00C97B03">
              <w:rPr>
                <w:sz w:val="20"/>
                <w:szCs w:val="20"/>
              </w:rPr>
              <w:t xml:space="preserve"> by </w:t>
            </w:r>
            <w:r w:rsidR="00C97B03" w:rsidRPr="007233A3">
              <w:rPr>
                <w:sz w:val="20"/>
                <w:szCs w:val="20"/>
              </w:rPr>
              <w:t xml:space="preserve"> measur</w:t>
            </w:r>
            <w:r w:rsidR="00C97B03">
              <w:rPr>
                <w:sz w:val="20"/>
                <w:szCs w:val="20"/>
              </w:rPr>
              <w:t>ing</w:t>
            </w:r>
            <w:r w:rsidR="00C97B03" w:rsidRPr="007233A3">
              <w:rPr>
                <w:sz w:val="20"/>
                <w:szCs w:val="20"/>
              </w:rPr>
              <w:t xml:space="preserve"> </w:t>
            </w:r>
            <w:r w:rsidR="00C97B03">
              <w:rPr>
                <w:sz w:val="20"/>
                <w:szCs w:val="20"/>
              </w:rPr>
              <w:t>the distances traveled by wind-ups with different wheel sizes</w:t>
            </w:r>
          </w:p>
        </w:tc>
        <w:tc>
          <w:tcPr>
            <w:tcW w:w="1350" w:type="dxa"/>
          </w:tcPr>
          <w:p w:rsidR="00C97B03" w:rsidRPr="007233A3" w:rsidRDefault="00C97B03" w:rsidP="000B2F39">
            <w:pPr>
              <w:pStyle w:val="NoSpacing"/>
              <w:spacing w:before="120"/>
              <w:jc w:val="center"/>
              <w:rPr>
                <w:sz w:val="20"/>
                <w:szCs w:val="20"/>
              </w:rPr>
            </w:pPr>
            <w:r w:rsidRPr="007233A3">
              <w:rPr>
                <w:sz w:val="20"/>
                <w:szCs w:val="20"/>
              </w:rPr>
              <w:t>50</w:t>
            </w:r>
          </w:p>
        </w:tc>
        <w:tc>
          <w:tcPr>
            <w:tcW w:w="2790" w:type="dxa"/>
          </w:tcPr>
          <w:p w:rsidR="00C97B03" w:rsidRPr="00276DBC" w:rsidRDefault="00C97B03" w:rsidP="000B2F39">
            <w:pPr>
              <w:spacing w:before="120"/>
              <w:rPr>
                <w:sz w:val="20"/>
                <w:szCs w:val="20"/>
              </w:rPr>
            </w:pPr>
            <w:r>
              <w:rPr>
                <w:bCs/>
                <w:sz w:val="20"/>
                <w:szCs w:val="20"/>
              </w:rPr>
              <w:t>pattern, cause, effect, fair experiment, generalize</w:t>
            </w:r>
          </w:p>
        </w:tc>
        <w:tc>
          <w:tcPr>
            <w:tcW w:w="2700" w:type="dxa"/>
          </w:tcPr>
          <w:p w:rsidR="00C97B03" w:rsidRDefault="007052F3" w:rsidP="00DD4E74">
            <w:pPr>
              <w:spacing w:before="120"/>
              <w:rPr>
                <w:sz w:val="20"/>
                <w:szCs w:val="20"/>
              </w:rPr>
            </w:pPr>
            <w:r>
              <w:rPr>
                <w:sz w:val="20"/>
                <w:szCs w:val="20"/>
              </w:rPr>
              <w:t>Observation, discussion, written work</w:t>
            </w:r>
          </w:p>
        </w:tc>
      </w:tr>
      <w:tr w:rsidR="00C97B03" w:rsidRPr="00276DBC" w:rsidTr="0096283F">
        <w:tc>
          <w:tcPr>
            <w:tcW w:w="816" w:type="dxa"/>
          </w:tcPr>
          <w:p w:rsidR="00C97B03" w:rsidRPr="007233A3" w:rsidRDefault="00C97B03" w:rsidP="000B2F39">
            <w:pPr>
              <w:spacing w:before="120"/>
              <w:rPr>
                <w:sz w:val="20"/>
                <w:szCs w:val="20"/>
              </w:rPr>
            </w:pPr>
            <w:r w:rsidRPr="007233A3">
              <w:rPr>
                <w:sz w:val="20"/>
                <w:szCs w:val="20"/>
              </w:rPr>
              <w:t>8</w:t>
            </w:r>
          </w:p>
        </w:tc>
        <w:tc>
          <w:tcPr>
            <w:tcW w:w="2262" w:type="dxa"/>
          </w:tcPr>
          <w:p w:rsidR="00C97B03" w:rsidRPr="007233A3" w:rsidRDefault="007052F3" w:rsidP="000B2F39">
            <w:pPr>
              <w:pStyle w:val="NoSpacing"/>
              <w:spacing w:before="120"/>
              <w:jc w:val="left"/>
              <w:rPr>
                <w:b/>
                <w:sz w:val="20"/>
                <w:szCs w:val="20"/>
              </w:rPr>
            </w:pPr>
            <w:r w:rsidRPr="007052F3">
              <w:rPr>
                <w:b/>
                <w:bCs/>
                <w:sz w:val="20"/>
                <w:szCs w:val="20"/>
              </w:rPr>
              <w:t>Experiment with Number of Turns</w:t>
            </w:r>
          </w:p>
        </w:tc>
        <w:tc>
          <w:tcPr>
            <w:tcW w:w="4590" w:type="dxa"/>
          </w:tcPr>
          <w:p w:rsidR="00C97B03" w:rsidRPr="007233A3" w:rsidRDefault="00C97B03" w:rsidP="000B2F39">
            <w:pPr>
              <w:pStyle w:val="NoSpacing"/>
              <w:spacing w:before="120"/>
              <w:jc w:val="left"/>
              <w:rPr>
                <w:sz w:val="20"/>
                <w:szCs w:val="20"/>
              </w:rPr>
            </w:pPr>
            <w:r>
              <w:rPr>
                <w:sz w:val="20"/>
                <w:szCs w:val="20"/>
              </w:rPr>
              <w:t>Planning and conducting an experiment to determine how the number of turns affects the distance traveled by a wind-up</w:t>
            </w:r>
          </w:p>
        </w:tc>
        <w:tc>
          <w:tcPr>
            <w:tcW w:w="1350" w:type="dxa"/>
          </w:tcPr>
          <w:p w:rsidR="00C97B03" w:rsidRPr="007233A3" w:rsidRDefault="00C97B03" w:rsidP="000B2F39">
            <w:pPr>
              <w:pStyle w:val="NoSpacing"/>
              <w:spacing w:before="120"/>
              <w:jc w:val="center"/>
              <w:rPr>
                <w:sz w:val="20"/>
                <w:szCs w:val="20"/>
              </w:rPr>
            </w:pPr>
            <w:r w:rsidRPr="007233A3">
              <w:rPr>
                <w:sz w:val="20"/>
                <w:szCs w:val="20"/>
              </w:rPr>
              <w:t>100</w:t>
            </w:r>
          </w:p>
        </w:tc>
        <w:tc>
          <w:tcPr>
            <w:tcW w:w="2790" w:type="dxa"/>
          </w:tcPr>
          <w:p w:rsidR="00C97B03" w:rsidRPr="00276DBC" w:rsidRDefault="007D7DF1" w:rsidP="000B2F39">
            <w:pPr>
              <w:spacing w:before="120"/>
              <w:rPr>
                <w:sz w:val="20"/>
                <w:szCs w:val="20"/>
              </w:rPr>
            </w:pPr>
            <w:r>
              <w:rPr>
                <w:sz w:val="20"/>
                <w:szCs w:val="20"/>
              </w:rPr>
              <w:t>variation, average</w:t>
            </w:r>
          </w:p>
        </w:tc>
        <w:tc>
          <w:tcPr>
            <w:tcW w:w="2700" w:type="dxa"/>
          </w:tcPr>
          <w:p w:rsidR="00C97B03" w:rsidRDefault="007052F3" w:rsidP="00DD4E74">
            <w:pPr>
              <w:spacing w:before="120"/>
              <w:rPr>
                <w:sz w:val="20"/>
                <w:szCs w:val="20"/>
              </w:rPr>
            </w:pPr>
            <w:r>
              <w:rPr>
                <w:sz w:val="20"/>
                <w:szCs w:val="20"/>
              </w:rPr>
              <w:t>Observation, discussion, written work</w:t>
            </w:r>
          </w:p>
        </w:tc>
      </w:tr>
      <w:tr w:rsidR="00A147CA" w:rsidRPr="00276DBC" w:rsidTr="0096283F">
        <w:tc>
          <w:tcPr>
            <w:tcW w:w="816" w:type="dxa"/>
          </w:tcPr>
          <w:p w:rsidR="00A147CA" w:rsidRPr="007233A3" w:rsidRDefault="00A147CA" w:rsidP="000B2F39">
            <w:pPr>
              <w:spacing w:before="120"/>
              <w:rPr>
                <w:sz w:val="20"/>
                <w:szCs w:val="20"/>
              </w:rPr>
            </w:pPr>
            <w:r w:rsidRPr="007233A3">
              <w:rPr>
                <w:sz w:val="20"/>
                <w:szCs w:val="20"/>
              </w:rPr>
              <w:t>9</w:t>
            </w:r>
          </w:p>
        </w:tc>
        <w:tc>
          <w:tcPr>
            <w:tcW w:w="2262" w:type="dxa"/>
          </w:tcPr>
          <w:p w:rsidR="00A147CA" w:rsidRPr="007233A3" w:rsidRDefault="00A147CA" w:rsidP="000B2F39">
            <w:pPr>
              <w:spacing w:before="120"/>
              <w:rPr>
                <w:b/>
                <w:sz w:val="20"/>
                <w:szCs w:val="20"/>
              </w:rPr>
            </w:pPr>
            <w:r w:rsidRPr="007233A3">
              <w:rPr>
                <w:b/>
                <w:sz w:val="20"/>
                <w:szCs w:val="20"/>
              </w:rPr>
              <w:t xml:space="preserve">Redesigning and </w:t>
            </w:r>
            <w:r>
              <w:rPr>
                <w:b/>
                <w:sz w:val="20"/>
                <w:szCs w:val="20"/>
              </w:rPr>
              <w:t>Customizing</w:t>
            </w:r>
            <w:r w:rsidRPr="007233A3">
              <w:rPr>
                <w:b/>
                <w:sz w:val="20"/>
                <w:szCs w:val="20"/>
              </w:rPr>
              <w:t xml:space="preserve"> Wind-ups</w:t>
            </w:r>
            <w:r w:rsidRPr="007233A3">
              <w:rPr>
                <w:b/>
                <w:bCs/>
                <w:sz w:val="20"/>
                <w:szCs w:val="20"/>
              </w:rPr>
              <w:t xml:space="preserve"> </w:t>
            </w:r>
          </w:p>
        </w:tc>
        <w:tc>
          <w:tcPr>
            <w:tcW w:w="4590" w:type="dxa"/>
          </w:tcPr>
          <w:p w:rsidR="00A147CA" w:rsidRPr="007233A3" w:rsidRDefault="00A147CA" w:rsidP="000B2F39">
            <w:pPr>
              <w:pStyle w:val="NoSpacing"/>
              <w:spacing w:before="120"/>
              <w:jc w:val="left"/>
              <w:rPr>
                <w:sz w:val="20"/>
                <w:szCs w:val="20"/>
              </w:rPr>
            </w:pPr>
            <w:r>
              <w:rPr>
                <w:sz w:val="20"/>
                <w:szCs w:val="20"/>
              </w:rPr>
              <w:t>Redesigning wind-ups for esthetic appeal</w:t>
            </w:r>
            <w:r w:rsidRPr="007233A3">
              <w:rPr>
                <w:sz w:val="20"/>
                <w:szCs w:val="20"/>
              </w:rPr>
              <w:t xml:space="preserve">  </w:t>
            </w:r>
          </w:p>
        </w:tc>
        <w:tc>
          <w:tcPr>
            <w:tcW w:w="1350" w:type="dxa"/>
          </w:tcPr>
          <w:p w:rsidR="00A147CA" w:rsidRPr="007233A3" w:rsidRDefault="00EF6FBB" w:rsidP="000B2F39">
            <w:pPr>
              <w:pStyle w:val="NoSpacing"/>
              <w:spacing w:before="120"/>
              <w:jc w:val="center"/>
              <w:rPr>
                <w:sz w:val="20"/>
                <w:szCs w:val="20"/>
              </w:rPr>
            </w:pPr>
            <w:r>
              <w:rPr>
                <w:sz w:val="20"/>
                <w:szCs w:val="20"/>
              </w:rPr>
              <w:t>5</w:t>
            </w:r>
            <w:r w:rsidR="00A147CA" w:rsidRPr="007233A3">
              <w:rPr>
                <w:sz w:val="20"/>
                <w:szCs w:val="20"/>
              </w:rPr>
              <w:t>0</w:t>
            </w:r>
          </w:p>
        </w:tc>
        <w:tc>
          <w:tcPr>
            <w:tcW w:w="2790" w:type="dxa"/>
          </w:tcPr>
          <w:p w:rsidR="00A147CA" w:rsidRPr="00276DBC" w:rsidRDefault="00A147CA" w:rsidP="000B2F39">
            <w:pPr>
              <w:spacing w:before="120"/>
              <w:rPr>
                <w:sz w:val="20"/>
                <w:szCs w:val="20"/>
              </w:rPr>
            </w:pPr>
            <w:r>
              <w:rPr>
                <w:sz w:val="20"/>
                <w:szCs w:val="20"/>
              </w:rPr>
              <w:t>mechanism, customize, spin, roll, animate, vertical , horizontal, esthetic, art</w:t>
            </w:r>
          </w:p>
        </w:tc>
        <w:tc>
          <w:tcPr>
            <w:tcW w:w="2700" w:type="dxa"/>
          </w:tcPr>
          <w:p w:rsidR="00A147CA" w:rsidRDefault="00A147CA" w:rsidP="00341331">
            <w:pPr>
              <w:spacing w:before="120"/>
              <w:rPr>
                <w:sz w:val="20"/>
                <w:szCs w:val="20"/>
              </w:rPr>
            </w:pPr>
            <w:r>
              <w:rPr>
                <w:sz w:val="20"/>
                <w:szCs w:val="20"/>
              </w:rPr>
              <w:t>Observation, discussion, written work</w:t>
            </w:r>
          </w:p>
        </w:tc>
      </w:tr>
      <w:tr w:rsidR="00A147CA" w:rsidRPr="00276DBC" w:rsidTr="0096283F">
        <w:trPr>
          <w:trHeight w:val="620"/>
        </w:trPr>
        <w:tc>
          <w:tcPr>
            <w:tcW w:w="816" w:type="dxa"/>
          </w:tcPr>
          <w:p w:rsidR="00A147CA" w:rsidRPr="007233A3" w:rsidRDefault="00A147CA" w:rsidP="000B2F39">
            <w:pPr>
              <w:spacing w:before="120"/>
              <w:rPr>
                <w:sz w:val="20"/>
                <w:szCs w:val="20"/>
              </w:rPr>
            </w:pPr>
            <w:r w:rsidRPr="007233A3">
              <w:rPr>
                <w:sz w:val="20"/>
                <w:szCs w:val="20"/>
              </w:rPr>
              <w:t>10</w:t>
            </w:r>
          </w:p>
        </w:tc>
        <w:tc>
          <w:tcPr>
            <w:tcW w:w="2262" w:type="dxa"/>
          </w:tcPr>
          <w:p w:rsidR="00A147CA" w:rsidRPr="007233A3" w:rsidRDefault="00A147CA" w:rsidP="005C68B7">
            <w:pPr>
              <w:spacing w:before="120"/>
              <w:rPr>
                <w:b/>
                <w:sz w:val="20"/>
                <w:szCs w:val="20"/>
              </w:rPr>
            </w:pPr>
            <w:r w:rsidRPr="007233A3">
              <w:rPr>
                <w:b/>
                <w:sz w:val="20"/>
                <w:szCs w:val="20"/>
              </w:rPr>
              <w:t xml:space="preserve">Make a Wind-up </w:t>
            </w:r>
            <w:r>
              <w:rPr>
                <w:b/>
                <w:sz w:val="20"/>
                <w:szCs w:val="20"/>
              </w:rPr>
              <w:t>for the Show</w:t>
            </w:r>
          </w:p>
        </w:tc>
        <w:tc>
          <w:tcPr>
            <w:tcW w:w="4590" w:type="dxa"/>
          </w:tcPr>
          <w:p w:rsidR="00A147CA" w:rsidRPr="007233A3" w:rsidRDefault="00A147CA" w:rsidP="00C97B03">
            <w:pPr>
              <w:spacing w:before="120"/>
              <w:rPr>
                <w:sz w:val="20"/>
                <w:szCs w:val="20"/>
              </w:rPr>
            </w:pPr>
            <w:r>
              <w:rPr>
                <w:sz w:val="20"/>
                <w:szCs w:val="20"/>
              </w:rPr>
              <w:t xml:space="preserve">Continuing </w:t>
            </w:r>
            <w:r w:rsidRPr="007233A3">
              <w:rPr>
                <w:sz w:val="20"/>
                <w:szCs w:val="20"/>
              </w:rPr>
              <w:t xml:space="preserve"> to design and make a fancy wind-up for the auto show</w:t>
            </w:r>
          </w:p>
        </w:tc>
        <w:tc>
          <w:tcPr>
            <w:tcW w:w="1350" w:type="dxa"/>
          </w:tcPr>
          <w:p w:rsidR="00A147CA" w:rsidRPr="007233A3" w:rsidRDefault="00A147CA" w:rsidP="000B2F39">
            <w:pPr>
              <w:pStyle w:val="NoSpacing"/>
              <w:spacing w:before="120"/>
              <w:jc w:val="center"/>
              <w:rPr>
                <w:sz w:val="20"/>
                <w:szCs w:val="20"/>
              </w:rPr>
            </w:pPr>
            <w:r w:rsidRPr="007233A3">
              <w:rPr>
                <w:sz w:val="20"/>
                <w:szCs w:val="20"/>
              </w:rPr>
              <w:t>50</w:t>
            </w:r>
          </w:p>
        </w:tc>
        <w:tc>
          <w:tcPr>
            <w:tcW w:w="2790" w:type="dxa"/>
          </w:tcPr>
          <w:p w:rsidR="00A147CA" w:rsidRPr="00276DBC" w:rsidRDefault="00A147CA" w:rsidP="000B2F39">
            <w:pPr>
              <w:spacing w:before="120"/>
              <w:rPr>
                <w:sz w:val="20"/>
                <w:szCs w:val="20"/>
              </w:rPr>
            </w:pPr>
          </w:p>
        </w:tc>
        <w:tc>
          <w:tcPr>
            <w:tcW w:w="2700" w:type="dxa"/>
          </w:tcPr>
          <w:p w:rsidR="00A147CA" w:rsidRDefault="00A147CA" w:rsidP="00A147CA">
            <w:pPr>
              <w:spacing w:before="120"/>
              <w:rPr>
                <w:sz w:val="20"/>
                <w:szCs w:val="20"/>
              </w:rPr>
            </w:pPr>
            <w:r>
              <w:rPr>
                <w:sz w:val="20"/>
                <w:szCs w:val="20"/>
              </w:rPr>
              <w:t>Observation, written work</w:t>
            </w:r>
          </w:p>
        </w:tc>
      </w:tr>
      <w:tr w:rsidR="00A147CA" w:rsidRPr="00276DBC" w:rsidTr="0096283F">
        <w:tc>
          <w:tcPr>
            <w:tcW w:w="816" w:type="dxa"/>
          </w:tcPr>
          <w:p w:rsidR="00A147CA" w:rsidRPr="007233A3" w:rsidRDefault="00A147CA" w:rsidP="000B2F39">
            <w:pPr>
              <w:spacing w:before="120"/>
              <w:rPr>
                <w:sz w:val="20"/>
                <w:szCs w:val="20"/>
              </w:rPr>
            </w:pPr>
            <w:r w:rsidRPr="007233A3">
              <w:rPr>
                <w:sz w:val="20"/>
                <w:szCs w:val="20"/>
              </w:rPr>
              <w:t>11</w:t>
            </w:r>
          </w:p>
        </w:tc>
        <w:tc>
          <w:tcPr>
            <w:tcW w:w="2262" w:type="dxa"/>
          </w:tcPr>
          <w:p w:rsidR="00A147CA" w:rsidRPr="007233A3" w:rsidRDefault="00A147CA" w:rsidP="000B2F39">
            <w:pPr>
              <w:spacing w:before="120"/>
              <w:rPr>
                <w:b/>
                <w:sz w:val="20"/>
                <w:szCs w:val="20"/>
              </w:rPr>
            </w:pPr>
            <w:r>
              <w:rPr>
                <w:b/>
                <w:bCs/>
                <w:sz w:val="20"/>
                <w:szCs w:val="20"/>
              </w:rPr>
              <w:t>Illustrated instruction manuals</w:t>
            </w:r>
          </w:p>
        </w:tc>
        <w:tc>
          <w:tcPr>
            <w:tcW w:w="4590" w:type="dxa"/>
          </w:tcPr>
          <w:p w:rsidR="00A147CA" w:rsidRPr="007233A3" w:rsidRDefault="00A147CA" w:rsidP="00377DF3">
            <w:pPr>
              <w:pStyle w:val="NoSpacing"/>
              <w:spacing w:before="120"/>
              <w:jc w:val="left"/>
              <w:rPr>
                <w:sz w:val="20"/>
                <w:szCs w:val="20"/>
              </w:rPr>
            </w:pPr>
            <w:r>
              <w:rPr>
                <w:sz w:val="20"/>
                <w:szCs w:val="20"/>
              </w:rPr>
              <w:t>W</w:t>
            </w:r>
            <w:r w:rsidRPr="007233A3">
              <w:rPr>
                <w:sz w:val="20"/>
                <w:szCs w:val="20"/>
              </w:rPr>
              <w:t>rit</w:t>
            </w:r>
            <w:r>
              <w:rPr>
                <w:sz w:val="20"/>
                <w:szCs w:val="20"/>
              </w:rPr>
              <w:t>ing</w:t>
            </w:r>
            <w:r w:rsidRPr="007233A3">
              <w:rPr>
                <w:sz w:val="20"/>
                <w:szCs w:val="20"/>
              </w:rPr>
              <w:t xml:space="preserve"> </w:t>
            </w:r>
            <w:r>
              <w:rPr>
                <w:sz w:val="20"/>
                <w:szCs w:val="20"/>
              </w:rPr>
              <w:t xml:space="preserve">illustrated </w:t>
            </w:r>
            <w:r w:rsidRPr="007233A3">
              <w:rPr>
                <w:sz w:val="20"/>
                <w:szCs w:val="20"/>
              </w:rPr>
              <w:t>instruction manual</w:t>
            </w:r>
            <w:r>
              <w:rPr>
                <w:sz w:val="20"/>
                <w:szCs w:val="20"/>
              </w:rPr>
              <w:t>s</w:t>
            </w:r>
            <w:r w:rsidRPr="007233A3">
              <w:rPr>
                <w:sz w:val="20"/>
                <w:szCs w:val="20"/>
              </w:rPr>
              <w:t xml:space="preserve"> </w:t>
            </w:r>
            <w:r>
              <w:rPr>
                <w:sz w:val="20"/>
                <w:szCs w:val="20"/>
              </w:rPr>
              <w:t>showing how to make wind-ups</w:t>
            </w:r>
          </w:p>
        </w:tc>
        <w:tc>
          <w:tcPr>
            <w:tcW w:w="1350" w:type="dxa"/>
          </w:tcPr>
          <w:p w:rsidR="00A147CA" w:rsidRPr="007233A3" w:rsidRDefault="00EF6FBB" w:rsidP="000B2F39">
            <w:pPr>
              <w:pStyle w:val="NoSpacing"/>
              <w:spacing w:before="120"/>
              <w:jc w:val="center"/>
              <w:rPr>
                <w:sz w:val="20"/>
                <w:szCs w:val="20"/>
              </w:rPr>
            </w:pPr>
            <w:r>
              <w:rPr>
                <w:sz w:val="20"/>
                <w:szCs w:val="20"/>
              </w:rPr>
              <w:t>10</w:t>
            </w:r>
            <w:r w:rsidR="00A147CA" w:rsidRPr="007233A3">
              <w:rPr>
                <w:sz w:val="20"/>
                <w:szCs w:val="20"/>
              </w:rPr>
              <w:t>0</w:t>
            </w:r>
          </w:p>
        </w:tc>
        <w:tc>
          <w:tcPr>
            <w:tcW w:w="2790" w:type="dxa"/>
          </w:tcPr>
          <w:p w:rsidR="00A147CA" w:rsidRPr="00276DBC" w:rsidRDefault="00A147CA" w:rsidP="000B2F39">
            <w:pPr>
              <w:spacing w:before="120"/>
              <w:rPr>
                <w:sz w:val="20"/>
                <w:szCs w:val="20"/>
              </w:rPr>
            </w:pPr>
            <w:r>
              <w:rPr>
                <w:sz w:val="20"/>
                <w:szCs w:val="20"/>
              </w:rPr>
              <w:t xml:space="preserve">Instruction manual </w:t>
            </w:r>
          </w:p>
        </w:tc>
        <w:tc>
          <w:tcPr>
            <w:tcW w:w="2700" w:type="dxa"/>
          </w:tcPr>
          <w:p w:rsidR="00A147CA" w:rsidRDefault="00A147CA" w:rsidP="00DD4E74">
            <w:pPr>
              <w:spacing w:before="120"/>
              <w:rPr>
                <w:sz w:val="20"/>
                <w:szCs w:val="20"/>
              </w:rPr>
            </w:pPr>
            <w:r>
              <w:rPr>
                <w:sz w:val="20"/>
                <w:szCs w:val="20"/>
              </w:rPr>
              <w:t>Written work</w:t>
            </w:r>
          </w:p>
        </w:tc>
      </w:tr>
      <w:tr w:rsidR="00A147CA" w:rsidRPr="00276DBC" w:rsidTr="0096283F">
        <w:tc>
          <w:tcPr>
            <w:tcW w:w="816" w:type="dxa"/>
          </w:tcPr>
          <w:p w:rsidR="00A147CA" w:rsidRPr="007233A3" w:rsidRDefault="00A147CA" w:rsidP="000B2F39">
            <w:pPr>
              <w:spacing w:before="120"/>
              <w:rPr>
                <w:sz w:val="20"/>
                <w:szCs w:val="20"/>
              </w:rPr>
            </w:pPr>
            <w:r w:rsidRPr="007233A3">
              <w:rPr>
                <w:sz w:val="20"/>
                <w:szCs w:val="20"/>
              </w:rPr>
              <w:t>12</w:t>
            </w:r>
          </w:p>
        </w:tc>
        <w:tc>
          <w:tcPr>
            <w:tcW w:w="2262" w:type="dxa"/>
          </w:tcPr>
          <w:p w:rsidR="00A147CA" w:rsidRPr="007233A3" w:rsidRDefault="00A147CA" w:rsidP="005C68B7">
            <w:pPr>
              <w:spacing w:before="120"/>
              <w:rPr>
                <w:b/>
                <w:sz w:val="20"/>
                <w:szCs w:val="20"/>
              </w:rPr>
            </w:pPr>
            <w:r w:rsidRPr="007233A3">
              <w:rPr>
                <w:b/>
                <w:sz w:val="20"/>
                <w:szCs w:val="20"/>
              </w:rPr>
              <w:t xml:space="preserve">The </w:t>
            </w:r>
            <w:r>
              <w:rPr>
                <w:b/>
                <w:sz w:val="20"/>
                <w:szCs w:val="20"/>
              </w:rPr>
              <w:t>Wind-up</w:t>
            </w:r>
            <w:r w:rsidRPr="007233A3">
              <w:rPr>
                <w:b/>
                <w:sz w:val="20"/>
                <w:szCs w:val="20"/>
              </w:rPr>
              <w:t xml:space="preserve"> Show</w:t>
            </w:r>
          </w:p>
        </w:tc>
        <w:tc>
          <w:tcPr>
            <w:tcW w:w="4590" w:type="dxa"/>
          </w:tcPr>
          <w:p w:rsidR="00A147CA" w:rsidRPr="007233A3" w:rsidRDefault="00A147CA" w:rsidP="00377DF3">
            <w:pPr>
              <w:pStyle w:val="NoSpacing"/>
              <w:spacing w:before="120"/>
              <w:jc w:val="left"/>
              <w:rPr>
                <w:sz w:val="20"/>
                <w:szCs w:val="20"/>
              </w:rPr>
            </w:pPr>
            <w:r>
              <w:rPr>
                <w:sz w:val="20"/>
                <w:szCs w:val="20"/>
              </w:rPr>
              <w:t>P</w:t>
            </w:r>
            <w:r w:rsidRPr="007233A3">
              <w:rPr>
                <w:sz w:val="20"/>
                <w:szCs w:val="20"/>
              </w:rPr>
              <w:t>resent</w:t>
            </w:r>
            <w:r>
              <w:rPr>
                <w:sz w:val="20"/>
                <w:szCs w:val="20"/>
              </w:rPr>
              <w:t>ing</w:t>
            </w:r>
            <w:r w:rsidRPr="007233A3">
              <w:rPr>
                <w:sz w:val="20"/>
                <w:szCs w:val="20"/>
              </w:rPr>
              <w:t xml:space="preserve"> wind-ups to </w:t>
            </w:r>
            <w:r>
              <w:rPr>
                <w:sz w:val="20"/>
                <w:szCs w:val="20"/>
              </w:rPr>
              <w:t>an audience,</w:t>
            </w:r>
            <w:r w:rsidRPr="007233A3">
              <w:rPr>
                <w:sz w:val="20"/>
                <w:szCs w:val="20"/>
              </w:rPr>
              <w:t xml:space="preserve"> explain</w:t>
            </w:r>
            <w:r>
              <w:rPr>
                <w:sz w:val="20"/>
                <w:szCs w:val="20"/>
              </w:rPr>
              <w:t>ing</w:t>
            </w:r>
            <w:r w:rsidRPr="007233A3">
              <w:rPr>
                <w:sz w:val="20"/>
                <w:szCs w:val="20"/>
              </w:rPr>
              <w:t xml:space="preserve"> how they w</w:t>
            </w:r>
            <w:r>
              <w:rPr>
                <w:sz w:val="20"/>
                <w:szCs w:val="20"/>
              </w:rPr>
              <w:t xml:space="preserve">ere </w:t>
            </w:r>
            <w:r w:rsidRPr="007233A3">
              <w:rPr>
                <w:sz w:val="20"/>
                <w:szCs w:val="20"/>
              </w:rPr>
              <w:t>made and how they work</w:t>
            </w:r>
          </w:p>
        </w:tc>
        <w:tc>
          <w:tcPr>
            <w:tcW w:w="1350" w:type="dxa"/>
          </w:tcPr>
          <w:p w:rsidR="00A147CA" w:rsidRPr="007233A3" w:rsidRDefault="00A147CA" w:rsidP="000B2F39">
            <w:pPr>
              <w:pStyle w:val="NoSpacing"/>
              <w:spacing w:before="120"/>
              <w:jc w:val="center"/>
              <w:rPr>
                <w:sz w:val="20"/>
                <w:szCs w:val="20"/>
              </w:rPr>
            </w:pPr>
            <w:r w:rsidRPr="007233A3">
              <w:rPr>
                <w:sz w:val="20"/>
                <w:szCs w:val="20"/>
              </w:rPr>
              <w:t>100</w:t>
            </w:r>
          </w:p>
        </w:tc>
        <w:tc>
          <w:tcPr>
            <w:tcW w:w="2790" w:type="dxa"/>
          </w:tcPr>
          <w:p w:rsidR="00A147CA" w:rsidRPr="00276DBC" w:rsidRDefault="00A147CA" w:rsidP="000B2F39">
            <w:pPr>
              <w:spacing w:before="120"/>
              <w:rPr>
                <w:sz w:val="20"/>
                <w:szCs w:val="20"/>
              </w:rPr>
            </w:pPr>
          </w:p>
        </w:tc>
        <w:tc>
          <w:tcPr>
            <w:tcW w:w="2700" w:type="dxa"/>
          </w:tcPr>
          <w:p w:rsidR="00A147CA" w:rsidRDefault="00A147CA" w:rsidP="00DD4E74">
            <w:pPr>
              <w:spacing w:before="120"/>
              <w:rPr>
                <w:sz w:val="20"/>
                <w:szCs w:val="20"/>
              </w:rPr>
            </w:pPr>
            <w:r>
              <w:rPr>
                <w:sz w:val="20"/>
                <w:szCs w:val="20"/>
              </w:rPr>
              <w:t>Presentation</w:t>
            </w:r>
          </w:p>
        </w:tc>
      </w:tr>
    </w:tbl>
    <w:p w:rsidR="0031502A" w:rsidRDefault="00C97B03">
      <w:pPr>
        <w:rPr>
          <w:szCs w:val="28"/>
        </w:rPr>
      </w:pPr>
      <w:r>
        <w:rPr>
          <w:szCs w:val="28"/>
        </w:rPr>
        <w:t>.</w:t>
      </w:r>
    </w:p>
    <w:p w:rsidR="00D05377" w:rsidRDefault="00D05377" w:rsidP="00D05377">
      <w:pPr>
        <w:spacing w:before="120"/>
        <w:ind w:left="720" w:hanging="360"/>
        <w:rPr>
          <w:szCs w:val="28"/>
        </w:rPr>
      </w:pPr>
    </w:p>
    <w:p w:rsidR="00D05377" w:rsidRDefault="00D05377" w:rsidP="00D05377">
      <w:pPr>
        <w:spacing w:before="120"/>
        <w:jc w:val="center"/>
        <w:outlineLvl w:val="0"/>
        <w:rPr>
          <w:szCs w:val="28"/>
        </w:rPr>
      </w:pPr>
    </w:p>
    <w:tbl>
      <w:tblPr>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828"/>
        <w:gridCol w:w="1350"/>
        <w:gridCol w:w="2700"/>
        <w:gridCol w:w="2340"/>
        <w:gridCol w:w="2970"/>
        <w:gridCol w:w="2610"/>
        <w:gridCol w:w="1818"/>
      </w:tblGrid>
      <w:tr w:rsidR="00191BF4" w:rsidRPr="00276DBC" w:rsidTr="0020356D">
        <w:tc>
          <w:tcPr>
            <w:tcW w:w="828" w:type="dxa"/>
            <w:vMerge w:val="restart"/>
            <w:vAlign w:val="center"/>
          </w:tcPr>
          <w:p w:rsidR="00191BF4" w:rsidRPr="00276DBC" w:rsidRDefault="00191BF4" w:rsidP="00DD4E74">
            <w:pPr>
              <w:jc w:val="center"/>
              <w:rPr>
                <w:b/>
                <w:sz w:val="20"/>
                <w:szCs w:val="20"/>
              </w:rPr>
            </w:pPr>
            <w:r w:rsidRPr="00276DBC">
              <w:rPr>
                <w:b/>
                <w:sz w:val="20"/>
                <w:szCs w:val="20"/>
              </w:rPr>
              <w:t>Lesson</w:t>
            </w:r>
          </w:p>
        </w:tc>
        <w:tc>
          <w:tcPr>
            <w:tcW w:w="1350" w:type="dxa"/>
            <w:vMerge w:val="restart"/>
            <w:vAlign w:val="center"/>
          </w:tcPr>
          <w:p w:rsidR="00191BF4" w:rsidRPr="00276DBC" w:rsidRDefault="00191BF4" w:rsidP="00DD4E74">
            <w:pPr>
              <w:jc w:val="center"/>
              <w:rPr>
                <w:b/>
                <w:sz w:val="20"/>
                <w:szCs w:val="20"/>
              </w:rPr>
            </w:pPr>
            <w:r w:rsidRPr="00276DBC">
              <w:rPr>
                <w:b/>
                <w:sz w:val="20"/>
                <w:szCs w:val="20"/>
              </w:rPr>
              <w:t>Title</w:t>
            </w:r>
          </w:p>
        </w:tc>
        <w:tc>
          <w:tcPr>
            <w:tcW w:w="12438" w:type="dxa"/>
            <w:gridSpan w:val="5"/>
          </w:tcPr>
          <w:p w:rsidR="00191BF4" w:rsidRDefault="00191BF4" w:rsidP="00DD4E74">
            <w:pPr>
              <w:spacing w:before="120"/>
              <w:jc w:val="center"/>
              <w:rPr>
                <w:b/>
                <w:sz w:val="20"/>
                <w:szCs w:val="20"/>
              </w:rPr>
            </w:pPr>
            <w:r>
              <w:rPr>
                <w:b/>
                <w:sz w:val="20"/>
                <w:szCs w:val="20"/>
              </w:rPr>
              <w:t>Standards alignment</w:t>
            </w:r>
          </w:p>
        </w:tc>
      </w:tr>
      <w:tr w:rsidR="00191BF4" w:rsidRPr="00276DBC" w:rsidTr="0020356D">
        <w:tc>
          <w:tcPr>
            <w:tcW w:w="828" w:type="dxa"/>
            <w:vMerge/>
          </w:tcPr>
          <w:p w:rsidR="00191BF4" w:rsidRPr="00276DBC" w:rsidRDefault="00191BF4" w:rsidP="00DD4E74">
            <w:pPr>
              <w:spacing w:before="120"/>
              <w:jc w:val="center"/>
              <w:rPr>
                <w:b/>
                <w:sz w:val="20"/>
                <w:szCs w:val="20"/>
              </w:rPr>
            </w:pPr>
          </w:p>
        </w:tc>
        <w:tc>
          <w:tcPr>
            <w:tcW w:w="1350" w:type="dxa"/>
            <w:vMerge/>
          </w:tcPr>
          <w:p w:rsidR="00191BF4" w:rsidRPr="00276DBC" w:rsidRDefault="00191BF4" w:rsidP="00DD4E74">
            <w:pPr>
              <w:spacing w:before="120"/>
              <w:jc w:val="center"/>
              <w:rPr>
                <w:b/>
                <w:sz w:val="20"/>
                <w:szCs w:val="20"/>
              </w:rPr>
            </w:pPr>
          </w:p>
        </w:tc>
        <w:tc>
          <w:tcPr>
            <w:tcW w:w="2700" w:type="dxa"/>
          </w:tcPr>
          <w:p w:rsidR="00191BF4" w:rsidRDefault="00191BF4" w:rsidP="00DD4E74">
            <w:pPr>
              <w:spacing w:before="120"/>
              <w:jc w:val="center"/>
              <w:rPr>
                <w:b/>
                <w:sz w:val="20"/>
                <w:szCs w:val="20"/>
              </w:rPr>
            </w:pPr>
            <w:r>
              <w:rPr>
                <w:b/>
                <w:sz w:val="20"/>
                <w:szCs w:val="20"/>
              </w:rPr>
              <w:t>CCLS -- ELA</w:t>
            </w:r>
          </w:p>
        </w:tc>
        <w:tc>
          <w:tcPr>
            <w:tcW w:w="2340" w:type="dxa"/>
          </w:tcPr>
          <w:p w:rsidR="00191BF4" w:rsidRPr="00276DBC" w:rsidRDefault="00191BF4" w:rsidP="00DD4E74">
            <w:pPr>
              <w:spacing w:before="120"/>
              <w:jc w:val="center"/>
              <w:rPr>
                <w:b/>
                <w:sz w:val="20"/>
                <w:szCs w:val="20"/>
              </w:rPr>
            </w:pPr>
            <w:r>
              <w:rPr>
                <w:b/>
                <w:sz w:val="20"/>
                <w:szCs w:val="20"/>
              </w:rPr>
              <w:t>CCLS -- Math</w:t>
            </w:r>
          </w:p>
        </w:tc>
        <w:tc>
          <w:tcPr>
            <w:tcW w:w="2970" w:type="dxa"/>
          </w:tcPr>
          <w:p w:rsidR="00191BF4" w:rsidRPr="00276DBC" w:rsidRDefault="00191BF4" w:rsidP="00191BF4">
            <w:pPr>
              <w:spacing w:before="120"/>
              <w:jc w:val="center"/>
              <w:rPr>
                <w:b/>
                <w:sz w:val="20"/>
                <w:szCs w:val="20"/>
              </w:rPr>
            </w:pPr>
            <w:r>
              <w:rPr>
                <w:b/>
                <w:sz w:val="20"/>
                <w:szCs w:val="20"/>
              </w:rPr>
              <w:t>NGSS – Scientific  &amp; Engineering  Practices</w:t>
            </w:r>
          </w:p>
        </w:tc>
        <w:tc>
          <w:tcPr>
            <w:tcW w:w="2610" w:type="dxa"/>
          </w:tcPr>
          <w:p w:rsidR="00191BF4" w:rsidRPr="00276DBC" w:rsidRDefault="00191BF4" w:rsidP="00191BF4">
            <w:pPr>
              <w:spacing w:before="120"/>
              <w:jc w:val="center"/>
              <w:rPr>
                <w:b/>
                <w:sz w:val="20"/>
                <w:szCs w:val="20"/>
              </w:rPr>
            </w:pPr>
            <w:r>
              <w:rPr>
                <w:b/>
                <w:sz w:val="20"/>
                <w:szCs w:val="20"/>
              </w:rPr>
              <w:t xml:space="preserve">NGSS – </w:t>
            </w:r>
            <w:r w:rsidR="00FE1FDB">
              <w:rPr>
                <w:b/>
                <w:sz w:val="20"/>
                <w:szCs w:val="20"/>
              </w:rPr>
              <w:t>Crosscutting</w:t>
            </w:r>
            <w:r w:rsidRPr="00276DBC">
              <w:rPr>
                <w:b/>
                <w:sz w:val="20"/>
                <w:szCs w:val="20"/>
              </w:rPr>
              <w:t xml:space="preserve"> Concepts</w:t>
            </w:r>
          </w:p>
        </w:tc>
        <w:tc>
          <w:tcPr>
            <w:tcW w:w="1818" w:type="dxa"/>
          </w:tcPr>
          <w:p w:rsidR="00191BF4" w:rsidRPr="00276DBC" w:rsidRDefault="00191BF4" w:rsidP="00191BF4">
            <w:pPr>
              <w:spacing w:before="120"/>
              <w:jc w:val="center"/>
              <w:rPr>
                <w:b/>
                <w:sz w:val="20"/>
                <w:szCs w:val="20"/>
              </w:rPr>
            </w:pPr>
            <w:r>
              <w:rPr>
                <w:b/>
                <w:sz w:val="20"/>
                <w:szCs w:val="20"/>
              </w:rPr>
              <w:t>NGSS – Disciplinary Core Ideas</w:t>
            </w:r>
          </w:p>
        </w:tc>
      </w:tr>
      <w:tr w:rsidR="007E2D05" w:rsidRPr="00276DBC" w:rsidTr="0020356D">
        <w:tc>
          <w:tcPr>
            <w:tcW w:w="828" w:type="dxa"/>
          </w:tcPr>
          <w:p w:rsidR="007E2D05" w:rsidRPr="00194460" w:rsidRDefault="007E2D05" w:rsidP="000B2F39">
            <w:pPr>
              <w:spacing w:before="120"/>
              <w:rPr>
                <w:sz w:val="20"/>
                <w:szCs w:val="20"/>
              </w:rPr>
            </w:pPr>
            <w:r w:rsidRPr="00194460">
              <w:rPr>
                <w:sz w:val="20"/>
                <w:szCs w:val="20"/>
              </w:rPr>
              <w:t>1</w:t>
            </w:r>
          </w:p>
        </w:tc>
        <w:tc>
          <w:tcPr>
            <w:tcW w:w="1350" w:type="dxa"/>
          </w:tcPr>
          <w:p w:rsidR="007E2D05" w:rsidRPr="00194460" w:rsidRDefault="007E2D05" w:rsidP="000B2F39">
            <w:pPr>
              <w:spacing w:before="120"/>
              <w:rPr>
                <w:b/>
                <w:sz w:val="20"/>
                <w:szCs w:val="20"/>
              </w:rPr>
            </w:pPr>
            <w:r w:rsidRPr="00194460">
              <w:rPr>
                <w:b/>
                <w:sz w:val="20"/>
                <w:szCs w:val="20"/>
              </w:rPr>
              <w:t>What is a Wind-up?</w:t>
            </w:r>
          </w:p>
        </w:tc>
        <w:tc>
          <w:tcPr>
            <w:tcW w:w="2700" w:type="dxa"/>
          </w:tcPr>
          <w:p w:rsidR="007E2D05" w:rsidRPr="00276DBC" w:rsidRDefault="007E2D05" w:rsidP="00AA44D3">
            <w:pPr>
              <w:spacing w:before="120"/>
              <w:rPr>
                <w:sz w:val="20"/>
                <w:szCs w:val="20"/>
              </w:rPr>
            </w:pPr>
            <w:r w:rsidRPr="00C11AA9">
              <w:rPr>
                <w:b/>
                <w:sz w:val="20"/>
                <w:szCs w:val="20"/>
              </w:rPr>
              <w:t>Writing</w:t>
            </w:r>
            <w:r>
              <w:rPr>
                <w:sz w:val="20"/>
                <w:szCs w:val="20"/>
              </w:rPr>
              <w:t xml:space="preserve">: </w:t>
            </w:r>
            <w:r w:rsidR="00AA44D3">
              <w:rPr>
                <w:sz w:val="20"/>
                <w:szCs w:val="20"/>
              </w:rPr>
              <w:t xml:space="preserve">Text types and purposes; </w:t>
            </w:r>
            <w:r w:rsidR="00CA3D71">
              <w:rPr>
                <w:sz w:val="20"/>
                <w:szCs w:val="20"/>
              </w:rPr>
              <w:t>P</w:t>
            </w:r>
            <w:r w:rsidR="00AA44D3">
              <w:rPr>
                <w:sz w:val="20"/>
                <w:szCs w:val="20"/>
              </w:rPr>
              <w:t>roduction and distribution of writing</w:t>
            </w:r>
            <w:r>
              <w:rPr>
                <w:sz w:val="20"/>
                <w:szCs w:val="20"/>
              </w:rPr>
              <w:br/>
            </w:r>
            <w:r w:rsidR="00CA3D71" w:rsidRPr="005A47B1">
              <w:rPr>
                <w:b/>
                <w:sz w:val="20"/>
                <w:szCs w:val="20"/>
              </w:rPr>
              <w:t>Language</w:t>
            </w:r>
            <w:r w:rsidR="00CA3D71">
              <w:rPr>
                <w:sz w:val="20"/>
                <w:szCs w:val="20"/>
              </w:rPr>
              <w:t>: Vocabulary acquisition and use</w:t>
            </w:r>
          </w:p>
        </w:tc>
        <w:tc>
          <w:tcPr>
            <w:tcW w:w="2340" w:type="dxa"/>
          </w:tcPr>
          <w:p w:rsidR="007E2D05" w:rsidRDefault="007E2D05" w:rsidP="00191BF4">
            <w:pPr>
              <w:spacing w:before="120"/>
              <w:rPr>
                <w:sz w:val="20"/>
                <w:szCs w:val="20"/>
              </w:rPr>
            </w:pPr>
          </w:p>
          <w:p w:rsidR="007E2D05" w:rsidRPr="00276DBC" w:rsidRDefault="007E2D05" w:rsidP="001567A6">
            <w:pPr>
              <w:spacing w:before="120"/>
              <w:rPr>
                <w:sz w:val="20"/>
                <w:szCs w:val="20"/>
              </w:rPr>
            </w:pPr>
          </w:p>
        </w:tc>
        <w:tc>
          <w:tcPr>
            <w:tcW w:w="2970" w:type="dxa"/>
          </w:tcPr>
          <w:p w:rsidR="007E2D05" w:rsidRPr="00276DBC" w:rsidRDefault="007E2D05" w:rsidP="00CA3D71">
            <w:pPr>
              <w:spacing w:before="120"/>
              <w:rPr>
                <w:sz w:val="20"/>
                <w:szCs w:val="20"/>
              </w:rPr>
            </w:pPr>
            <w:r>
              <w:rPr>
                <w:sz w:val="20"/>
                <w:szCs w:val="20"/>
              </w:rPr>
              <w:t xml:space="preserve">1. Asking questions and defining problems </w:t>
            </w:r>
            <w:r>
              <w:rPr>
                <w:sz w:val="20"/>
                <w:szCs w:val="20"/>
              </w:rPr>
              <w:br/>
              <w:t>8. Obtaining and evaluating information</w:t>
            </w:r>
          </w:p>
        </w:tc>
        <w:tc>
          <w:tcPr>
            <w:tcW w:w="2610" w:type="dxa"/>
          </w:tcPr>
          <w:p w:rsidR="007E2D05" w:rsidRPr="00276DBC" w:rsidRDefault="007E2D05" w:rsidP="00CA3D71">
            <w:pPr>
              <w:spacing w:before="120"/>
              <w:rPr>
                <w:sz w:val="20"/>
                <w:szCs w:val="20"/>
              </w:rPr>
            </w:pPr>
            <w:r>
              <w:rPr>
                <w:sz w:val="20"/>
                <w:szCs w:val="20"/>
              </w:rPr>
              <w:t>1. Patterns</w:t>
            </w:r>
            <w:r>
              <w:rPr>
                <w:sz w:val="20"/>
                <w:szCs w:val="20"/>
              </w:rPr>
              <w:br/>
              <w:t>6. Structure and function</w:t>
            </w:r>
          </w:p>
        </w:tc>
        <w:tc>
          <w:tcPr>
            <w:tcW w:w="1818" w:type="dxa"/>
          </w:tcPr>
          <w:p w:rsidR="004A30B9" w:rsidRPr="004A30B9" w:rsidRDefault="004A30B9" w:rsidP="004A30B9">
            <w:pPr>
              <w:spacing w:before="120"/>
              <w:rPr>
                <w:sz w:val="20"/>
                <w:szCs w:val="20"/>
              </w:rPr>
            </w:pPr>
            <w:r w:rsidRPr="004A30B9">
              <w:rPr>
                <w:sz w:val="20"/>
                <w:szCs w:val="20"/>
              </w:rPr>
              <w:t>ETS1: Engineering Design</w:t>
            </w:r>
          </w:p>
          <w:p w:rsidR="007E2D05" w:rsidRPr="00276DBC" w:rsidRDefault="007E2D05" w:rsidP="00191BF4">
            <w:pPr>
              <w:spacing w:before="120"/>
              <w:rPr>
                <w:sz w:val="20"/>
                <w:szCs w:val="20"/>
              </w:rPr>
            </w:pPr>
          </w:p>
        </w:tc>
      </w:tr>
      <w:tr w:rsidR="007E2D05" w:rsidRPr="00276DBC" w:rsidTr="0020356D">
        <w:tc>
          <w:tcPr>
            <w:tcW w:w="828" w:type="dxa"/>
          </w:tcPr>
          <w:p w:rsidR="007E2D05" w:rsidRPr="00194460" w:rsidRDefault="007E2D05" w:rsidP="000B2F39">
            <w:pPr>
              <w:spacing w:before="120"/>
              <w:rPr>
                <w:sz w:val="20"/>
                <w:szCs w:val="20"/>
              </w:rPr>
            </w:pPr>
            <w:r w:rsidRPr="00194460">
              <w:rPr>
                <w:sz w:val="20"/>
                <w:szCs w:val="20"/>
              </w:rPr>
              <w:t>2</w:t>
            </w:r>
          </w:p>
        </w:tc>
        <w:tc>
          <w:tcPr>
            <w:tcW w:w="1350" w:type="dxa"/>
          </w:tcPr>
          <w:p w:rsidR="007E2D05" w:rsidRPr="00194460" w:rsidRDefault="007E2D05" w:rsidP="000B2F39">
            <w:pPr>
              <w:spacing w:before="120"/>
              <w:rPr>
                <w:b/>
                <w:sz w:val="20"/>
                <w:szCs w:val="20"/>
              </w:rPr>
            </w:pPr>
            <w:r w:rsidRPr="00194460">
              <w:rPr>
                <w:b/>
                <w:sz w:val="20"/>
                <w:szCs w:val="20"/>
              </w:rPr>
              <w:t>Make a Wind-up</w:t>
            </w:r>
          </w:p>
        </w:tc>
        <w:tc>
          <w:tcPr>
            <w:tcW w:w="2700" w:type="dxa"/>
          </w:tcPr>
          <w:p w:rsidR="007E2D05" w:rsidRPr="00276DBC" w:rsidRDefault="007E2D05" w:rsidP="00CA3D71">
            <w:pPr>
              <w:spacing w:before="120"/>
              <w:rPr>
                <w:sz w:val="20"/>
                <w:szCs w:val="20"/>
              </w:rPr>
            </w:pPr>
            <w:r w:rsidRPr="00C11AA9">
              <w:rPr>
                <w:b/>
                <w:sz w:val="20"/>
                <w:szCs w:val="20"/>
              </w:rPr>
              <w:t>Writing</w:t>
            </w:r>
            <w:r>
              <w:rPr>
                <w:sz w:val="20"/>
                <w:szCs w:val="20"/>
              </w:rPr>
              <w:t>: Text types and purposes</w:t>
            </w:r>
            <w:r w:rsidR="00CA3D71">
              <w:rPr>
                <w:sz w:val="20"/>
                <w:szCs w:val="20"/>
              </w:rPr>
              <w:t xml:space="preserve"> </w:t>
            </w:r>
            <w:r>
              <w:rPr>
                <w:sz w:val="20"/>
                <w:szCs w:val="20"/>
              </w:rPr>
              <w:br/>
            </w:r>
            <w:r w:rsidRPr="00C11AA9">
              <w:rPr>
                <w:b/>
                <w:sz w:val="20"/>
                <w:szCs w:val="20"/>
              </w:rPr>
              <w:t>Speaking &amp; Listening</w:t>
            </w:r>
            <w:r>
              <w:rPr>
                <w:sz w:val="20"/>
                <w:szCs w:val="20"/>
              </w:rPr>
              <w:t>: Comprehension and collaboration</w:t>
            </w:r>
            <w:r>
              <w:rPr>
                <w:sz w:val="20"/>
                <w:szCs w:val="20"/>
              </w:rPr>
              <w:br/>
            </w:r>
            <w:r w:rsidRPr="005A47B1">
              <w:rPr>
                <w:b/>
                <w:sz w:val="20"/>
                <w:szCs w:val="20"/>
              </w:rPr>
              <w:t>Language</w:t>
            </w:r>
            <w:r>
              <w:rPr>
                <w:sz w:val="20"/>
                <w:szCs w:val="20"/>
              </w:rPr>
              <w:t>: Vocabulary acquisition and use</w:t>
            </w:r>
          </w:p>
        </w:tc>
        <w:tc>
          <w:tcPr>
            <w:tcW w:w="2340" w:type="dxa"/>
          </w:tcPr>
          <w:p w:rsidR="007E2D05" w:rsidRPr="00276DBC" w:rsidRDefault="007E2D05" w:rsidP="00CA3D71">
            <w:pPr>
              <w:spacing w:before="120"/>
              <w:rPr>
                <w:sz w:val="20"/>
                <w:szCs w:val="20"/>
              </w:rPr>
            </w:pPr>
          </w:p>
        </w:tc>
        <w:tc>
          <w:tcPr>
            <w:tcW w:w="2970" w:type="dxa"/>
          </w:tcPr>
          <w:p w:rsidR="007E2D05" w:rsidRPr="00276DBC" w:rsidRDefault="007E2D05" w:rsidP="00873595">
            <w:pPr>
              <w:spacing w:before="120"/>
              <w:rPr>
                <w:sz w:val="20"/>
                <w:szCs w:val="20"/>
              </w:rPr>
            </w:pPr>
            <w:r>
              <w:rPr>
                <w:sz w:val="20"/>
                <w:szCs w:val="20"/>
              </w:rPr>
              <w:t xml:space="preserve">1. Asking questions and defining problems </w:t>
            </w:r>
            <w:r>
              <w:rPr>
                <w:sz w:val="20"/>
                <w:szCs w:val="20"/>
              </w:rPr>
              <w:br/>
            </w:r>
            <w:r w:rsidR="00873595">
              <w:rPr>
                <w:sz w:val="20"/>
                <w:szCs w:val="20"/>
              </w:rPr>
              <w:t xml:space="preserve"> </w:t>
            </w:r>
            <w:r>
              <w:rPr>
                <w:sz w:val="20"/>
                <w:szCs w:val="20"/>
              </w:rPr>
              <w:t>6. Designing Solutions</w:t>
            </w:r>
            <w:r>
              <w:rPr>
                <w:sz w:val="20"/>
                <w:szCs w:val="20"/>
              </w:rPr>
              <w:br/>
              <w:t>8. Obtaining and evaluating information</w:t>
            </w:r>
          </w:p>
        </w:tc>
        <w:tc>
          <w:tcPr>
            <w:tcW w:w="2610" w:type="dxa"/>
          </w:tcPr>
          <w:p w:rsidR="007E2D05" w:rsidRPr="00276DBC" w:rsidRDefault="00CA3D71" w:rsidP="00CA3D71">
            <w:pPr>
              <w:spacing w:before="120"/>
              <w:rPr>
                <w:sz w:val="20"/>
                <w:szCs w:val="20"/>
              </w:rPr>
            </w:pPr>
            <w:r>
              <w:rPr>
                <w:sz w:val="20"/>
                <w:szCs w:val="20"/>
              </w:rPr>
              <w:t>1. Patterns</w:t>
            </w:r>
            <w:r w:rsidR="007E2D05">
              <w:rPr>
                <w:sz w:val="20"/>
                <w:szCs w:val="20"/>
              </w:rPr>
              <w:br/>
            </w:r>
            <w:r>
              <w:rPr>
                <w:sz w:val="20"/>
                <w:szCs w:val="20"/>
              </w:rPr>
              <w:t>4. Energy and matter</w:t>
            </w:r>
            <w:r>
              <w:rPr>
                <w:sz w:val="20"/>
                <w:szCs w:val="20"/>
              </w:rPr>
              <w:br/>
            </w:r>
            <w:r w:rsidR="007E2D05">
              <w:rPr>
                <w:sz w:val="20"/>
                <w:szCs w:val="20"/>
              </w:rPr>
              <w:t>6. Structure and function</w:t>
            </w:r>
          </w:p>
        </w:tc>
        <w:tc>
          <w:tcPr>
            <w:tcW w:w="1818" w:type="dxa"/>
          </w:tcPr>
          <w:p w:rsidR="007E2D05" w:rsidRPr="00276DBC" w:rsidRDefault="00CA3D71" w:rsidP="00191BF4">
            <w:pPr>
              <w:spacing w:before="120"/>
              <w:rPr>
                <w:sz w:val="20"/>
                <w:szCs w:val="20"/>
              </w:rPr>
            </w:pPr>
            <w:r>
              <w:rPr>
                <w:sz w:val="20"/>
                <w:szCs w:val="20"/>
              </w:rPr>
              <w:t>PS3: Energy</w:t>
            </w:r>
            <w:r>
              <w:rPr>
                <w:sz w:val="20"/>
                <w:szCs w:val="20"/>
              </w:rPr>
              <w:br/>
            </w:r>
            <w:r w:rsidR="007E2D05">
              <w:rPr>
                <w:sz w:val="20"/>
                <w:szCs w:val="20"/>
              </w:rPr>
              <w:t>ETS1: Engineering Design</w:t>
            </w:r>
          </w:p>
        </w:tc>
      </w:tr>
      <w:tr w:rsidR="00736F87" w:rsidRPr="00276DBC" w:rsidTr="0020356D">
        <w:tc>
          <w:tcPr>
            <w:tcW w:w="828" w:type="dxa"/>
          </w:tcPr>
          <w:p w:rsidR="00736F87" w:rsidRPr="00194460" w:rsidRDefault="00736F87" w:rsidP="000B2F39">
            <w:pPr>
              <w:spacing w:before="120"/>
              <w:rPr>
                <w:sz w:val="20"/>
                <w:szCs w:val="20"/>
              </w:rPr>
            </w:pPr>
            <w:r w:rsidRPr="00194460">
              <w:rPr>
                <w:sz w:val="20"/>
                <w:szCs w:val="20"/>
              </w:rPr>
              <w:t>3</w:t>
            </w:r>
          </w:p>
        </w:tc>
        <w:tc>
          <w:tcPr>
            <w:tcW w:w="1350" w:type="dxa"/>
          </w:tcPr>
          <w:p w:rsidR="00736F87" w:rsidRPr="00194460" w:rsidRDefault="00736F87" w:rsidP="002D0984">
            <w:pPr>
              <w:spacing w:before="120"/>
              <w:rPr>
                <w:b/>
                <w:sz w:val="20"/>
                <w:szCs w:val="20"/>
              </w:rPr>
            </w:pPr>
            <w:r w:rsidRPr="00194460">
              <w:rPr>
                <w:b/>
                <w:sz w:val="20"/>
                <w:szCs w:val="20"/>
              </w:rPr>
              <w:t>Trouble</w:t>
            </w:r>
            <w:r w:rsidR="00C35135">
              <w:rPr>
                <w:b/>
                <w:sz w:val="20"/>
                <w:szCs w:val="20"/>
              </w:rPr>
              <w:t>-</w:t>
            </w:r>
            <w:r w:rsidRPr="00194460">
              <w:rPr>
                <w:b/>
                <w:sz w:val="20"/>
                <w:szCs w:val="20"/>
              </w:rPr>
              <w:t>shoot</w:t>
            </w:r>
            <w:r>
              <w:rPr>
                <w:b/>
                <w:sz w:val="20"/>
                <w:szCs w:val="20"/>
              </w:rPr>
              <w:t>ing</w:t>
            </w:r>
            <w:r>
              <w:rPr>
                <w:b/>
                <w:sz w:val="20"/>
                <w:szCs w:val="20"/>
              </w:rPr>
              <w:br/>
            </w:r>
            <w:r w:rsidRPr="00194460">
              <w:rPr>
                <w:b/>
                <w:sz w:val="20"/>
                <w:szCs w:val="20"/>
              </w:rPr>
              <w:t xml:space="preserve"> Wind-ups</w:t>
            </w:r>
          </w:p>
        </w:tc>
        <w:tc>
          <w:tcPr>
            <w:tcW w:w="2700" w:type="dxa"/>
          </w:tcPr>
          <w:p w:rsidR="00736F87" w:rsidRDefault="00736F87" w:rsidP="00DD4E74">
            <w:pPr>
              <w:spacing w:before="120"/>
            </w:pPr>
            <w:r w:rsidRPr="00C11AA9">
              <w:rPr>
                <w:b/>
                <w:sz w:val="20"/>
                <w:szCs w:val="20"/>
              </w:rPr>
              <w:t>Writing</w:t>
            </w:r>
            <w:r>
              <w:rPr>
                <w:sz w:val="20"/>
                <w:szCs w:val="20"/>
              </w:rPr>
              <w:t>: Text types and purposes; Research to build and present knowledge</w:t>
            </w:r>
            <w:r>
              <w:rPr>
                <w:sz w:val="20"/>
                <w:szCs w:val="20"/>
              </w:rPr>
              <w:br/>
            </w:r>
            <w:r w:rsidRPr="00C11AA9">
              <w:rPr>
                <w:b/>
                <w:sz w:val="20"/>
                <w:szCs w:val="20"/>
              </w:rPr>
              <w:t>Speaking &amp; Listening</w:t>
            </w:r>
            <w:r>
              <w:rPr>
                <w:sz w:val="20"/>
                <w:szCs w:val="20"/>
              </w:rPr>
              <w:t>: Comprehension and collaboration</w:t>
            </w:r>
            <w:r>
              <w:rPr>
                <w:sz w:val="20"/>
                <w:szCs w:val="20"/>
              </w:rPr>
              <w:br/>
            </w:r>
            <w:r w:rsidRPr="005A47B1">
              <w:rPr>
                <w:b/>
                <w:sz w:val="20"/>
                <w:szCs w:val="20"/>
              </w:rPr>
              <w:t>Language</w:t>
            </w:r>
            <w:r>
              <w:rPr>
                <w:sz w:val="20"/>
                <w:szCs w:val="20"/>
              </w:rPr>
              <w:t>: Vocabulary acquisition and use</w:t>
            </w:r>
          </w:p>
        </w:tc>
        <w:tc>
          <w:tcPr>
            <w:tcW w:w="2340" w:type="dxa"/>
          </w:tcPr>
          <w:p w:rsidR="00736F87" w:rsidRPr="00276DBC" w:rsidRDefault="00736F87" w:rsidP="001567A6">
            <w:pPr>
              <w:spacing w:before="120"/>
              <w:rPr>
                <w:sz w:val="20"/>
                <w:szCs w:val="20"/>
              </w:rPr>
            </w:pPr>
          </w:p>
        </w:tc>
        <w:tc>
          <w:tcPr>
            <w:tcW w:w="2970" w:type="dxa"/>
          </w:tcPr>
          <w:p w:rsidR="00736F87" w:rsidRPr="00276DBC" w:rsidRDefault="00736F87" w:rsidP="005E4AEA">
            <w:pPr>
              <w:spacing w:before="120"/>
              <w:rPr>
                <w:sz w:val="20"/>
                <w:szCs w:val="20"/>
              </w:rPr>
            </w:pPr>
            <w:r>
              <w:rPr>
                <w:sz w:val="20"/>
                <w:szCs w:val="20"/>
              </w:rPr>
              <w:t xml:space="preserve">1. Asking questions and defining problems </w:t>
            </w:r>
            <w:r>
              <w:rPr>
                <w:sz w:val="20"/>
                <w:szCs w:val="20"/>
              </w:rPr>
              <w:br/>
              <w:t xml:space="preserve">3. Planning and carrying out investigations </w:t>
            </w:r>
            <w:r>
              <w:rPr>
                <w:sz w:val="20"/>
                <w:szCs w:val="20"/>
              </w:rPr>
              <w:br/>
              <w:t xml:space="preserve">4. Analyzing and interpreting data </w:t>
            </w:r>
            <w:r>
              <w:rPr>
                <w:sz w:val="20"/>
                <w:szCs w:val="20"/>
              </w:rPr>
              <w:br/>
              <w:t xml:space="preserve">7. Engaging in argument from evidence </w:t>
            </w:r>
            <w:r>
              <w:rPr>
                <w:sz w:val="20"/>
                <w:szCs w:val="20"/>
              </w:rPr>
              <w:br/>
              <w:t>8. Obtaining and evaluating information</w:t>
            </w:r>
          </w:p>
        </w:tc>
        <w:tc>
          <w:tcPr>
            <w:tcW w:w="2610" w:type="dxa"/>
          </w:tcPr>
          <w:p w:rsidR="00736F87" w:rsidRPr="00276DBC" w:rsidRDefault="00736F87" w:rsidP="0020356D">
            <w:pPr>
              <w:spacing w:before="120"/>
              <w:rPr>
                <w:sz w:val="20"/>
                <w:szCs w:val="20"/>
              </w:rPr>
            </w:pPr>
            <w:r>
              <w:rPr>
                <w:sz w:val="20"/>
                <w:szCs w:val="20"/>
              </w:rPr>
              <w:t>1. Patterns</w:t>
            </w:r>
            <w:r>
              <w:rPr>
                <w:sz w:val="20"/>
                <w:szCs w:val="20"/>
              </w:rPr>
              <w:br/>
              <w:t>2. Cause and effect: mechanism and prediction</w:t>
            </w:r>
            <w:r>
              <w:rPr>
                <w:sz w:val="20"/>
                <w:szCs w:val="20"/>
              </w:rPr>
              <w:br/>
              <w:t>6. Structure and function</w:t>
            </w:r>
            <w:r>
              <w:rPr>
                <w:sz w:val="20"/>
                <w:szCs w:val="20"/>
              </w:rPr>
              <w:br/>
            </w:r>
          </w:p>
        </w:tc>
        <w:tc>
          <w:tcPr>
            <w:tcW w:w="1818" w:type="dxa"/>
          </w:tcPr>
          <w:p w:rsidR="00736F87" w:rsidRPr="00276DBC" w:rsidRDefault="00736F87" w:rsidP="00191BF4">
            <w:pPr>
              <w:spacing w:before="120"/>
              <w:rPr>
                <w:sz w:val="20"/>
                <w:szCs w:val="20"/>
              </w:rPr>
            </w:pPr>
            <w:r>
              <w:rPr>
                <w:sz w:val="20"/>
                <w:szCs w:val="20"/>
              </w:rPr>
              <w:t>PS2: Motion and stability: forces and interactions</w:t>
            </w:r>
            <w:r>
              <w:rPr>
                <w:sz w:val="20"/>
                <w:szCs w:val="20"/>
              </w:rPr>
              <w:br/>
              <w:t>ETS1: Engineering Design</w:t>
            </w:r>
          </w:p>
        </w:tc>
      </w:tr>
      <w:tr w:rsidR="00736F87" w:rsidRPr="00276DBC" w:rsidTr="0020356D">
        <w:tc>
          <w:tcPr>
            <w:tcW w:w="828" w:type="dxa"/>
          </w:tcPr>
          <w:p w:rsidR="00736F87" w:rsidRPr="00194460" w:rsidRDefault="00736F87" w:rsidP="000B2F39">
            <w:pPr>
              <w:spacing w:before="120"/>
              <w:rPr>
                <w:sz w:val="20"/>
                <w:szCs w:val="20"/>
              </w:rPr>
            </w:pPr>
            <w:r w:rsidRPr="00194460">
              <w:rPr>
                <w:sz w:val="20"/>
                <w:szCs w:val="20"/>
              </w:rPr>
              <w:t>4</w:t>
            </w:r>
          </w:p>
        </w:tc>
        <w:tc>
          <w:tcPr>
            <w:tcW w:w="1350" w:type="dxa"/>
          </w:tcPr>
          <w:p w:rsidR="00736F87" w:rsidRPr="00194460" w:rsidRDefault="00736F87" w:rsidP="002D0984">
            <w:pPr>
              <w:spacing w:before="120"/>
              <w:rPr>
                <w:b/>
                <w:sz w:val="20"/>
                <w:szCs w:val="20"/>
              </w:rPr>
            </w:pPr>
            <w:r>
              <w:rPr>
                <w:b/>
                <w:sz w:val="20"/>
                <w:szCs w:val="20"/>
              </w:rPr>
              <w:t>Observ</w:t>
            </w:r>
            <w:r w:rsidR="002D0984">
              <w:rPr>
                <w:b/>
                <w:sz w:val="20"/>
                <w:szCs w:val="20"/>
              </w:rPr>
              <w:t>ing</w:t>
            </w:r>
            <w:r>
              <w:rPr>
                <w:b/>
                <w:sz w:val="20"/>
                <w:szCs w:val="20"/>
              </w:rPr>
              <w:t xml:space="preserve"> Differences and </w:t>
            </w:r>
            <w:r w:rsidRPr="00194460">
              <w:rPr>
                <w:b/>
                <w:sz w:val="20"/>
                <w:szCs w:val="20"/>
              </w:rPr>
              <w:t>Mak</w:t>
            </w:r>
            <w:r w:rsidR="002D0984">
              <w:rPr>
                <w:b/>
                <w:sz w:val="20"/>
                <w:szCs w:val="20"/>
              </w:rPr>
              <w:t>ing</w:t>
            </w:r>
            <w:r w:rsidRPr="00194460">
              <w:rPr>
                <w:b/>
                <w:sz w:val="20"/>
                <w:szCs w:val="20"/>
              </w:rPr>
              <w:t xml:space="preserve"> a </w:t>
            </w:r>
            <w:r>
              <w:rPr>
                <w:b/>
                <w:sz w:val="20"/>
                <w:szCs w:val="20"/>
              </w:rPr>
              <w:t>Standard</w:t>
            </w:r>
            <w:r w:rsidRPr="00194460">
              <w:rPr>
                <w:b/>
                <w:sz w:val="20"/>
                <w:szCs w:val="20"/>
              </w:rPr>
              <w:t xml:space="preserve">  Wind-up</w:t>
            </w:r>
          </w:p>
        </w:tc>
        <w:tc>
          <w:tcPr>
            <w:tcW w:w="2700" w:type="dxa"/>
          </w:tcPr>
          <w:p w:rsidR="00736F87" w:rsidRDefault="00736F87" w:rsidP="00DD4E74">
            <w:pPr>
              <w:spacing w:before="120"/>
            </w:pPr>
            <w:r w:rsidRPr="00C11AA9">
              <w:rPr>
                <w:b/>
                <w:sz w:val="20"/>
                <w:szCs w:val="20"/>
              </w:rPr>
              <w:t>Writing</w:t>
            </w:r>
            <w:r>
              <w:rPr>
                <w:sz w:val="20"/>
                <w:szCs w:val="20"/>
              </w:rPr>
              <w:t>: Text types and purposes; Research to build and present knowledge</w:t>
            </w:r>
            <w:r>
              <w:rPr>
                <w:sz w:val="20"/>
                <w:szCs w:val="20"/>
              </w:rPr>
              <w:br/>
            </w:r>
            <w:r w:rsidRPr="00C11AA9">
              <w:rPr>
                <w:b/>
                <w:sz w:val="20"/>
                <w:szCs w:val="20"/>
              </w:rPr>
              <w:t>Speaking &amp; Listening</w:t>
            </w:r>
            <w:r>
              <w:rPr>
                <w:sz w:val="20"/>
                <w:szCs w:val="20"/>
              </w:rPr>
              <w:t>: Comprehension and collaboration</w:t>
            </w:r>
            <w:r>
              <w:rPr>
                <w:sz w:val="20"/>
                <w:szCs w:val="20"/>
              </w:rPr>
              <w:br/>
            </w:r>
            <w:r w:rsidRPr="005A47B1">
              <w:rPr>
                <w:b/>
                <w:sz w:val="20"/>
                <w:szCs w:val="20"/>
              </w:rPr>
              <w:t>Language</w:t>
            </w:r>
            <w:r>
              <w:rPr>
                <w:sz w:val="20"/>
                <w:szCs w:val="20"/>
              </w:rPr>
              <w:t>: Vocabulary acquisition and use</w:t>
            </w:r>
          </w:p>
        </w:tc>
        <w:tc>
          <w:tcPr>
            <w:tcW w:w="2340" w:type="dxa"/>
          </w:tcPr>
          <w:p w:rsidR="00736F87" w:rsidRDefault="00736F87" w:rsidP="00D36F7C">
            <w:pPr>
              <w:spacing w:before="120"/>
              <w:rPr>
                <w:sz w:val="20"/>
                <w:szCs w:val="20"/>
              </w:rPr>
            </w:pPr>
            <w:r>
              <w:rPr>
                <w:sz w:val="20"/>
                <w:szCs w:val="20"/>
              </w:rPr>
              <w:t xml:space="preserve">MP2: Reason abstractly </w:t>
            </w:r>
            <w:r>
              <w:rPr>
                <w:sz w:val="20"/>
                <w:szCs w:val="20"/>
              </w:rPr>
              <w:br/>
              <w:t xml:space="preserve">MP6: Attend to precision </w:t>
            </w:r>
            <w:r>
              <w:rPr>
                <w:sz w:val="20"/>
                <w:szCs w:val="20"/>
              </w:rPr>
              <w:br/>
              <w:t xml:space="preserve">MP7: Look for and make use of structure </w:t>
            </w:r>
          </w:p>
          <w:p w:rsidR="00736F87" w:rsidRPr="00C35135" w:rsidRDefault="00C35135" w:rsidP="00D36F7C">
            <w:pPr>
              <w:spacing w:before="120"/>
              <w:rPr>
                <w:sz w:val="20"/>
                <w:szCs w:val="20"/>
              </w:rPr>
            </w:pPr>
            <w:r w:rsidRPr="00C35135">
              <w:rPr>
                <w:sz w:val="20"/>
                <w:szCs w:val="20"/>
              </w:rPr>
              <w:t>2.G1 &amp; 3G1</w:t>
            </w:r>
            <w:r>
              <w:rPr>
                <w:sz w:val="20"/>
                <w:szCs w:val="20"/>
              </w:rPr>
              <w:t xml:space="preserve">Reason with shapes &amp; their attributes </w:t>
            </w:r>
          </w:p>
        </w:tc>
        <w:tc>
          <w:tcPr>
            <w:tcW w:w="2970" w:type="dxa"/>
          </w:tcPr>
          <w:p w:rsidR="00736F87" w:rsidRPr="00276DBC" w:rsidRDefault="00736F87" w:rsidP="00CA3D71">
            <w:pPr>
              <w:spacing w:before="120"/>
              <w:rPr>
                <w:sz w:val="20"/>
                <w:szCs w:val="20"/>
              </w:rPr>
            </w:pPr>
            <w:r>
              <w:rPr>
                <w:sz w:val="20"/>
                <w:szCs w:val="20"/>
              </w:rPr>
              <w:t xml:space="preserve">1. Asking questions and defining problems </w:t>
            </w:r>
            <w:r>
              <w:rPr>
                <w:sz w:val="20"/>
                <w:szCs w:val="20"/>
              </w:rPr>
              <w:br/>
              <w:t>8. Obtaining and evaluating information</w:t>
            </w:r>
          </w:p>
        </w:tc>
        <w:tc>
          <w:tcPr>
            <w:tcW w:w="2610" w:type="dxa"/>
          </w:tcPr>
          <w:p w:rsidR="00736F87" w:rsidRPr="00276DBC" w:rsidRDefault="00736F87" w:rsidP="001567A6">
            <w:pPr>
              <w:spacing w:before="120"/>
              <w:rPr>
                <w:sz w:val="20"/>
                <w:szCs w:val="20"/>
              </w:rPr>
            </w:pPr>
            <w:r>
              <w:rPr>
                <w:sz w:val="20"/>
                <w:szCs w:val="20"/>
              </w:rPr>
              <w:t>1. Patterns</w:t>
            </w:r>
            <w:r>
              <w:rPr>
                <w:sz w:val="20"/>
                <w:szCs w:val="20"/>
              </w:rPr>
              <w:br/>
              <w:t>2. Cause and effect: mechanism and prediction</w:t>
            </w:r>
            <w:r>
              <w:rPr>
                <w:sz w:val="20"/>
                <w:szCs w:val="20"/>
              </w:rPr>
              <w:br/>
              <w:t>6. Structure and function</w:t>
            </w:r>
            <w:r>
              <w:rPr>
                <w:sz w:val="20"/>
                <w:szCs w:val="20"/>
              </w:rPr>
              <w:br/>
              <w:t>7. Stability and change</w:t>
            </w:r>
          </w:p>
        </w:tc>
        <w:tc>
          <w:tcPr>
            <w:tcW w:w="1818" w:type="dxa"/>
          </w:tcPr>
          <w:p w:rsidR="00736F87" w:rsidRPr="00276DBC" w:rsidRDefault="00736F87" w:rsidP="001567A6">
            <w:pPr>
              <w:spacing w:before="120"/>
              <w:rPr>
                <w:sz w:val="20"/>
                <w:szCs w:val="20"/>
              </w:rPr>
            </w:pPr>
            <w:r>
              <w:rPr>
                <w:sz w:val="20"/>
                <w:szCs w:val="20"/>
              </w:rPr>
              <w:t>PS2: Motion and stability: forces and interactions</w:t>
            </w:r>
            <w:r>
              <w:rPr>
                <w:sz w:val="20"/>
                <w:szCs w:val="20"/>
              </w:rPr>
              <w:br/>
            </w:r>
          </w:p>
        </w:tc>
      </w:tr>
    </w:tbl>
    <w:p w:rsidR="00D05377" w:rsidRDefault="00D05377" w:rsidP="00D05377">
      <w:pPr>
        <w:spacing w:before="120"/>
        <w:outlineLvl w:val="0"/>
        <w:rPr>
          <w:szCs w:val="28"/>
        </w:rPr>
      </w:pPr>
    </w:p>
    <w:p w:rsidR="0020356D" w:rsidRDefault="0020356D">
      <w:pPr>
        <w:rPr>
          <w:b/>
          <w:sz w:val="20"/>
          <w:szCs w:val="20"/>
        </w:rPr>
      </w:pPr>
      <w:r>
        <w:rPr>
          <w:b/>
          <w:sz w:val="20"/>
          <w:szCs w:val="20"/>
        </w:rPr>
        <w:br w:type="page"/>
      </w:r>
    </w:p>
    <w:tbl>
      <w:tblPr>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828"/>
        <w:gridCol w:w="1710"/>
        <w:gridCol w:w="2340"/>
        <w:gridCol w:w="2340"/>
        <w:gridCol w:w="2970"/>
        <w:gridCol w:w="2610"/>
        <w:gridCol w:w="1818"/>
      </w:tblGrid>
      <w:tr w:rsidR="0020356D" w:rsidRPr="00276DBC" w:rsidTr="002D0984">
        <w:tc>
          <w:tcPr>
            <w:tcW w:w="828" w:type="dxa"/>
            <w:vMerge w:val="restart"/>
            <w:vAlign w:val="center"/>
          </w:tcPr>
          <w:p w:rsidR="0020356D" w:rsidRPr="00276DBC" w:rsidRDefault="0020356D" w:rsidP="000B2F39">
            <w:pPr>
              <w:jc w:val="center"/>
              <w:rPr>
                <w:b/>
                <w:sz w:val="20"/>
                <w:szCs w:val="20"/>
              </w:rPr>
            </w:pPr>
            <w:r w:rsidRPr="00276DBC">
              <w:rPr>
                <w:b/>
                <w:sz w:val="20"/>
                <w:szCs w:val="20"/>
              </w:rPr>
              <w:lastRenderedPageBreak/>
              <w:t>Lesson</w:t>
            </w:r>
          </w:p>
        </w:tc>
        <w:tc>
          <w:tcPr>
            <w:tcW w:w="1710" w:type="dxa"/>
            <w:vMerge w:val="restart"/>
            <w:vAlign w:val="center"/>
          </w:tcPr>
          <w:p w:rsidR="0020356D" w:rsidRPr="00276DBC" w:rsidRDefault="0020356D" w:rsidP="000B2F39">
            <w:pPr>
              <w:jc w:val="center"/>
              <w:rPr>
                <w:b/>
                <w:sz w:val="20"/>
                <w:szCs w:val="20"/>
              </w:rPr>
            </w:pPr>
            <w:r w:rsidRPr="00276DBC">
              <w:rPr>
                <w:b/>
                <w:sz w:val="20"/>
                <w:szCs w:val="20"/>
              </w:rPr>
              <w:t>Title</w:t>
            </w:r>
          </w:p>
        </w:tc>
        <w:tc>
          <w:tcPr>
            <w:tcW w:w="12078" w:type="dxa"/>
            <w:gridSpan w:val="5"/>
          </w:tcPr>
          <w:p w:rsidR="0020356D" w:rsidRDefault="0020356D" w:rsidP="000B2F39">
            <w:pPr>
              <w:spacing w:before="120"/>
              <w:jc w:val="center"/>
              <w:rPr>
                <w:b/>
                <w:sz w:val="20"/>
                <w:szCs w:val="20"/>
              </w:rPr>
            </w:pPr>
            <w:r>
              <w:rPr>
                <w:b/>
                <w:sz w:val="20"/>
                <w:szCs w:val="20"/>
              </w:rPr>
              <w:t>Standards alignment</w:t>
            </w:r>
          </w:p>
        </w:tc>
      </w:tr>
      <w:tr w:rsidR="0020356D" w:rsidRPr="00276DBC" w:rsidTr="002D0984">
        <w:tc>
          <w:tcPr>
            <w:tcW w:w="828" w:type="dxa"/>
            <w:vMerge/>
          </w:tcPr>
          <w:p w:rsidR="0020356D" w:rsidRPr="00276DBC" w:rsidRDefault="0020356D" w:rsidP="000B2F39">
            <w:pPr>
              <w:spacing w:before="120"/>
              <w:jc w:val="center"/>
              <w:rPr>
                <w:b/>
                <w:sz w:val="20"/>
                <w:szCs w:val="20"/>
              </w:rPr>
            </w:pPr>
          </w:p>
        </w:tc>
        <w:tc>
          <w:tcPr>
            <w:tcW w:w="1710" w:type="dxa"/>
            <w:vMerge/>
          </w:tcPr>
          <w:p w:rsidR="0020356D" w:rsidRPr="00276DBC" w:rsidRDefault="0020356D" w:rsidP="000B2F39">
            <w:pPr>
              <w:spacing w:before="120"/>
              <w:jc w:val="center"/>
              <w:rPr>
                <w:b/>
                <w:sz w:val="20"/>
                <w:szCs w:val="20"/>
              </w:rPr>
            </w:pPr>
          </w:p>
        </w:tc>
        <w:tc>
          <w:tcPr>
            <w:tcW w:w="2340" w:type="dxa"/>
          </w:tcPr>
          <w:p w:rsidR="0020356D" w:rsidRDefault="0020356D" w:rsidP="000B2F39">
            <w:pPr>
              <w:spacing w:before="120"/>
              <w:jc w:val="center"/>
              <w:rPr>
                <w:b/>
                <w:sz w:val="20"/>
                <w:szCs w:val="20"/>
              </w:rPr>
            </w:pPr>
            <w:r>
              <w:rPr>
                <w:b/>
                <w:sz w:val="20"/>
                <w:szCs w:val="20"/>
              </w:rPr>
              <w:t>CCLS -- ELA</w:t>
            </w:r>
          </w:p>
        </w:tc>
        <w:tc>
          <w:tcPr>
            <w:tcW w:w="2340" w:type="dxa"/>
          </w:tcPr>
          <w:p w:rsidR="0020356D" w:rsidRPr="00276DBC" w:rsidRDefault="0020356D" w:rsidP="000B2F39">
            <w:pPr>
              <w:spacing w:before="120"/>
              <w:jc w:val="center"/>
              <w:rPr>
                <w:b/>
                <w:sz w:val="20"/>
                <w:szCs w:val="20"/>
              </w:rPr>
            </w:pPr>
            <w:r>
              <w:rPr>
                <w:b/>
                <w:sz w:val="20"/>
                <w:szCs w:val="20"/>
              </w:rPr>
              <w:t>CCLS -- Math</w:t>
            </w:r>
          </w:p>
        </w:tc>
        <w:tc>
          <w:tcPr>
            <w:tcW w:w="2970" w:type="dxa"/>
          </w:tcPr>
          <w:p w:rsidR="0020356D" w:rsidRPr="00276DBC" w:rsidRDefault="0020356D" w:rsidP="000B2F39">
            <w:pPr>
              <w:spacing w:before="120"/>
              <w:jc w:val="center"/>
              <w:rPr>
                <w:b/>
                <w:sz w:val="20"/>
                <w:szCs w:val="20"/>
              </w:rPr>
            </w:pPr>
            <w:r>
              <w:rPr>
                <w:b/>
                <w:sz w:val="20"/>
                <w:szCs w:val="20"/>
              </w:rPr>
              <w:t>NGSS – Scientific  &amp; Engineering  Practices</w:t>
            </w:r>
          </w:p>
        </w:tc>
        <w:tc>
          <w:tcPr>
            <w:tcW w:w="2610" w:type="dxa"/>
          </w:tcPr>
          <w:p w:rsidR="0020356D" w:rsidRPr="00276DBC" w:rsidRDefault="0020356D" w:rsidP="000B2F39">
            <w:pPr>
              <w:spacing w:before="120"/>
              <w:jc w:val="center"/>
              <w:rPr>
                <w:b/>
                <w:sz w:val="20"/>
                <w:szCs w:val="20"/>
              </w:rPr>
            </w:pPr>
            <w:r>
              <w:rPr>
                <w:b/>
                <w:sz w:val="20"/>
                <w:szCs w:val="20"/>
              </w:rPr>
              <w:t>NGSS – Crosscutting</w:t>
            </w:r>
            <w:r w:rsidRPr="00276DBC">
              <w:rPr>
                <w:b/>
                <w:sz w:val="20"/>
                <w:szCs w:val="20"/>
              </w:rPr>
              <w:t xml:space="preserve"> Concepts</w:t>
            </w:r>
          </w:p>
        </w:tc>
        <w:tc>
          <w:tcPr>
            <w:tcW w:w="1818" w:type="dxa"/>
          </w:tcPr>
          <w:p w:rsidR="0020356D" w:rsidRPr="00276DBC" w:rsidRDefault="0020356D" w:rsidP="000B2F39">
            <w:pPr>
              <w:spacing w:before="120"/>
              <w:jc w:val="center"/>
              <w:rPr>
                <w:b/>
                <w:sz w:val="20"/>
                <w:szCs w:val="20"/>
              </w:rPr>
            </w:pPr>
            <w:r>
              <w:rPr>
                <w:b/>
                <w:sz w:val="20"/>
                <w:szCs w:val="20"/>
              </w:rPr>
              <w:t>NGSS – Disciplinary Core Ideas</w:t>
            </w:r>
          </w:p>
        </w:tc>
      </w:tr>
      <w:tr w:rsidR="00736F87" w:rsidRPr="00276DBC" w:rsidTr="002D0984">
        <w:tc>
          <w:tcPr>
            <w:tcW w:w="828" w:type="dxa"/>
          </w:tcPr>
          <w:p w:rsidR="00736F87" w:rsidRPr="00194460" w:rsidRDefault="00736F87" w:rsidP="000B2F39">
            <w:pPr>
              <w:spacing w:before="120"/>
              <w:rPr>
                <w:sz w:val="20"/>
                <w:szCs w:val="20"/>
              </w:rPr>
            </w:pPr>
            <w:r w:rsidRPr="00194460">
              <w:rPr>
                <w:sz w:val="20"/>
                <w:szCs w:val="20"/>
              </w:rPr>
              <w:t>5</w:t>
            </w:r>
          </w:p>
        </w:tc>
        <w:tc>
          <w:tcPr>
            <w:tcW w:w="1710" w:type="dxa"/>
          </w:tcPr>
          <w:p w:rsidR="00736F87" w:rsidRPr="00194460" w:rsidRDefault="002D0984" w:rsidP="002D0984">
            <w:pPr>
              <w:spacing w:before="120"/>
              <w:rPr>
                <w:b/>
                <w:sz w:val="20"/>
                <w:szCs w:val="20"/>
              </w:rPr>
            </w:pPr>
            <w:r>
              <w:rPr>
                <w:b/>
                <w:sz w:val="20"/>
                <w:szCs w:val="20"/>
              </w:rPr>
              <w:t>Exploring How a Wind-up Works</w:t>
            </w:r>
            <w:r w:rsidRPr="00194460">
              <w:rPr>
                <w:b/>
                <w:sz w:val="20"/>
                <w:szCs w:val="20"/>
              </w:rPr>
              <w:t xml:space="preserve"> </w:t>
            </w:r>
            <w:r>
              <w:rPr>
                <w:b/>
                <w:sz w:val="20"/>
                <w:szCs w:val="20"/>
              </w:rPr>
              <w:br/>
            </w:r>
            <w:r w:rsidRPr="00194460">
              <w:rPr>
                <w:b/>
                <w:sz w:val="20"/>
                <w:szCs w:val="20"/>
              </w:rPr>
              <w:t xml:space="preserve">&amp; </w:t>
            </w:r>
            <w:r>
              <w:rPr>
                <w:b/>
                <w:sz w:val="20"/>
                <w:szCs w:val="20"/>
              </w:rPr>
              <w:t xml:space="preserve">Writing a </w:t>
            </w:r>
            <w:r w:rsidRPr="00194460">
              <w:rPr>
                <w:b/>
                <w:sz w:val="20"/>
                <w:szCs w:val="20"/>
              </w:rPr>
              <w:t>Troubleshooting Guide</w:t>
            </w:r>
          </w:p>
        </w:tc>
        <w:tc>
          <w:tcPr>
            <w:tcW w:w="2340" w:type="dxa"/>
          </w:tcPr>
          <w:p w:rsidR="00736F87" w:rsidRPr="00276DBC" w:rsidRDefault="00736F87" w:rsidP="000B2F39">
            <w:pPr>
              <w:spacing w:before="120"/>
              <w:rPr>
                <w:sz w:val="20"/>
                <w:szCs w:val="20"/>
              </w:rPr>
            </w:pPr>
            <w:r w:rsidRPr="00C11AA9">
              <w:rPr>
                <w:b/>
                <w:sz w:val="20"/>
                <w:szCs w:val="20"/>
              </w:rPr>
              <w:t>Writing</w:t>
            </w:r>
            <w:r>
              <w:rPr>
                <w:sz w:val="20"/>
                <w:szCs w:val="20"/>
              </w:rPr>
              <w:t>: Text types and purposes; Production and distribution of writing; Presentation of Knowledge and Ideas</w:t>
            </w:r>
            <w:r>
              <w:rPr>
                <w:sz w:val="20"/>
                <w:szCs w:val="20"/>
              </w:rPr>
              <w:br/>
            </w:r>
            <w:r w:rsidRPr="005A47B1">
              <w:rPr>
                <w:b/>
                <w:sz w:val="20"/>
                <w:szCs w:val="20"/>
              </w:rPr>
              <w:t>Language</w:t>
            </w:r>
            <w:r>
              <w:rPr>
                <w:sz w:val="20"/>
                <w:szCs w:val="20"/>
              </w:rPr>
              <w:t>: Vocabulary acquisition and use</w:t>
            </w:r>
          </w:p>
        </w:tc>
        <w:tc>
          <w:tcPr>
            <w:tcW w:w="2340" w:type="dxa"/>
          </w:tcPr>
          <w:p w:rsidR="00736F87" w:rsidRDefault="00736F87" w:rsidP="000B2F39">
            <w:pPr>
              <w:spacing w:before="120"/>
              <w:rPr>
                <w:sz w:val="20"/>
                <w:szCs w:val="20"/>
              </w:rPr>
            </w:pPr>
          </w:p>
          <w:p w:rsidR="00736F87" w:rsidRPr="00276DBC" w:rsidRDefault="00736F87" w:rsidP="000B2F39">
            <w:pPr>
              <w:spacing w:before="120"/>
              <w:rPr>
                <w:sz w:val="20"/>
                <w:szCs w:val="20"/>
              </w:rPr>
            </w:pPr>
          </w:p>
        </w:tc>
        <w:tc>
          <w:tcPr>
            <w:tcW w:w="2970" w:type="dxa"/>
          </w:tcPr>
          <w:p w:rsidR="00736F87" w:rsidRPr="00276DBC" w:rsidRDefault="00736F87" w:rsidP="00987F48">
            <w:pPr>
              <w:spacing w:before="120"/>
              <w:rPr>
                <w:sz w:val="20"/>
                <w:szCs w:val="20"/>
              </w:rPr>
            </w:pPr>
            <w:r>
              <w:rPr>
                <w:sz w:val="20"/>
                <w:szCs w:val="20"/>
              </w:rPr>
              <w:t xml:space="preserve">1. Asking questions and defining problems </w:t>
            </w:r>
            <w:r>
              <w:rPr>
                <w:sz w:val="20"/>
                <w:szCs w:val="20"/>
              </w:rPr>
              <w:br/>
              <w:t xml:space="preserve">4. Analyzing and interpreting data </w:t>
            </w:r>
            <w:r>
              <w:rPr>
                <w:sz w:val="20"/>
                <w:szCs w:val="20"/>
              </w:rPr>
              <w:br/>
              <w:t xml:space="preserve">7. Engaging in argument from evidence </w:t>
            </w:r>
            <w:r>
              <w:rPr>
                <w:sz w:val="20"/>
                <w:szCs w:val="20"/>
              </w:rPr>
              <w:br/>
              <w:t>8. Obtaining, evaluating and communicating information</w:t>
            </w:r>
          </w:p>
        </w:tc>
        <w:tc>
          <w:tcPr>
            <w:tcW w:w="2610" w:type="dxa"/>
          </w:tcPr>
          <w:p w:rsidR="00736F87" w:rsidRPr="00276DBC" w:rsidRDefault="00736F87" w:rsidP="000B2F39">
            <w:pPr>
              <w:spacing w:before="120"/>
              <w:rPr>
                <w:sz w:val="20"/>
                <w:szCs w:val="20"/>
              </w:rPr>
            </w:pPr>
            <w:r>
              <w:rPr>
                <w:sz w:val="20"/>
                <w:szCs w:val="20"/>
              </w:rPr>
              <w:t>1. Patterns</w:t>
            </w:r>
            <w:r>
              <w:rPr>
                <w:sz w:val="20"/>
                <w:szCs w:val="20"/>
              </w:rPr>
              <w:br/>
              <w:t xml:space="preserve">2. Cause and effect: mechanism and prediction </w:t>
            </w:r>
            <w:r>
              <w:rPr>
                <w:sz w:val="20"/>
                <w:szCs w:val="20"/>
              </w:rPr>
              <w:br/>
              <w:t xml:space="preserve">4. Energy and matter </w:t>
            </w:r>
            <w:r>
              <w:rPr>
                <w:sz w:val="20"/>
                <w:szCs w:val="20"/>
              </w:rPr>
              <w:br/>
              <w:t>6. Structure and function</w:t>
            </w:r>
          </w:p>
        </w:tc>
        <w:tc>
          <w:tcPr>
            <w:tcW w:w="1818" w:type="dxa"/>
          </w:tcPr>
          <w:p w:rsidR="00736F87" w:rsidRPr="00276DBC" w:rsidRDefault="00736F87" w:rsidP="000B2F39">
            <w:pPr>
              <w:spacing w:before="120"/>
              <w:rPr>
                <w:sz w:val="20"/>
                <w:szCs w:val="20"/>
              </w:rPr>
            </w:pPr>
            <w:r>
              <w:rPr>
                <w:sz w:val="20"/>
                <w:szCs w:val="20"/>
              </w:rPr>
              <w:t xml:space="preserve">PS3: Energy </w:t>
            </w:r>
            <w:r>
              <w:rPr>
                <w:sz w:val="20"/>
                <w:szCs w:val="20"/>
              </w:rPr>
              <w:br/>
              <w:t>ETS1: Engineering Design</w:t>
            </w:r>
          </w:p>
        </w:tc>
      </w:tr>
      <w:tr w:rsidR="0020356D" w:rsidRPr="00276DBC" w:rsidTr="002D0984">
        <w:tc>
          <w:tcPr>
            <w:tcW w:w="828" w:type="dxa"/>
          </w:tcPr>
          <w:p w:rsidR="0020356D" w:rsidRPr="00194460" w:rsidRDefault="0020356D" w:rsidP="000B2F39">
            <w:pPr>
              <w:spacing w:before="120"/>
              <w:rPr>
                <w:sz w:val="20"/>
                <w:szCs w:val="20"/>
              </w:rPr>
            </w:pPr>
            <w:r w:rsidRPr="00194460">
              <w:rPr>
                <w:sz w:val="20"/>
                <w:szCs w:val="20"/>
              </w:rPr>
              <w:t>6</w:t>
            </w:r>
          </w:p>
        </w:tc>
        <w:tc>
          <w:tcPr>
            <w:tcW w:w="1710" w:type="dxa"/>
          </w:tcPr>
          <w:p w:rsidR="0020356D" w:rsidRPr="00194460" w:rsidRDefault="0020356D" w:rsidP="000B2F39">
            <w:pPr>
              <w:pStyle w:val="NoSpacing"/>
              <w:spacing w:before="120"/>
              <w:jc w:val="left"/>
              <w:rPr>
                <w:b/>
                <w:bCs/>
                <w:sz w:val="20"/>
                <w:szCs w:val="20"/>
              </w:rPr>
            </w:pPr>
            <w:r w:rsidRPr="00194460">
              <w:rPr>
                <w:b/>
                <w:sz w:val="20"/>
                <w:szCs w:val="20"/>
              </w:rPr>
              <w:t xml:space="preserve">Plan an experiment </w:t>
            </w:r>
            <w:r>
              <w:rPr>
                <w:b/>
                <w:sz w:val="20"/>
                <w:szCs w:val="20"/>
              </w:rPr>
              <w:t>on effect of wheel size</w:t>
            </w:r>
          </w:p>
          <w:p w:rsidR="0020356D" w:rsidRPr="00194460" w:rsidRDefault="0020356D" w:rsidP="000B2F39">
            <w:pPr>
              <w:pStyle w:val="NoSpacing"/>
              <w:rPr>
                <w:b/>
                <w:sz w:val="20"/>
                <w:szCs w:val="20"/>
              </w:rPr>
            </w:pPr>
          </w:p>
        </w:tc>
        <w:tc>
          <w:tcPr>
            <w:tcW w:w="2340" w:type="dxa"/>
          </w:tcPr>
          <w:p w:rsidR="0020356D" w:rsidRPr="00276DBC" w:rsidRDefault="0020356D" w:rsidP="00873595">
            <w:pPr>
              <w:spacing w:before="120"/>
              <w:rPr>
                <w:sz w:val="20"/>
                <w:szCs w:val="20"/>
              </w:rPr>
            </w:pPr>
            <w:r w:rsidRPr="00C11AA9">
              <w:rPr>
                <w:b/>
                <w:sz w:val="20"/>
                <w:szCs w:val="20"/>
              </w:rPr>
              <w:t>Speaking &amp; Listening</w:t>
            </w:r>
            <w:r>
              <w:rPr>
                <w:sz w:val="20"/>
                <w:szCs w:val="20"/>
              </w:rPr>
              <w:t>: Comprehension and collaboration</w:t>
            </w:r>
            <w:r>
              <w:rPr>
                <w:sz w:val="20"/>
                <w:szCs w:val="20"/>
              </w:rPr>
              <w:br/>
            </w:r>
            <w:r w:rsidRPr="005A47B1">
              <w:rPr>
                <w:b/>
                <w:sz w:val="20"/>
                <w:szCs w:val="20"/>
              </w:rPr>
              <w:t>Language</w:t>
            </w:r>
            <w:r>
              <w:rPr>
                <w:sz w:val="20"/>
                <w:szCs w:val="20"/>
              </w:rPr>
              <w:t>: Vocabulary acquisition and use</w:t>
            </w:r>
          </w:p>
        </w:tc>
        <w:tc>
          <w:tcPr>
            <w:tcW w:w="2340" w:type="dxa"/>
          </w:tcPr>
          <w:p w:rsidR="0020356D" w:rsidRPr="00276DBC" w:rsidRDefault="0020356D" w:rsidP="00C35135">
            <w:pPr>
              <w:spacing w:before="120"/>
              <w:rPr>
                <w:sz w:val="20"/>
                <w:szCs w:val="20"/>
              </w:rPr>
            </w:pPr>
          </w:p>
        </w:tc>
        <w:tc>
          <w:tcPr>
            <w:tcW w:w="2970" w:type="dxa"/>
          </w:tcPr>
          <w:p w:rsidR="0020356D" w:rsidRPr="00276DBC" w:rsidRDefault="00873595" w:rsidP="00987F48">
            <w:pPr>
              <w:spacing w:before="120"/>
              <w:rPr>
                <w:sz w:val="20"/>
                <w:szCs w:val="20"/>
              </w:rPr>
            </w:pPr>
            <w:r>
              <w:rPr>
                <w:sz w:val="20"/>
                <w:szCs w:val="20"/>
              </w:rPr>
              <w:t xml:space="preserve">1. Asking questions and defining problems </w:t>
            </w:r>
            <w:r>
              <w:rPr>
                <w:sz w:val="20"/>
                <w:szCs w:val="20"/>
              </w:rPr>
              <w:br/>
            </w:r>
            <w:r w:rsidR="0020356D">
              <w:rPr>
                <w:sz w:val="20"/>
                <w:szCs w:val="20"/>
              </w:rPr>
              <w:t xml:space="preserve">3. Planning and carrying out investigations </w:t>
            </w:r>
          </w:p>
        </w:tc>
        <w:tc>
          <w:tcPr>
            <w:tcW w:w="2610" w:type="dxa"/>
          </w:tcPr>
          <w:p w:rsidR="0020356D" w:rsidRPr="00276DBC" w:rsidRDefault="0020356D" w:rsidP="00873595">
            <w:pPr>
              <w:spacing w:before="120"/>
              <w:rPr>
                <w:sz w:val="20"/>
                <w:szCs w:val="20"/>
              </w:rPr>
            </w:pPr>
            <w:r>
              <w:rPr>
                <w:sz w:val="20"/>
                <w:szCs w:val="20"/>
              </w:rPr>
              <w:t>1. Patterns</w:t>
            </w:r>
            <w:r>
              <w:rPr>
                <w:sz w:val="20"/>
                <w:szCs w:val="20"/>
              </w:rPr>
              <w:br/>
              <w:t>6. Structure and function</w:t>
            </w:r>
          </w:p>
        </w:tc>
        <w:tc>
          <w:tcPr>
            <w:tcW w:w="1818" w:type="dxa"/>
          </w:tcPr>
          <w:p w:rsidR="0020356D" w:rsidRPr="00276DBC" w:rsidRDefault="00873595" w:rsidP="00873595">
            <w:pPr>
              <w:spacing w:before="120"/>
              <w:rPr>
                <w:sz w:val="20"/>
                <w:szCs w:val="20"/>
              </w:rPr>
            </w:pPr>
            <w:r>
              <w:rPr>
                <w:sz w:val="20"/>
                <w:szCs w:val="20"/>
              </w:rPr>
              <w:t>.</w:t>
            </w:r>
            <w:r w:rsidR="0020356D">
              <w:rPr>
                <w:sz w:val="20"/>
                <w:szCs w:val="20"/>
              </w:rPr>
              <w:br/>
            </w:r>
          </w:p>
        </w:tc>
      </w:tr>
      <w:tr w:rsidR="00873595" w:rsidRPr="00276DBC" w:rsidTr="002D0984">
        <w:trPr>
          <w:trHeight w:val="1898"/>
        </w:trPr>
        <w:tc>
          <w:tcPr>
            <w:tcW w:w="828" w:type="dxa"/>
          </w:tcPr>
          <w:p w:rsidR="0020356D" w:rsidRPr="007233A3" w:rsidRDefault="0020356D" w:rsidP="000B2F39">
            <w:pPr>
              <w:spacing w:before="120"/>
              <w:rPr>
                <w:sz w:val="20"/>
                <w:szCs w:val="20"/>
              </w:rPr>
            </w:pPr>
            <w:r w:rsidRPr="007233A3">
              <w:rPr>
                <w:sz w:val="20"/>
                <w:szCs w:val="20"/>
              </w:rPr>
              <w:t>7</w:t>
            </w:r>
          </w:p>
        </w:tc>
        <w:tc>
          <w:tcPr>
            <w:tcW w:w="1710" w:type="dxa"/>
          </w:tcPr>
          <w:p w:rsidR="0020356D" w:rsidRPr="007233A3" w:rsidRDefault="0020356D" w:rsidP="000B2F39">
            <w:pPr>
              <w:pStyle w:val="NoSpacing"/>
              <w:spacing w:before="120"/>
              <w:jc w:val="left"/>
              <w:rPr>
                <w:b/>
                <w:sz w:val="20"/>
                <w:szCs w:val="20"/>
              </w:rPr>
            </w:pPr>
            <w:r>
              <w:rPr>
                <w:b/>
                <w:sz w:val="20"/>
                <w:szCs w:val="20"/>
              </w:rPr>
              <w:t>Conduct an e</w:t>
            </w:r>
            <w:r w:rsidRPr="007233A3">
              <w:rPr>
                <w:b/>
                <w:sz w:val="20"/>
                <w:szCs w:val="20"/>
              </w:rPr>
              <w:t xml:space="preserve">xperiment </w:t>
            </w:r>
            <w:r>
              <w:rPr>
                <w:b/>
                <w:sz w:val="20"/>
                <w:szCs w:val="20"/>
              </w:rPr>
              <w:t>on the effects of</w:t>
            </w:r>
            <w:r w:rsidRPr="007233A3">
              <w:rPr>
                <w:b/>
                <w:sz w:val="20"/>
                <w:szCs w:val="20"/>
              </w:rPr>
              <w:t xml:space="preserve"> wheel size</w:t>
            </w:r>
          </w:p>
        </w:tc>
        <w:tc>
          <w:tcPr>
            <w:tcW w:w="2340" w:type="dxa"/>
          </w:tcPr>
          <w:p w:rsidR="0020356D" w:rsidRDefault="0020356D" w:rsidP="000B2F39">
            <w:pPr>
              <w:spacing w:before="120"/>
            </w:pPr>
            <w:r w:rsidRPr="00C11AA9">
              <w:rPr>
                <w:b/>
                <w:sz w:val="20"/>
                <w:szCs w:val="20"/>
              </w:rPr>
              <w:t>Writing</w:t>
            </w:r>
            <w:r>
              <w:rPr>
                <w:sz w:val="20"/>
                <w:szCs w:val="20"/>
              </w:rPr>
              <w:t>: Text types and purposes; Research to build and present knowledge</w:t>
            </w:r>
            <w:r>
              <w:rPr>
                <w:sz w:val="20"/>
                <w:szCs w:val="20"/>
              </w:rPr>
              <w:br/>
            </w:r>
            <w:r w:rsidRPr="00C11AA9">
              <w:rPr>
                <w:b/>
                <w:sz w:val="20"/>
                <w:szCs w:val="20"/>
              </w:rPr>
              <w:t>Speaking &amp; Listening</w:t>
            </w:r>
            <w:r>
              <w:rPr>
                <w:sz w:val="20"/>
                <w:szCs w:val="20"/>
              </w:rPr>
              <w:t>: Comprehension and collaboration</w:t>
            </w:r>
            <w:r>
              <w:rPr>
                <w:sz w:val="20"/>
                <w:szCs w:val="20"/>
              </w:rPr>
              <w:br/>
            </w:r>
            <w:r w:rsidRPr="005A47B1">
              <w:rPr>
                <w:b/>
                <w:sz w:val="20"/>
                <w:szCs w:val="20"/>
              </w:rPr>
              <w:t>Language</w:t>
            </w:r>
            <w:r>
              <w:rPr>
                <w:sz w:val="20"/>
                <w:szCs w:val="20"/>
              </w:rPr>
              <w:t>: Vocabulary acquisition and use</w:t>
            </w:r>
          </w:p>
        </w:tc>
        <w:tc>
          <w:tcPr>
            <w:tcW w:w="2340" w:type="dxa"/>
          </w:tcPr>
          <w:p w:rsidR="0020356D" w:rsidRPr="00276DBC" w:rsidRDefault="00873595" w:rsidP="009A7EE6">
            <w:pPr>
              <w:spacing w:before="120"/>
              <w:rPr>
                <w:sz w:val="20"/>
                <w:szCs w:val="20"/>
              </w:rPr>
            </w:pPr>
            <w:r>
              <w:rPr>
                <w:sz w:val="20"/>
                <w:szCs w:val="20"/>
              </w:rPr>
              <w:t xml:space="preserve">MP2: Reason abstractly </w:t>
            </w:r>
            <w:r>
              <w:rPr>
                <w:sz w:val="20"/>
                <w:szCs w:val="20"/>
              </w:rPr>
              <w:br/>
              <w:t xml:space="preserve">MP6: Attend to precision </w:t>
            </w:r>
            <w:r>
              <w:rPr>
                <w:sz w:val="20"/>
                <w:szCs w:val="20"/>
              </w:rPr>
              <w:br/>
              <w:t xml:space="preserve">MP7: Look for and make use of structure </w:t>
            </w:r>
            <w:r>
              <w:rPr>
                <w:sz w:val="20"/>
                <w:szCs w:val="20"/>
              </w:rPr>
              <w:br/>
            </w:r>
            <w:r w:rsidR="00FE7951">
              <w:rPr>
                <w:sz w:val="20"/>
                <w:szCs w:val="20"/>
              </w:rPr>
              <w:br/>
            </w:r>
            <w:r>
              <w:rPr>
                <w:sz w:val="20"/>
                <w:szCs w:val="20"/>
              </w:rPr>
              <w:t>2</w:t>
            </w:r>
            <w:r w:rsidR="00C35135">
              <w:rPr>
                <w:sz w:val="20"/>
                <w:szCs w:val="20"/>
              </w:rPr>
              <w:t>.</w:t>
            </w:r>
            <w:r>
              <w:rPr>
                <w:sz w:val="20"/>
                <w:szCs w:val="20"/>
              </w:rPr>
              <w:t xml:space="preserve">MD </w:t>
            </w:r>
            <w:r w:rsidR="00C35135">
              <w:rPr>
                <w:sz w:val="20"/>
                <w:szCs w:val="20"/>
              </w:rPr>
              <w:t>1-4 Measure and estimate lengths</w:t>
            </w:r>
            <w:r w:rsidR="00C35135">
              <w:rPr>
                <w:sz w:val="20"/>
                <w:szCs w:val="20"/>
              </w:rPr>
              <w:br/>
            </w:r>
            <w:r w:rsidR="009A7EE6">
              <w:rPr>
                <w:sz w:val="20"/>
                <w:szCs w:val="20"/>
              </w:rPr>
              <w:t>2. MD 9&amp;10; 3.MD 3&amp;4 Represent and interpret data</w:t>
            </w:r>
          </w:p>
        </w:tc>
        <w:tc>
          <w:tcPr>
            <w:tcW w:w="2970" w:type="dxa"/>
          </w:tcPr>
          <w:p w:rsidR="0020356D" w:rsidRPr="00276DBC" w:rsidRDefault="0020356D" w:rsidP="000B2F39">
            <w:pPr>
              <w:spacing w:before="120"/>
              <w:rPr>
                <w:sz w:val="20"/>
                <w:szCs w:val="20"/>
              </w:rPr>
            </w:pPr>
            <w:r>
              <w:rPr>
                <w:sz w:val="20"/>
                <w:szCs w:val="20"/>
              </w:rPr>
              <w:t xml:space="preserve">3. Planning and carrying out investigations </w:t>
            </w:r>
            <w:r>
              <w:rPr>
                <w:sz w:val="20"/>
                <w:szCs w:val="20"/>
              </w:rPr>
              <w:br/>
              <w:t xml:space="preserve">4. Analyzing and interpreting data </w:t>
            </w:r>
            <w:r>
              <w:rPr>
                <w:sz w:val="20"/>
                <w:szCs w:val="20"/>
              </w:rPr>
              <w:br/>
              <w:t xml:space="preserve">7. Engaging in argument from evidence </w:t>
            </w:r>
            <w:r>
              <w:rPr>
                <w:sz w:val="20"/>
                <w:szCs w:val="20"/>
              </w:rPr>
              <w:br/>
            </w:r>
            <w:r w:rsidR="00987F48">
              <w:rPr>
                <w:sz w:val="20"/>
                <w:szCs w:val="20"/>
              </w:rPr>
              <w:t>8. Obtaining, evaluating and communicating information</w:t>
            </w:r>
          </w:p>
        </w:tc>
        <w:tc>
          <w:tcPr>
            <w:tcW w:w="2610" w:type="dxa"/>
          </w:tcPr>
          <w:p w:rsidR="0020356D" w:rsidRPr="00276DBC" w:rsidRDefault="0020356D" w:rsidP="00873595">
            <w:pPr>
              <w:spacing w:before="120"/>
              <w:rPr>
                <w:sz w:val="20"/>
                <w:szCs w:val="20"/>
              </w:rPr>
            </w:pPr>
            <w:r>
              <w:rPr>
                <w:sz w:val="20"/>
                <w:szCs w:val="20"/>
              </w:rPr>
              <w:t>1. Patterns</w:t>
            </w:r>
            <w:r>
              <w:rPr>
                <w:sz w:val="20"/>
                <w:szCs w:val="20"/>
              </w:rPr>
              <w:br/>
            </w:r>
            <w:r w:rsidR="00873595">
              <w:rPr>
                <w:sz w:val="20"/>
                <w:szCs w:val="20"/>
              </w:rPr>
              <w:t>2. Cause and effect: mechanism and prediction</w:t>
            </w:r>
            <w:r>
              <w:rPr>
                <w:sz w:val="20"/>
                <w:szCs w:val="20"/>
              </w:rPr>
              <w:br/>
              <w:t>6. Structure and function</w:t>
            </w:r>
            <w:r>
              <w:rPr>
                <w:sz w:val="20"/>
                <w:szCs w:val="20"/>
              </w:rPr>
              <w:br/>
            </w:r>
            <w:r w:rsidR="00873595">
              <w:rPr>
                <w:sz w:val="20"/>
                <w:szCs w:val="20"/>
              </w:rPr>
              <w:t>7. Stability and change</w:t>
            </w:r>
          </w:p>
        </w:tc>
        <w:tc>
          <w:tcPr>
            <w:tcW w:w="1818" w:type="dxa"/>
          </w:tcPr>
          <w:p w:rsidR="0020356D" w:rsidRPr="00276DBC" w:rsidRDefault="0020356D" w:rsidP="00873595">
            <w:pPr>
              <w:spacing w:before="120"/>
              <w:rPr>
                <w:sz w:val="20"/>
                <w:szCs w:val="20"/>
              </w:rPr>
            </w:pPr>
            <w:r>
              <w:rPr>
                <w:sz w:val="20"/>
                <w:szCs w:val="20"/>
              </w:rPr>
              <w:t>PS2: Motion and stability: forces and interactions</w:t>
            </w:r>
            <w:r>
              <w:rPr>
                <w:sz w:val="20"/>
                <w:szCs w:val="20"/>
              </w:rPr>
              <w:br/>
            </w:r>
          </w:p>
        </w:tc>
      </w:tr>
      <w:tr w:rsidR="00873595" w:rsidRPr="00276DBC" w:rsidTr="002D0984">
        <w:tc>
          <w:tcPr>
            <w:tcW w:w="828" w:type="dxa"/>
          </w:tcPr>
          <w:p w:rsidR="0020356D" w:rsidRPr="007233A3" w:rsidRDefault="0020356D" w:rsidP="000B2F39">
            <w:pPr>
              <w:spacing w:before="120"/>
              <w:rPr>
                <w:sz w:val="20"/>
                <w:szCs w:val="20"/>
              </w:rPr>
            </w:pPr>
            <w:r w:rsidRPr="007233A3">
              <w:rPr>
                <w:sz w:val="20"/>
                <w:szCs w:val="20"/>
              </w:rPr>
              <w:t>8</w:t>
            </w:r>
          </w:p>
        </w:tc>
        <w:tc>
          <w:tcPr>
            <w:tcW w:w="1710" w:type="dxa"/>
          </w:tcPr>
          <w:p w:rsidR="0020356D" w:rsidRPr="007233A3" w:rsidRDefault="0020356D" w:rsidP="000B2F39">
            <w:pPr>
              <w:pStyle w:val="NoSpacing"/>
              <w:spacing w:before="120"/>
              <w:jc w:val="left"/>
              <w:rPr>
                <w:b/>
                <w:sz w:val="20"/>
                <w:szCs w:val="20"/>
              </w:rPr>
            </w:pPr>
            <w:r w:rsidRPr="007233A3">
              <w:rPr>
                <w:b/>
                <w:sz w:val="20"/>
                <w:szCs w:val="20"/>
              </w:rPr>
              <w:t xml:space="preserve">Experiment </w:t>
            </w:r>
            <w:r>
              <w:rPr>
                <w:b/>
                <w:sz w:val="20"/>
                <w:szCs w:val="20"/>
              </w:rPr>
              <w:t>on effect of number of  t</w:t>
            </w:r>
            <w:r w:rsidRPr="007233A3">
              <w:rPr>
                <w:b/>
                <w:sz w:val="20"/>
                <w:szCs w:val="20"/>
              </w:rPr>
              <w:t xml:space="preserve">urns </w:t>
            </w:r>
          </w:p>
        </w:tc>
        <w:tc>
          <w:tcPr>
            <w:tcW w:w="2340" w:type="dxa"/>
          </w:tcPr>
          <w:p w:rsidR="0020356D" w:rsidRDefault="0020356D" w:rsidP="000B2F39">
            <w:pPr>
              <w:spacing w:before="120"/>
            </w:pPr>
            <w:r w:rsidRPr="00C11AA9">
              <w:rPr>
                <w:b/>
                <w:sz w:val="20"/>
                <w:szCs w:val="20"/>
              </w:rPr>
              <w:t>Writing</w:t>
            </w:r>
            <w:r>
              <w:rPr>
                <w:sz w:val="20"/>
                <w:szCs w:val="20"/>
              </w:rPr>
              <w:t>: Text types and purposes; Research to build and present knowledge</w:t>
            </w:r>
            <w:r>
              <w:rPr>
                <w:sz w:val="20"/>
                <w:szCs w:val="20"/>
              </w:rPr>
              <w:br/>
            </w:r>
            <w:r w:rsidRPr="00C11AA9">
              <w:rPr>
                <w:b/>
                <w:sz w:val="20"/>
                <w:szCs w:val="20"/>
              </w:rPr>
              <w:t>Speaking &amp; Listening</w:t>
            </w:r>
            <w:r>
              <w:rPr>
                <w:sz w:val="20"/>
                <w:szCs w:val="20"/>
              </w:rPr>
              <w:t>: Comprehension and collaboration</w:t>
            </w:r>
            <w:r>
              <w:rPr>
                <w:sz w:val="20"/>
                <w:szCs w:val="20"/>
              </w:rPr>
              <w:br/>
            </w:r>
            <w:r w:rsidRPr="005A47B1">
              <w:rPr>
                <w:b/>
                <w:sz w:val="20"/>
                <w:szCs w:val="20"/>
              </w:rPr>
              <w:t>Language</w:t>
            </w:r>
            <w:r>
              <w:rPr>
                <w:sz w:val="20"/>
                <w:szCs w:val="20"/>
              </w:rPr>
              <w:t>: Vocabulary acquisition and use</w:t>
            </w:r>
          </w:p>
        </w:tc>
        <w:tc>
          <w:tcPr>
            <w:tcW w:w="2340" w:type="dxa"/>
          </w:tcPr>
          <w:p w:rsidR="0020356D" w:rsidRDefault="0020356D" w:rsidP="000B2F39">
            <w:pPr>
              <w:spacing w:before="120"/>
              <w:rPr>
                <w:sz w:val="20"/>
                <w:szCs w:val="20"/>
              </w:rPr>
            </w:pPr>
            <w:r>
              <w:rPr>
                <w:sz w:val="20"/>
                <w:szCs w:val="20"/>
              </w:rPr>
              <w:t xml:space="preserve">MP2: Reason abstractly </w:t>
            </w:r>
            <w:r>
              <w:rPr>
                <w:sz w:val="20"/>
                <w:szCs w:val="20"/>
              </w:rPr>
              <w:br/>
              <w:t xml:space="preserve">MP6: Attend to precision </w:t>
            </w:r>
            <w:r>
              <w:rPr>
                <w:sz w:val="20"/>
                <w:szCs w:val="20"/>
              </w:rPr>
              <w:br/>
              <w:t xml:space="preserve">MP7: Look for and make use of structure </w:t>
            </w:r>
          </w:p>
          <w:p w:rsidR="0020356D" w:rsidRPr="00276DBC" w:rsidRDefault="00FE7951" w:rsidP="00C35135">
            <w:pPr>
              <w:spacing w:before="120"/>
              <w:rPr>
                <w:sz w:val="20"/>
                <w:szCs w:val="20"/>
              </w:rPr>
            </w:pPr>
            <w:r>
              <w:rPr>
                <w:sz w:val="20"/>
                <w:szCs w:val="20"/>
              </w:rPr>
              <w:t xml:space="preserve">2. </w:t>
            </w:r>
            <w:r w:rsidR="00C35135">
              <w:rPr>
                <w:sz w:val="20"/>
                <w:szCs w:val="20"/>
              </w:rPr>
              <w:t>MD 9&amp;10;</w:t>
            </w:r>
            <w:r>
              <w:rPr>
                <w:sz w:val="20"/>
                <w:szCs w:val="20"/>
              </w:rPr>
              <w:t xml:space="preserve"> 3.MD </w:t>
            </w:r>
            <w:r w:rsidR="00C35135">
              <w:rPr>
                <w:sz w:val="20"/>
                <w:szCs w:val="20"/>
              </w:rPr>
              <w:t>3&amp;4 Represent and interpret data</w:t>
            </w:r>
          </w:p>
        </w:tc>
        <w:tc>
          <w:tcPr>
            <w:tcW w:w="2970" w:type="dxa"/>
          </w:tcPr>
          <w:p w:rsidR="0020356D" w:rsidRPr="00276DBC" w:rsidRDefault="0020356D" w:rsidP="000B2F39">
            <w:pPr>
              <w:spacing w:before="120"/>
              <w:rPr>
                <w:sz w:val="20"/>
                <w:szCs w:val="20"/>
              </w:rPr>
            </w:pPr>
            <w:r>
              <w:rPr>
                <w:sz w:val="20"/>
                <w:szCs w:val="20"/>
              </w:rPr>
              <w:t xml:space="preserve">1. Asking questions and defining problems </w:t>
            </w:r>
            <w:r w:rsidR="00873595">
              <w:rPr>
                <w:sz w:val="20"/>
                <w:szCs w:val="20"/>
              </w:rPr>
              <w:t xml:space="preserve">3. Planning and carrying out investigations </w:t>
            </w:r>
            <w:r w:rsidR="00873595">
              <w:rPr>
                <w:sz w:val="20"/>
                <w:szCs w:val="20"/>
              </w:rPr>
              <w:br/>
              <w:t xml:space="preserve">4. Analyzing and interpreting data </w:t>
            </w:r>
            <w:r w:rsidR="00873595">
              <w:rPr>
                <w:sz w:val="20"/>
                <w:szCs w:val="20"/>
              </w:rPr>
              <w:br/>
              <w:t>7. Engaging in argument from evidence</w:t>
            </w:r>
            <w:r>
              <w:rPr>
                <w:sz w:val="20"/>
                <w:szCs w:val="20"/>
              </w:rPr>
              <w:br/>
            </w:r>
            <w:r w:rsidR="00987F48">
              <w:rPr>
                <w:sz w:val="20"/>
                <w:szCs w:val="20"/>
              </w:rPr>
              <w:t>8. Obtaining, evaluating and communicating information</w:t>
            </w:r>
          </w:p>
        </w:tc>
        <w:tc>
          <w:tcPr>
            <w:tcW w:w="2610" w:type="dxa"/>
          </w:tcPr>
          <w:p w:rsidR="0020356D" w:rsidRPr="00276DBC" w:rsidRDefault="0020356D" w:rsidP="000B2F39">
            <w:pPr>
              <w:spacing w:before="120"/>
              <w:rPr>
                <w:sz w:val="20"/>
                <w:szCs w:val="20"/>
              </w:rPr>
            </w:pPr>
            <w:r>
              <w:rPr>
                <w:sz w:val="20"/>
                <w:szCs w:val="20"/>
              </w:rPr>
              <w:t>1. Patterns</w:t>
            </w:r>
            <w:r>
              <w:rPr>
                <w:sz w:val="20"/>
                <w:szCs w:val="20"/>
              </w:rPr>
              <w:br/>
              <w:t>2. Cause and effect: mechanism and prediction</w:t>
            </w:r>
            <w:r>
              <w:rPr>
                <w:sz w:val="20"/>
                <w:szCs w:val="20"/>
              </w:rPr>
              <w:br/>
              <w:t>6. Structure and function</w:t>
            </w:r>
            <w:r>
              <w:rPr>
                <w:sz w:val="20"/>
                <w:szCs w:val="20"/>
              </w:rPr>
              <w:br/>
              <w:t>7. Stability and change</w:t>
            </w:r>
          </w:p>
        </w:tc>
        <w:tc>
          <w:tcPr>
            <w:tcW w:w="1818" w:type="dxa"/>
          </w:tcPr>
          <w:p w:rsidR="0020356D" w:rsidRPr="00276DBC" w:rsidRDefault="00873595" w:rsidP="00873595">
            <w:pPr>
              <w:spacing w:before="120"/>
              <w:rPr>
                <w:sz w:val="20"/>
                <w:szCs w:val="20"/>
              </w:rPr>
            </w:pPr>
            <w:r>
              <w:rPr>
                <w:sz w:val="20"/>
                <w:szCs w:val="20"/>
              </w:rPr>
              <w:t xml:space="preserve">PS3: Energy </w:t>
            </w:r>
            <w:r>
              <w:rPr>
                <w:sz w:val="20"/>
                <w:szCs w:val="20"/>
              </w:rPr>
              <w:br/>
            </w:r>
            <w:r w:rsidR="0020356D">
              <w:rPr>
                <w:sz w:val="20"/>
                <w:szCs w:val="20"/>
              </w:rPr>
              <w:br/>
            </w:r>
          </w:p>
        </w:tc>
      </w:tr>
    </w:tbl>
    <w:p w:rsidR="0020356D" w:rsidRDefault="0020356D">
      <w:pPr>
        <w:rPr>
          <w:sz w:val="28"/>
          <w:szCs w:val="28"/>
          <w:u w:val="single"/>
        </w:rPr>
      </w:pPr>
    </w:p>
    <w:p w:rsidR="0020356D" w:rsidRDefault="0020356D">
      <w:pPr>
        <w:rPr>
          <w:sz w:val="28"/>
          <w:szCs w:val="28"/>
          <w:u w:val="single"/>
        </w:rPr>
      </w:pPr>
      <w:r>
        <w:rPr>
          <w:sz w:val="28"/>
          <w:szCs w:val="28"/>
          <w:u w:val="single"/>
        </w:rPr>
        <w:br w:type="page"/>
      </w:r>
    </w:p>
    <w:p w:rsidR="0020356D" w:rsidRDefault="0020356D">
      <w:pPr>
        <w:rPr>
          <w:sz w:val="28"/>
          <w:szCs w:val="28"/>
          <w:u w:val="single"/>
        </w:rPr>
      </w:pPr>
    </w:p>
    <w:tbl>
      <w:tblPr>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828"/>
        <w:gridCol w:w="1350"/>
        <w:gridCol w:w="2700"/>
        <w:gridCol w:w="2340"/>
        <w:gridCol w:w="2970"/>
        <w:gridCol w:w="2610"/>
        <w:gridCol w:w="1818"/>
      </w:tblGrid>
      <w:tr w:rsidR="0020356D" w:rsidRPr="00276DBC" w:rsidTr="0020356D">
        <w:tc>
          <w:tcPr>
            <w:tcW w:w="828" w:type="dxa"/>
            <w:vMerge w:val="restart"/>
            <w:vAlign w:val="center"/>
          </w:tcPr>
          <w:p w:rsidR="0020356D" w:rsidRPr="00276DBC" w:rsidRDefault="0020356D" w:rsidP="000B2F39">
            <w:pPr>
              <w:jc w:val="center"/>
              <w:rPr>
                <w:b/>
                <w:sz w:val="20"/>
                <w:szCs w:val="20"/>
              </w:rPr>
            </w:pPr>
            <w:r w:rsidRPr="00276DBC">
              <w:rPr>
                <w:b/>
                <w:sz w:val="20"/>
                <w:szCs w:val="20"/>
              </w:rPr>
              <w:t>Lesson</w:t>
            </w:r>
          </w:p>
        </w:tc>
        <w:tc>
          <w:tcPr>
            <w:tcW w:w="1350" w:type="dxa"/>
            <w:vMerge w:val="restart"/>
            <w:vAlign w:val="center"/>
          </w:tcPr>
          <w:p w:rsidR="0020356D" w:rsidRPr="00276DBC" w:rsidRDefault="0020356D" w:rsidP="000B2F39">
            <w:pPr>
              <w:jc w:val="center"/>
              <w:rPr>
                <w:b/>
                <w:sz w:val="20"/>
                <w:szCs w:val="20"/>
              </w:rPr>
            </w:pPr>
            <w:r w:rsidRPr="00276DBC">
              <w:rPr>
                <w:b/>
                <w:sz w:val="20"/>
                <w:szCs w:val="20"/>
              </w:rPr>
              <w:t>Title</w:t>
            </w:r>
          </w:p>
        </w:tc>
        <w:tc>
          <w:tcPr>
            <w:tcW w:w="12438" w:type="dxa"/>
            <w:gridSpan w:val="5"/>
          </w:tcPr>
          <w:p w:rsidR="0020356D" w:rsidRDefault="0020356D" w:rsidP="000B2F39">
            <w:pPr>
              <w:spacing w:before="120"/>
              <w:jc w:val="center"/>
              <w:rPr>
                <w:b/>
                <w:sz w:val="20"/>
                <w:szCs w:val="20"/>
              </w:rPr>
            </w:pPr>
            <w:r>
              <w:rPr>
                <w:b/>
                <w:sz w:val="20"/>
                <w:szCs w:val="20"/>
              </w:rPr>
              <w:t>Standards alignment</w:t>
            </w:r>
          </w:p>
        </w:tc>
      </w:tr>
      <w:tr w:rsidR="00873595" w:rsidRPr="00276DBC" w:rsidTr="0020356D">
        <w:tc>
          <w:tcPr>
            <w:tcW w:w="828" w:type="dxa"/>
            <w:vMerge/>
          </w:tcPr>
          <w:p w:rsidR="0020356D" w:rsidRPr="00276DBC" w:rsidRDefault="0020356D" w:rsidP="000B2F39">
            <w:pPr>
              <w:spacing w:before="120"/>
              <w:jc w:val="center"/>
              <w:rPr>
                <w:b/>
                <w:sz w:val="20"/>
                <w:szCs w:val="20"/>
              </w:rPr>
            </w:pPr>
          </w:p>
        </w:tc>
        <w:tc>
          <w:tcPr>
            <w:tcW w:w="1350" w:type="dxa"/>
            <w:vMerge/>
          </w:tcPr>
          <w:p w:rsidR="0020356D" w:rsidRPr="00276DBC" w:rsidRDefault="0020356D" w:rsidP="000B2F39">
            <w:pPr>
              <w:spacing w:before="120"/>
              <w:jc w:val="center"/>
              <w:rPr>
                <w:b/>
                <w:sz w:val="20"/>
                <w:szCs w:val="20"/>
              </w:rPr>
            </w:pPr>
          </w:p>
        </w:tc>
        <w:tc>
          <w:tcPr>
            <w:tcW w:w="2700" w:type="dxa"/>
          </w:tcPr>
          <w:p w:rsidR="0020356D" w:rsidRDefault="0020356D" w:rsidP="000B2F39">
            <w:pPr>
              <w:spacing w:before="120"/>
              <w:jc w:val="center"/>
              <w:rPr>
                <w:b/>
                <w:sz w:val="20"/>
                <w:szCs w:val="20"/>
              </w:rPr>
            </w:pPr>
            <w:r>
              <w:rPr>
                <w:b/>
                <w:sz w:val="20"/>
                <w:szCs w:val="20"/>
              </w:rPr>
              <w:t>CCLS -- ELA</w:t>
            </w:r>
          </w:p>
        </w:tc>
        <w:tc>
          <w:tcPr>
            <w:tcW w:w="2340" w:type="dxa"/>
          </w:tcPr>
          <w:p w:rsidR="0020356D" w:rsidRPr="00276DBC" w:rsidRDefault="0020356D" w:rsidP="000B2F39">
            <w:pPr>
              <w:spacing w:before="120"/>
              <w:jc w:val="center"/>
              <w:rPr>
                <w:b/>
                <w:sz w:val="20"/>
                <w:szCs w:val="20"/>
              </w:rPr>
            </w:pPr>
            <w:r>
              <w:rPr>
                <w:b/>
                <w:sz w:val="20"/>
                <w:szCs w:val="20"/>
              </w:rPr>
              <w:t>CCLS -- Math</w:t>
            </w:r>
          </w:p>
        </w:tc>
        <w:tc>
          <w:tcPr>
            <w:tcW w:w="2970" w:type="dxa"/>
          </w:tcPr>
          <w:p w:rsidR="0020356D" w:rsidRPr="00276DBC" w:rsidRDefault="0020356D" w:rsidP="000B2F39">
            <w:pPr>
              <w:spacing w:before="120"/>
              <w:jc w:val="center"/>
              <w:rPr>
                <w:b/>
                <w:sz w:val="20"/>
                <w:szCs w:val="20"/>
              </w:rPr>
            </w:pPr>
            <w:r>
              <w:rPr>
                <w:b/>
                <w:sz w:val="20"/>
                <w:szCs w:val="20"/>
              </w:rPr>
              <w:t>NGSS – Scientific  &amp; Engineering  Practices</w:t>
            </w:r>
          </w:p>
        </w:tc>
        <w:tc>
          <w:tcPr>
            <w:tcW w:w="2610" w:type="dxa"/>
          </w:tcPr>
          <w:p w:rsidR="0020356D" w:rsidRPr="00276DBC" w:rsidRDefault="0020356D" w:rsidP="000B2F39">
            <w:pPr>
              <w:spacing w:before="120"/>
              <w:jc w:val="center"/>
              <w:rPr>
                <w:b/>
                <w:sz w:val="20"/>
                <w:szCs w:val="20"/>
              </w:rPr>
            </w:pPr>
            <w:r>
              <w:rPr>
                <w:b/>
                <w:sz w:val="20"/>
                <w:szCs w:val="20"/>
              </w:rPr>
              <w:t>NGSS – Crosscutting</w:t>
            </w:r>
            <w:r w:rsidRPr="00276DBC">
              <w:rPr>
                <w:b/>
                <w:sz w:val="20"/>
                <w:szCs w:val="20"/>
              </w:rPr>
              <w:t xml:space="preserve"> Concepts</w:t>
            </w:r>
          </w:p>
        </w:tc>
        <w:tc>
          <w:tcPr>
            <w:tcW w:w="1818" w:type="dxa"/>
          </w:tcPr>
          <w:p w:rsidR="0020356D" w:rsidRPr="00276DBC" w:rsidRDefault="0020356D" w:rsidP="000B2F39">
            <w:pPr>
              <w:spacing w:before="120"/>
              <w:jc w:val="center"/>
              <w:rPr>
                <w:b/>
                <w:sz w:val="20"/>
                <w:szCs w:val="20"/>
              </w:rPr>
            </w:pPr>
            <w:r>
              <w:rPr>
                <w:b/>
                <w:sz w:val="20"/>
                <w:szCs w:val="20"/>
              </w:rPr>
              <w:t>NGSS – Disciplinary Core Ideas</w:t>
            </w:r>
          </w:p>
        </w:tc>
      </w:tr>
      <w:tr w:rsidR="00873595" w:rsidRPr="00276DBC" w:rsidTr="00987F48">
        <w:trPr>
          <w:trHeight w:val="1187"/>
        </w:trPr>
        <w:tc>
          <w:tcPr>
            <w:tcW w:w="828" w:type="dxa"/>
          </w:tcPr>
          <w:p w:rsidR="0020356D" w:rsidRPr="007233A3" w:rsidRDefault="0020356D" w:rsidP="000B2F39">
            <w:pPr>
              <w:spacing w:before="120"/>
              <w:rPr>
                <w:sz w:val="20"/>
                <w:szCs w:val="20"/>
              </w:rPr>
            </w:pPr>
            <w:r w:rsidRPr="007233A3">
              <w:rPr>
                <w:sz w:val="20"/>
                <w:szCs w:val="20"/>
              </w:rPr>
              <w:t>9</w:t>
            </w:r>
          </w:p>
        </w:tc>
        <w:tc>
          <w:tcPr>
            <w:tcW w:w="1350" w:type="dxa"/>
          </w:tcPr>
          <w:p w:rsidR="0020356D" w:rsidRPr="007233A3" w:rsidRDefault="0020356D" w:rsidP="000B2F39">
            <w:pPr>
              <w:spacing w:before="120"/>
              <w:rPr>
                <w:b/>
                <w:sz w:val="20"/>
                <w:szCs w:val="20"/>
              </w:rPr>
            </w:pPr>
            <w:r w:rsidRPr="007233A3">
              <w:rPr>
                <w:b/>
                <w:sz w:val="20"/>
                <w:szCs w:val="20"/>
              </w:rPr>
              <w:t xml:space="preserve">Redesigning and </w:t>
            </w:r>
            <w:r>
              <w:rPr>
                <w:b/>
                <w:sz w:val="20"/>
                <w:szCs w:val="20"/>
              </w:rPr>
              <w:t>Customizing</w:t>
            </w:r>
            <w:r w:rsidRPr="007233A3">
              <w:rPr>
                <w:b/>
                <w:sz w:val="20"/>
                <w:szCs w:val="20"/>
              </w:rPr>
              <w:t xml:space="preserve"> Wind-ups</w:t>
            </w:r>
            <w:r w:rsidRPr="007233A3">
              <w:rPr>
                <w:b/>
                <w:bCs/>
                <w:sz w:val="20"/>
                <w:szCs w:val="20"/>
              </w:rPr>
              <w:t xml:space="preserve"> </w:t>
            </w:r>
          </w:p>
        </w:tc>
        <w:tc>
          <w:tcPr>
            <w:tcW w:w="2700" w:type="dxa"/>
          </w:tcPr>
          <w:p w:rsidR="0020356D" w:rsidRPr="00276DBC" w:rsidRDefault="001862DD" w:rsidP="00987F48">
            <w:pPr>
              <w:spacing w:before="120"/>
              <w:rPr>
                <w:sz w:val="20"/>
                <w:szCs w:val="20"/>
              </w:rPr>
            </w:pPr>
            <w:r w:rsidRPr="001862DD">
              <w:rPr>
                <w:b/>
                <w:sz w:val="20"/>
                <w:szCs w:val="20"/>
              </w:rPr>
              <w:t>Writing</w:t>
            </w:r>
            <w:r w:rsidRPr="001862DD">
              <w:rPr>
                <w:sz w:val="20"/>
                <w:szCs w:val="20"/>
              </w:rPr>
              <w:t>: Text types and purposes; Research to build and present knowledge</w:t>
            </w:r>
            <w:r w:rsidRPr="001862DD">
              <w:rPr>
                <w:b/>
                <w:sz w:val="20"/>
                <w:szCs w:val="20"/>
              </w:rPr>
              <w:br/>
              <w:t>Speaking &amp; Listening</w:t>
            </w:r>
            <w:r w:rsidRPr="001862DD">
              <w:rPr>
                <w:sz w:val="20"/>
                <w:szCs w:val="20"/>
              </w:rPr>
              <w:t>: Comprehension and collaboration</w:t>
            </w:r>
            <w:r w:rsidRPr="001862DD">
              <w:rPr>
                <w:sz w:val="20"/>
                <w:szCs w:val="20"/>
              </w:rPr>
              <w:br/>
            </w:r>
            <w:r w:rsidRPr="001862DD">
              <w:rPr>
                <w:b/>
                <w:sz w:val="20"/>
                <w:szCs w:val="20"/>
              </w:rPr>
              <w:t>Language</w:t>
            </w:r>
            <w:r w:rsidRPr="001862DD">
              <w:rPr>
                <w:sz w:val="20"/>
                <w:szCs w:val="20"/>
              </w:rPr>
              <w:t>: Vocabulary acquisition and use</w:t>
            </w:r>
          </w:p>
        </w:tc>
        <w:tc>
          <w:tcPr>
            <w:tcW w:w="2340" w:type="dxa"/>
          </w:tcPr>
          <w:p w:rsidR="0020356D" w:rsidRDefault="0020356D" w:rsidP="000B2F39">
            <w:pPr>
              <w:spacing w:before="120"/>
              <w:rPr>
                <w:sz w:val="20"/>
                <w:szCs w:val="20"/>
              </w:rPr>
            </w:pPr>
          </w:p>
          <w:p w:rsidR="0020356D" w:rsidRPr="00276DBC" w:rsidRDefault="0020356D" w:rsidP="000B2F39">
            <w:pPr>
              <w:spacing w:before="120"/>
              <w:rPr>
                <w:sz w:val="20"/>
                <w:szCs w:val="20"/>
              </w:rPr>
            </w:pPr>
          </w:p>
        </w:tc>
        <w:tc>
          <w:tcPr>
            <w:tcW w:w="2970" w:type="dxa"/>
          </w:tcPr>
          <w:p w:rsidR="0020356D" w:rsidRPr="00276DBC" w:rsidRDefault="0020356D" w:rsidP="00987F48">
            <w:pPr>
              <w:spacing w:before="120"/>
              <w:rPr>
                <w:sz w:val="20"/>
                <w:szCs w:val="20"/>
              </w:rPr>
            </w:pPr>
            <w:r>
              <w:rPr>
                <w:sz w:val="20"/>
                <w:szCs w:val="20"/>
              </w:rPr>
              <w:t xml:space="preserve">1. Asking questions and defining problems </w:t>
            </w:r>
            <w:r w:rsidR="00987F48">
              <w:rPr>
                <w:sz w:val="20"/>
                <w:szCs w:val="20"/>
              </w:rPr>
              <w:br/>
              <w:t xml:space="preserve">6. Designing Solutions </w:t>
            </w:r>
            <w:r w:rsidR="00987F48">
              <w:rPr>
                <w:sz w:val="20"/>
                <w:szCs w:val="20"/>
              </w:rPr>
              <w:br/>
            </w:r>
          </w:p>
        </w:tc>
        <w:tc>
          <w:tcPr>
            <w:tcW w:w="2610" w:type="dxa"/>
          </w:tcPr>
          <w:p w:rsidR="0020356D" w:rsidRPr="00276DBC" w:rsidRDefault="0020356D" w:rsidP="000B2F39">
            <w:pPr>
              <w:spacing w:before="120"/>
              <w:rPr>
                <w:sz w:val="20"/>
                <w:szCs w:val="20"/>
              </w:rPr>
            </w:pPr>
            <w:r>
              <w:rPr>
                <w:sz w:val="20"/>
                <w:szCs w:val="20"/>
              </w:rPr>
              <w:t>1. Patterns</w:t>
            </w:r>
            <w:r>
              <w:rPr>
                <w:sz w:val="20"/>
                <w:szCs w:val="20"/>
              </w:rPr>
              <w:br/>
              <w:t>6. Structure and function</w:t>
            </w:r>
          </w:p>
        </w:tc>
        <w:tc>
          <w:tcPr>
            <w:tcW w:w="1818" w:type="dxa"/>
          </w:tcPr>
          <w:p w:rsidR="0020356D" w:rsidRPr="00276DBC" w:rsidRDefault="00987F48" w:rsidP="000B2F39">
            <w:pPr>
              <w:spacing w:before="120"/>
              <w:rPr>
                <w:sz w:val="20"/>
                <w:szCs w:val="20"/>
              </w:rPr>
            </w:pPr>
            <w:r>
              <w:rPr>
                <w:sz w:val="20"/>
                <w:szCs w:val="20"/>
              </w:rPr>
              <w:t>ETS1: Engineering Design</w:t>
            </w:r>
          </w:p>
        </w:tc>
      </w:tr>
      <w:tr w:rsidR="00873595" w:rsidRPr="00276DBC" w:rsidTr="0020356D">
        <w:tc>
          <w:tcPr>
            <w:tcW w:w="828" w:type="dxa"/>
          </w:tcPr>
          <w:p w:rsidR="0020356D" w:rsidRPr="007233A3" w:rsidRDefault="0020356D" w:rsidP="000B2F39">
            <w:pPr>
              <w:spacing w:before="120"/>
              <w:rPr>
                <w:sz w:val="20"/>
                <w:szCs w:val="20"/>
              </w:rPr>
            </w:pPr>
            <w:r w:rsidRPr="007233A3">
              <w:rPr>
                <w:sz w:val="20"/>
                <w:szCs w:val="20"/>
              </w:rPr>
              <w:t>10</w:t>
            </w:r>
          </w:p>
        </w:tc>
        <w:tc>
          <w:tcPr>
            <w:tcW w:w="1350" w:type="dxa"/>
          </w:tcPr>
          <w:p w:rsidR="0020356D" w:rsidRPr="007233A3" w:rsidRDefault="0020356D" w:rsidP="00825247">
            <w:pPr>
              <w:spacing w:before="120"/>
              <w:rPr>
                <w:b/>
                <w:sz w:val="20"/>
                <w:szCs w:val="20"/>
              </w:rPr>
            </w:pPr>
            <w:r w:rsidRPr="007233A3">
              <w:rPr>
                <w:b/>
                <w:sz w:val="20"/>
                <w:szCs w:val="20"/>
              </w:rPr>
              <w:t xml:space="preserve">Make a Wind-up </w:t>
            </w:r>
            <w:r w:rsidR="00825247">
              <w:rPr>
                <w:b/>
                <w:sz w:val="20"/>
                <w:szCs w:val="20"/>
              </w:rPr>
              <w:t>for the Show</w:t>
            </w:r>
          </w:p>
        </w:tc>
        <w:tc>
          <w:tcPr>
            <w:tcW w:w="2700" w:type="dxa"/>
          </w:tcPr>
          <w:p w:rsidR="0020356D" w:rsidRPr="00276DBC" w:rsidRDefault="0020356D" w:rsidP="000B2F39">
            <w:pPr>
              <w:spacing w:before="120"/>
              <w:rPr>
                <w:sz w:val="20"/>
                <w:szCs w:val="20"/>
              </w:rPr>
            </w:pPr>
          </w:p>
        </w:tc>
        <w:tc>
          <w:tcPr>
            <w:tcW w:w="2340" w:type="dxa"/>
          </w:tcPr>
          <w:p w:rsidR="0020356D" w:rsidRPr="00276DBC" w:rsidRDefault="0020356D" w:rsidP="000B2F39">
            <w:pPr>
              <w:spacing w:before="120"/>
              <w:rPr>
                <w:sz w:val="20"/>
                <w:szCs w:val="20"/>
              </w:rPr>
            </w:pPr>
          </w:p>
        </w:tc>
        <w:tc>
          <w:tcPr>
            <w:tcW w:w="2970" w:type="dxa"/>
          </w:tcPr>
          <w:p w:rsidR="0020356D" w:rsidRPr="00276DBC" w:rsidRDefault="00987F48" w:rsidP="00987F48">
            <w:pPr>
              <w:spacing w:before="120"/>
              <w:rPr>
                <w:sz w:val="20"/>
                <w:szCs w:val="20"/>
              </w:rPr>
            </w:pPr>
            <w:r>
              <w:rPr>
                <w:sz w:val="20"/>
                <w:szCs w:val="20"/>
              </w:rPr>
              <w:t xml:space="preserve">1. Asking questions and defining problems </w:t>
            </w:r>
            <w:r>
              <w:rPr>
                <w:sz w:val="20"/>
                <w:szCs w:val="20"/>
              </w:rPr>
              <w:br/>
              <w:t xml:space="preserve">6. Designing Solutions </w:t>
            </w:r>
          </w:p>
        </w:tc>
        <w:tc>
          <w:tcPr>
            <w:tcW w:w="2610" w:type="dxa"/>
          </w:tcPr>
          <w:p w:rsidR="0020356D" w:rsidRPr="00276DBC" w:rsidRDefault="00825247" w:rsidP="00987F48">
            <w:pPr>
              <w:spacing w:before="120"/>
              <w:rPr>
                <w:sz w:val="20"/>
                <w:szCs w:val="20"/>
              </w:rPr>
            </w:pPr>
            <w:r>
              <w:rPr>
                <w:sz w:val="20"/>
                <w:szCs w:val="20"/>
              </w:rPr>
              <w:t>1. Patterns</w:t>
            </w:r>
            <w:r>
              <w:rPr>
                <w:sz w:val="20"/>
                <w:szCs w:val="20"/>
              </w:rPr>
              <w:br/>
              <w:t>2. Cause and effect: mechanism and prediction</w:t>
            </w:r>
            <w:r>
              <w:rPr>
                <w:sz w:val="20"/>
                <w:szCs w:val="20"/>
              </w:rPr>
              <w:br/>
              <w:t>6. Structure and function</w:t>
            </w:r>
            <w:r>
              <w:rPr>
                <w:sz w:val="20"/>
                <w:szCs w:val="20"/>
              </w:rPr>
              <w:br/>
              <w:t>7. Stability and change</w:t>
            </w:r>
          </w:p>
        </w:tc>
        <w:tc>
          <w:tcPr>
            <w:tcW w:w="1818" w:type="dxa"/>
          </w:tcPr>
          <w:p w:rsidR="0020356D" w:rsidRPr="00276DBC" w:rsidRDefault="00825247" w:rsidP="000B2F39">
            <w:pPr>
              <w:spacing w:before="120"/>
              <w:rPr>
                <w:sz w:val="20"/>
                <w:szCs w:val="20"/>
              </w:rPr>
            </w:pPr>
            <w:r>
              <w:rPr>
                <w:sz w:val="20"/>
                <w:szCs w:val="20"/>
              </w:rPr>
              <w:t xml:space="preserve">PS2: Motion and stability: forces and interactions </w:t>
            </w:r>
            <w:r>
              <w:rPr>
                <w:sz w:val="20"/>
                <w:szCs w:val="20"/>
              </w:rPr>
              <w:br/>
              <w:t xml:space="preserve">PS3: Energy </w:t>
            </w:r>
            <w:r>
              <w:rPr>
                <w:sz w:val="20"/>
                <w:szCs w:val="20"/>
              </w:rPr>
              <w:br/>
            </w:r>
            <w:r w:rsidR="0020356D">
              <w:rPr>
                <w:sz w:val="20"/>
                <w:szCs w:val="20"/>
              </w:rPr>
              <w:t>ETS1: Engineering Design</w:t>
            </w:r>
          </w:p>
        </w:tc>
      </w:tr>
      <w:tr w:rsidR="00873595" w:rsidRPr="00276DBC" w:rsidTr="0020356D">
        <w:tc>
          <w:tcPr>
            <w:tcW w:w="828" w:type="dxa"/>
          </w:tcPr>
          <w:p w:rsidR="0020356D" w:rsidRPr="007233A3" w:rsidRDefault="0020356D" w:rsidP="000B2F39">
            <w:pPr>
              <w:spacing w:before="120"/>
              <w:rPr>
                <w:sz w:val="20"/>
                <w:szCs w:val="20"/>
              </w:rPr>
            </w:pPr>
            <w:r w:rsidRPr="007233A3">
              <w:rPr>
                <w:sz w:val="20"/>
                <w:szCs w:val="20"/>
              </w:rPr>
              <w:t>11</w:t>
            </w:r>
          </w:p>
        </w:tc>
        <w:tc>
          <w:tcPr>
            <w:tcW w:w="1350" w:type="dxa"/>
          </w:tcPr>
          <w:p w:rsidR="0020356D" w:rsidRPr="007233A3" w:rsidRDefault="0020356D" w:rsidP="000B2F39">
            <w:pPr>
              <w:spacing w:before="120"/>
              <w:rPr>
                <w:b/>
                <w:sz w:val="20"/>
                <w:szCs w:val="20"/>
              </w:rPr>
            </w:pPr>
            <w:r>
              <w:rPr>
                <w:b/>
                <w:bCs/>
                <w:sz w:val="20"/>
                <w:szCs w:val="20"/>
              </w:rPr>
              <w:t>Illustrated instruction manuals</w:t>
            </w:r>
          </w:p>
        </w:tc>
        <w:tc>
          <w:tcPr>
            <w:tcW w:w="2700" w:type="dxa"/>
          </w:tcPr>
          <w:p w:rsidR="0020356D" w:rsidRDefault="0020356D" w:rsidP="00987F48">
            <w:pPr>
              <w:spacing w:before="120"/>
            </w:pPr>
            <w:r w:rsidRPr="00C11AA9">
              <w:rPr>
                <w:b/>
                <w:sz w:val="20"/>
                <w:szCs w:val="20"/>
              </w:rPr>
              <w:t>Writing</w:t>
            </w:r>
            <w:r>
              <w:rPr>
                <w:sz w:val="20"/>
                <w:szCs w:val="20"/>
              </w:rPr>
              <w:t xml:space="preserve">: Text types and purposes; </w:t>
            </w:r>
            <w:r w:rsidR="00987F48">
              <w:rPr>
                <w:sz w:val="20"/>
                <w:szCs w:val="20"/>
              </w:rPr>
              <w:t>Production and distribution of writing</w:t>
            </w:r>
            <w:r>
              <w:rPr>
                <w:sz w:val="20"/>
                <w:szCs w:val="20"/>
              </w:rPr>
              <w:t>; Research to build and present knowledge</w:t>
            </w:r>
            <w:r>
              <w:rPr>
                <w:sz w:val="20"/>
                <w:szCs w:val="20"/>
              </w:rPr>
              <w:br/>
            </w:r>
            <w:r w:rsidRPr="005A47B1">
              <w:rPr>
                <w:b/>
                <w:sz w:val="20"/>
                <w:szCs w:val="20"/>
              </w:rPr>
              <w:t>Language</w:t>
            </w:r>
            <w:r>
              <w:rPr>
                <w:sz w:val="20"/>
                <w:szCs w:val="20"/>
              </w:rPr>
              <w:t>: Vocabulary acquisition and use</w:t>
            </w:r>
          </w:p>
        </w:tc>
        <w:tc>
          <w:tcPr>
            <w:tcW w:w="2340" w:type="dxa"/>
          </w:tcPr>
          <w:p w:rsidR="0020356D" w:rsidRPr="00276DBC" w:rsidRDefault="0020356D" w:rsidP="000B2F39">
            <w:pPr>
              <w:spacing w:before="120"/>
              <w:rPr>
                <w:sz w:val="20"/>
                <w:szCs w:val="20"/>
              </w:rPr>
            </w:pPr>
          </w:p>
        </w:tc>
        <w:tc>
          <w:tcPr>
            <w:tcW w:w="2970" w:type="dxa"/>
          </w:tcPr>
          <w:p w:rsidR="0020356D" w:rsidRPr="00276DBC" w:rsidRDefault="00987F48" w:rsidP="00987F48">
            <w:pPr>
              <w:spacing w:before="120"/>
              <w:rPr>
                <w:sz w:val="20"/>
                <w:szCs w:val="20"/>
              </w:rPr>
            </w:pPr>
            <w:r>
              <w:rPr>
                <w:sz w:val="20"/>
                <w:szCs w:val="20"/>
              </w:rPr>
              <w:t xml:space="preserve">1. Asking questions and defining problems </w:t>
            </w:r>
            <w:r>
              <w:rPr>
                <w:sz w:val="20"/>
                <w:szCs w:val="20"/>
              </w:rPr>
              <w:br/>
              <w:t xml:space="preserve">6. Designing Solutions </w:t>
            </w:r>
            <w:r>
              <w:rPr>
                <w:sz w:val="20"/>
                <w:szCs w:val="20"/>
              </w:rPr>
              <w:br/>
              <w:t>8. Obtaining, evaluating and communicating information</w:t>
            </w:r>
          </w:p>
        </w:tc>
        <w:tc>
          <w:tcPr>
            <w:tcW w:w="2610" w:type="dxa"/>
          </w:tcPr>
          <w:p w:rsidR="0020356D" w:rsidRPr="00276DBC" w:rsidRDefault="0020356D" w:rsidP="000B2F39">
            <w:pPr>
              <w:spacing w:before="120"/>
              <w:rPr>
                <w:sz w:val="20"/>
                <w:szCs w:val="20"/>
              </w:rPr>
            </w:pPr>
            <w:r>
              <w:rPr>
                <w:sz w:val="20"/>
                <w:szCs w:val="20"/>
              </w:rPr>
              <w:t>1. Patterns</w:t>
            </w:r>
            <w:r>
              <w:rPr>
                <w:sz w:val="20"/>
                <w:szCs w:val="20"/>
              </w:rPr>
              <w:br/>
              <w:t>2. Cause and effect: mechanism and prediction</w:t>
            </w:r>
            <w:r>
              <w:rPr>
                <w:sz w:val="20"/>
                <w:szCs w:val="20"/>
              </w:rPr>
              <w:br/>
              <w:t>6. Structure and function</w:t>
            </w:r>
            <w:r>
              <w:rPr>
                <w:sz w:val="20"/>
                <w:szCs w:val="20"/>
              </w:rPr>
              <w:br/>
            </w:r>
          </w:p>
        </w:tc>
        <w:tc>
          <w:tcPr>
            <w:tcW w:w="1818" w:type="dxa"/>
          </w:tcPr>
          <w:p w:rsidR="0020356D" w:rsidRPr="00276DBC" w:rsidRDefault="0020356D" w:rsidP="000B2F39">
            <w:pPr>
              <w:spacing w:before="120"/>
              <w:rPr>
                <w:sz w:val="20"/>
                <w:szCs w:val="20"/>
              </w:rPr>
            </w:pPr>
            <w:r>
              <w:rPr>
                <w:sz w:val="20"/>
                <w:szCs w:val="20"/>
              </w:rPr>
              <w:t>ETS1: Engineering Design</w:t>
            </w:r>
          </w:p>
        </w:tc>
      </w:tr>
      <w:tr w:rsidR="00873595" w:rsidRPr="00276DBC" w:rsidTr="0020356D">
        <w:tc>
          <w:tcPr>
            <w:tcW w:w="828" w:type="dxa"/>
          </w:tcPr>
          <w:p w:rsidR="0020356D" w:rsidRPr="007233A3" w:rsidRDefault="0020356D" w:rsidP="000B2F39">
            <w:pPr>
              <w:spacing w:before="120"/>
              <w:rPr>
                <w:sz w:val="20"/>
                <w:szCs w:val="20"/>
              </w:rPr>
            </w:pPr>
            <w:r w:rsidRPr="007233A3">
              <w:rPr>
                <w:sz w:val="20"/>
                <w:szCs w:val="20"/>
              </w:rPr>
              <w:t>12</w:t>
            </w:r>
          </w:p>
        </w:tc>
        <w:tc>
          <w:tcPr>
            <w:tcW w:w="1350" w:type="dxa"/>
          </w:tcPr>
          <w:p w:rsidR="0020356D" w:rsidRPr="007233A3" w:rsidRDefault="0020356D" w:rsidP="00825247">
            <w:pPr>
              <w:spacing w:before="120"/>
              <w:rPr>
                <w:b/>
                <w:sz w:val="20"/>
                <w:szCs w:val="20"/>
              </w:rPr>
            </w:pPr>
            <w:r w:rsidRPr="007233A3">
              <w:rPr>
                <w:b/>
                <w:sz w:val="20"/>
                <w:szCs w:val="20"/>
              </w:rPr>
              <w:t xml:space="preserve">The </w:t>
            </w:r>
            <w:r w:rsidR="00825247">
              <w:rPr>
                <w:b/>
                <w:sz w:val="20"/>
                <w:szCs w:val="20"/>
              </w:rPr>
              <w:t>Wind-up</w:t>
            </w:r>
            <w:r w:rsidRPr="007233A3">
              <w:rPr>
                <w:b/>
                <w:sz w:val="20"/>
                <w:szCs w:val="20"/>
              </w:rPr>
              <w:t xml:space="preserve"> Show</w:t>
            </w:r>
          </w:p>
        </w:tc>
        <w:tc>
          <w:tcPr>
            <w:tcW w:w="2700" w:type="dxa"/>
          </w:tcPr>
          <w:p w:rsidR="0020356D" w:rsidRDefault="0020356D" w:rsidP="000B2F39">
            <w:pPr>
              <w:spacing w:before="120"/>
            </w:pPr>
            <w:r w:rsidRPr="00C11AA9">
              <w:rPr>
                <w:b/>
                <w:sz w:val="20"/>
                <w:szCs w:val="20"/>
              </w:rPr>
              <w:t>Writing</w:t>
            </w:r>
            <w:r>
              <w:rPr>
                <w:sz w:val="20"/>
                <w:szCs w:val="20"/>
              </w:rPr>
              <w:t>: Text types and purposes; Research to build and present knowledge</w:t>
            </w:r>
            <w:r>
              <w:rPr>
                <w:sz w:val="20"/>
                <w:szCs w:val="20"/>
              </w:rPr>
              <w:br/>
            </w:r>
            <w:r w:rsidRPr="00C11AA9">
              <w:rPr>
                <w:b/>
                <w:sz w:val="20"/>
                <w:szCs w:val="20"/>
              </w:rPr>
              <w:t>Speaking &amp; Listening</w:t>
            </w:r>
            <w:r>
              <w:rPr>
                <w:sz w:val="20"/>
                <w:szCs w:val="20"/>
              </w:rPr>
              <w:t>: Comprehension and collaboration</w:t>
            </w:r>
            <w:r>
              <w:rPr>
                <w:sz w:val="20"/>
                <w:szCs w:val="20"/>
              </w:rPr>
              <w:br/>
            </w:r>
            <w:r w:rsidRPr="005A47B1">
              <w:rPr>
                <w:b/>
                <w:sz w:val="20"/>
                <w:szCs w:val="20"/>
              </w:rPr>
              <w:t>Language</w:t>
            </w:r>
            <w:r>
              <w:rPr>
                <w:sz w:val="20"/>
                <w:szCs w:val="20"/>
              </w:rPr>
              <w:t>: Vocabulary acquisition and use</w:t>
            </w:r>
          </w:p>
        </w:tc>
        <w:tc>
          <w:tcPr>
            <w:tcW w:w="2340" w:type="dxa"/>
          </w:tcPr>
          <w:p w:rsidR="0020356D" w:rsidRDefault="0020356D" w:rsidP="000B2F39">
            <w:pPr>
              <w:spacing w:before="120"/>
              <w:rPr>
                <w:sz w:val="20"/>
                <w:szCs w:val="20"/>
              </w:rPr>
            </w:pPr>
          </w:p>
          <w:p w:rsidR="0020356D" w:rsidRPr="00276DBC" w:rsidRDefault="0020356D" w:rsidP="000B2F39">
            <w:pPr>
              <w:spacing w:before="120"/>
              <w:rPr>
                <w:sz w:val="20"/>
                <w:szCs w:val="20"/>
              </w:rPr>
            </w:pPr>
          </w:p>
        </w:tc>
        <w:tc>
          <w:tcPr>
            <w:tcW w:w="2970" w:type="dxa"/>
          </w:tcPr>
          <w:p w:rsidR="0020356D" w:rsidRPr="00276DBC" w:rsidRDefault="00987F48" w:rsidP="000B2F39">
            <w:pPr>
              <w:spacing w:before="120"/>
              <w:rPr>
                <w:sz w:val="20"/>
                <w:szCs w:val="20"/>
              </w:rPr>
            </w:pPr>
            <w:r>
              <w:rPr>
                <w:sz w:val="20"/>
                <w:szCs w:val="20"/>
              </w:rPr>
              <w:t>8. Obtaining, evaluating and communicating information</w:t>
            </w:r>
          </w:p>
        </w:tc>
        <w:tc>
          <w:tcPr>
            <w:tcW w:w="2610" w:type="dxa"/>
          </w:tcPr>
          <w:p w:rsidR="0020356D" w:rsidRPr="00276DBC" w:rsidRDefault="0020356D" w:rsidP="00987F48">
            <w:pPr>
              <w:spacing w:before="120"/>
              <w:rPr>
                <w:sz w:val="20"/>
                <w:szCs w:val="20"/>
              </w:rPr>
            </w:pPr>
            <w:r>
              <w:rPr>
                <w:sz w:val="20"/>
                <w:szCs w:val="20"/>
              </w:rPr>
              <w:t>1. Patterns</w:t>
            </w:r>
            <w:r>
              <w:rPr>
                <w:sz w:val="20"/>
                <w:szCs w:val="20"/>
              </w:rPr>
              <w:br/>
              <w:t>2. Cause and effect: mechanism and prediction</w:t>
            </w:r>
            <w:r>
              <w:rPr>
                <w:sz w:val="20"/>
                <w:szCs w:val="20"/>
              </w:rPr>
              <w:br/>
              <w:t>6. Structure and function</w:t>
            </w:r>
            <w:r>
              <w:rPr>
                <w:sz w:val="20"/>
                <w:szCs w:val="20"/>
              </w:rPr>
              <w:br/>
            </w:r>
          </w:p>
        </w:tc>
        <w:tc>
          <w:tcPr>
            <w:tcW w:w="1818" w:type="dxa"/>
          </w:tcPr>
          <w:p w:rsidR="0020356D" w:rsidRPr="00276DBC" w:rsidRDefault="00987F48" w:rsidP="000B2F39">
            <w:pPr>
              <w:spacing w:before="120"/>
              <w:rPr>
                <w:sz w:val="20"/>
                <w:szCs w:val="20"/>
              </w:rPr>
            </w:pPr>
            <w:r>
              <w:rPr>
                <w:sz w:val="20"/>
                <w:szCs w:val="20"/>
              </w:rPr>
              <w:t>ETS1: Engineering Design</w:t>
            </w:r>
          </w:p>
        </w:tc>
      </w:tr>
    </w:tbl>
    <w:p w:rsidR="00442F5F" w:rsidRDefault="00442F5F" w:rsidP="00D05377">
      <w:pPr>
        <w:spacing w:before="120"/>
        <w:ind w:left="360" w:hanging="360"/>
        <w:jc w:val="center"/>
        <w:rPr>
          <w:sz w:val="28"/>
          <w:szCs w:val="28"/>
        </w:rPr>
        <w:sectPr w:rsidR="00442F5F" w:rsidSect="00D46DAB">
          <w:footerReference w:type="default" r:id="rId9"/>
          <w:type w:val="continuous"/>
          <w:pgSz w:w="15840" w:h="12240" w:orient="landscape"/>
          <w:pgMar w:top="720" w:right="720" w:bottom="720" w:left="720" w:header="720" w:footer="720" w:gutter="0"/>
          <w:cols w:space="720"/>
          <w:docGrid w:linePitch="360"/>
        </w:sectPr>
      </w:pPr>
    </w:p>
    <w:p w:rsidR="00D05377" w:rsidRPr="00590E59" w:rsidRDefault="00D05377" w:rsidP="00D05377">
      <w:pPr>
        <w:spacing w:before="120"/>
        <w:ind w:left="360" w:hanging="360"/>
        <w:jc w:val="center"/>
        <w:rPr>
          <w:sz w:val="28"/>
          <w:szCs w:val="28"/>
        </w:rPr>
      </w:pPr>
      <w:r w:rsidRPr="00590E59">
        <w:rPr>
          <w:sz w:val="28"/>
          <w:szCs w:val="28"/>
        </w:rPr>
        <w:lastRenderedPageBreak/>
        <w:t>Teaching Strategies</w:t>
      </w:r>
    </w:p>
    <w:p w:rsidR="00D05377" w:rsidRPr="00C86FB1" w:rsidRDefault="00D05377" w:rsidP="00D05377">
      <w:pPr>
        <w:spacing w:before="120"/>
        <w:rPr>
          <w:b/>
        </w:rPr>
      </w:pPr>
      <w:r w:rsidRPr="00C86FB1">
        <w:rPr>
          <w:b/>
        </w:rPr>
        <w:t>Learnin</w:t>
      </w:r>
      <w:r>
        <w:rPr>
          <w:b/>
        </w:rPr>
        <w:t xml:space="preserve">g: </w:t>
      </w:r>
      <w:r>
        <w:t>People learn by doing, and then reflecting on what they have done. In engineering, the goal is to design and create something new, and new designs rarely work well the first time. The effort to troubleshoot and fix something that doesn’t work provides rich motivation for learning. This curriculum unit provides numerous opportunities for students to explore for themselves, make things based on what they have learned, and reflect on their work in both oral and written form. Just as there is no one way to design something new, there is no one way to teach this unit. Be creative and flexible, and your students will be too!</w:t>
      </w:r>
    </w:p>
    <w:p w:rsidR="00D05377" w:rsidRDefault="00D05377" w:rsidP="00D05377">
      <w:pPr>
        <w:tabs>
          <w:tab w:val="left" w:pos="10095"/>
        </w:tabs>
        <w:spacing w:before="120"/>
      </w:pPr>
      <w:r w:rsidRPr="00C86FB1">
        <w:rPr>
          <w:b/>
        </w:rPr>
        <w:t>Vocabular</w:t>
      </w:r>
      <w:r>
        <w:rPr>
          <w:b/>
        </w:rPr>
        <w:t>y:</w:t>
      </w:r>
      <w:r w:rsidRPr="00C86FB1">
        <w:t xml:space="preserve"> </w:t>
      </w:r>
      <w:r w:rsidRPr="00F01E29">
        <w:t>Words are not very meani</w:t>
      </w:r>
      <w:r>
        <w:t>n</w:t>
      </w:r>
      <w:r w:rsidRPr="00F01E29">
        <w:t>gf</w:t>
      </w:r>
      <w:r>
        <w:t xml:space="preserve">ul unless they are connected with concepts. For this reason, we do not believe in presenting vocabulary words at the beginning of a lesson. Provide students with experiences that allow them to develop the concepts for themselves, and encourage them to use </w:t>
      </w:r>
      <w:r w:rsidRPr="006135B0">
        <w:rPr>
          <w:i/>
        </w:rPr>
        <w:t>their own words</w:t>
      </w:r>
      <w:r>
        <w:t xml:space="preserve"> to describe these concepts. </w:t>
      </w:r>
      <w:r w:rsidRPr="006135B0">
        <w:rPr>
          <w:i/>
        </w:rPr>
        <w:t>Then</w:t>
      </w:r>
      <w:r>
        <w:t xml:space="preserve"> provide the words that professional scientists and engineers use to describe these same concepts. These are the words provided in the </w:t>
      </w:r>
      <w:r w:rsidRPr="006135B0">
        <w:rPr>
          <w:u w:val="single"/>
        </w:rPr>
        <w:t>Vocabulary</w:t>
      </w:r>
      <w:r>
        <w:rPr>
          <w:u w:val="single"/>
        </w:rPr>
        <w:t xml:space="preserve"> </w:t>
      </w:r>
      <w:r>
        <w:t xml:space="preserve">column of the curriculum maps and the </w:t>
      </w:r>
      <w:r w:rsidRPr="006135B0">
        <w:rPr>
          <w:u w:val="single"/>
        </w:rPr>
        <w:t>Word Bank</w:t>
      </w:r>
      <w:r>
        <w:t xml:space="preserve"> section of each lesson. The </w:t>
      </w:r>
      <w:r w:rsidRPr="006135B0">
        <w:rPr>
          <w:u w:val="single"/>
        </w:rPr>
        <w:t>Glossary</w:t>
      </w:r>
      <w:r>
        <w:t xml:space="preserve"> at the end of this unit provides a working definition for each word.</w:t>
      </w:r>
    </w:p>
    <w:p w:rsidR="00D05377" w:rsidRDefault="00D05377" w:rsidP="00D05377">
      <w:pPr>
        <w:tabs>
          <w:tab w:val="left" w:pos="10095"/>
        </w:tabs>
        <w:spacing w:before="120"/>
        <w:rPr>
          <w:sz w:val="28"/>
          <w:szCs w:val="28"/>
          <w:u w:val="single"/>
        </w:rPr>
      </w:pPr>
      <w:r w:rsidRPr="00C86FB1">
        <w:rPr>
          <w:b/>
        </w:rPr>
        <w:t xml:space="preserve">Writing and Drawing: </w:t>
      </w:r>
    </w:p>
    <w:p w:rsidR="00D05377" w:rsidRPr="00C86FB1" w:rsidRDefault="00D05377" w:rsidP="00D05377">
      <w:pPr>
        <w:tabs>
          <w:tab w:val="left" w:pos="10095"/>
        </w:tabs>
        <w:spacing w:before="120"/>
        <w:rPr>
          <w:sz w:val="28"/>
          <w:szCs w:val="28"/>
          <w:u w:val="single"/>
        </w:rPr>
      </w:pPr>
      <w:r>
        <w:t>Writing and drawing are essential parts of engineering design. The person who created something new is the only person who can describe what they did, and is may be strongly motivated to convey these original ideas to others. This curriculum unit provides numerous opportunities for students to make sense of what they have done through text and graphics. They are encouraged to describe what they plan to make, the issues that prevented it from working, how someone else could make it, how it works and what was learned from it.</w:t>
      </w:r>
    </w:p>
    <w:p w:rsidR="00D05377" w:rsidRDefault="00D05377" w:rsidP="00D05377">
      <w:pPr>
        <w:tabs>
          <w:tab w:val="left" w:pos="10095"/>
        </w:tabs>
        <w:spacing w:before="120"/>
      </w:pPr>
      <w:r>
        <w:t xml:space="preserve">As much as possible, students need to express themselves in their own words (see </w:t>
      </w:r>
      <w:r w:rsidRPr="004B73E3">
        <w:rPr>
          <w:u w:val="single"/>
        </w:rPr>
        <w:t>Vocabulary</w:t>
      </w:r>
      <w:r>
        <w:t xml:space="preserve">, above), with no more prompts than necessary to get them started. The boxes labeled </w:t>
      </w:r>
      <w:r w:rsidRPr="004B73E3">
        <w:rPr>
          <w:u w:val="single"/>
        </w:rPr>
        <w:t>Science Notebook</w:t>
      </w:r>
      <w:r>
        <w:t xml:space="preserve"> and the worksheets in the lessons provide starting points. These can be used in any combination, and students should also have opportunities to do more open-ended writing, for example to reflect on how they feel about their work. </w:t>
      </w:r>
    </w:p>
    <w:p w:rsidR="00D05377" w:rsidRDefault="00D05377" w:rsidP="00D05377">
      <w:pPr>
        <w:pBdr>
          <w:top w:val="single" w:sz="4" w:space="1" w:color="auto"/>
          <w:left w:val="single" w:sz="4" w:space="4" w:color="auto"/>
          <w:bottom w:val="single" w:sz="4" w:space="1" w:color="auto"/>
          <w:right w:val="single" w:sz="4" w:space="4" w:color="auto"/>
        </w:pBdr>
        <w:spacing w:before="120"/>
        <w:ind w:left="540"/>
        <w:rPr>
          <w:u w:val="single"/>
        </w:rPr>
      </w:pPr>
      <w:r>
        <w:rPr>
          <w:u w:val="single"/>
        </w:rPr>
        <w:t xml:space="preserve">Science </w:t>
      </w:r>
      <w:r w:rsidRPr="00BE5824">
        <w:rPr>
          <w:u w:val="single"/>
        </w:rPr>
        <w:t>Notebook</w:t>
      </w:r>
      <w:r>
        <w:t xml:space="preserve"> </w:t>
      </w:r>
      <w:r w:rsidRPr="00BE5824">
        <w:t>entries</w:t>
      </w:r>
      <w:r>
        <w:t xml:space="preserve"> are </w:t>
      </w:r>
      <w:r w:rsidRPr="00BE5824">
        <w:t>boxed.</w:t>
      </w:r>
    </w:p>
    <w:p w:rsidR="00D05377" w:rsidRDefault="00D05377" w:rsidP="003439D1">
      <w:pPr>
        <w:pStyle w:val="ListParagraph"/>
        <w:numPr>
          <w:ilvl w:val="0"/>
          <w:numId w:val="3"/>
        </w:numPr>
        <w:pBdr>
          <w:top w:val="single" w:sz="4" w:space="1" w:color="auto"/>
          <w:left w:val="single" w:sz="4" w:space="4" w:color="auto"/>
          <w:bottom w:val="single" w:sz="4" w:space="1" w:color="auto"/>
          <w:right w:val="single" w:sz="4" w:space="4" w:color="auto"/>
        </w:pBdr>
        <w:spacing w:before="120"/>
        <w:ind w:left="900"/>
      </w:pPr>
      <w:r>
        <w:t>Writing prompts have lightning bullets.</w:t>
      </w:r>
    </w:p>
    <w:p w:rsidR="00D05377" w:rsidRDefault="00D05377" w:rsidP="00D05377">
      <w:pPr>
        <w:tabs>
          <w:tab w:val="left" w:pos="10095"/>
        </w:tabs>
        <w:spacing w:before="120"/>
      </w:pPr>
      <w:r>
        <w:t xml:space="preserve">Writing in notebooks and worksheets is primarily for the students themselves – to help them consolidate and remember what they have learned and communicate it to others – but it also serves as an assessment tool. It should not be marked closely for grammar and spelling. However, it is appropriate to ask students to read what they have written to the class, and to challenge them to clarify ideas that are unclear or incomplete. Much of the description will require drawings or diagrams as well as text, and it is important to help students learn to coordinate these two modes of communication. </w:t>
      </w:r>
    </w:p>
    <w:p w:rsidR="00D05377" w:rsidRDefault="00D05377" w:rsidP="00D05377">
      <w:pPr>
        <w:tabs>
          <w:tab w:val="left" w:pos="10095"/>
        </w:tabs>
        <w:spacing w:before="120"/>
      </w:pPr>
      <w:r w:rsidRPr="00C86FB1">
        <w:rPr>
          <w:b/>
        </w:rPr>
        <w:t>Discussion</w:t>
      </w:r>
      <w:r>
        <w:t xml:space="preserve">: </w:t>
      </w:r>
    </w:p>
    <w:p w:rsidR="00D05377" w:rsidRDefault="00D05377" w:rsidP="00D05377">
      <w:pPr>
        <w:tabs>
          <w:tab w:val="left" w:pos="10095"/>
        </w:tabs>
        <w:spacing w:before="120"/>
      </w:pPr>
      <w:r>
        <w:t>Speaking and listening are essential forms of literacy and are central to learning science and engineering. The purpose of a discussion, like that of writing and drawing, is to create meaning. A discussion is not a question-and-answer session led by the teacher, nor a sharing session in which students simply report on what they did. Making meaning requires that students listen and respond to one another’s ideas. In a discussion of engineering design, students may want to bring up issues that they have encountered. Other students may respond by identifying similar issues, and/or by suggesting solutions that they have come up with. As the teacher, your role is to facilitate this give-and-take, by posing questions for discussion and then maintaining focus within the group. Sample focusing questions are identified like this within each lesson:</w:t>
      </w:r>
    </w:p>
    <w:p w:rsidR="00D05377" w:rsidRPr="00C13E65" w:rsidRDefault="00D05377" w:rsidP="003439D1">
      <w:pPr>
        <w:pStyle w:val="ListParagraph"/>
        <w:numPr>
          <w:ilvl w:val="0"/>
          <w:numId w:val="2"/>
        </w:numPr>
        <w:spacing w:before="120"/>
        <w:rPr>
          <w:i/>
        </w:rPr>
      </w:pPr>
      <w:r>
        <w:rPr>
          <w:i/>
        </w:rPr>
        <w:t>Lightning bullets and italics indicate prompts for discussion</w:t>
      </w:r>
    </w:p>
    <w:p w:rsidR="00D05377" w:rsidRDefault="00D05377" w:rsidP="00D05377">
      <w:pPr>
        <w:pStyle w:val="ListParagraph"/>
        <w:spacing w:before="120"/>
        <w:ind w:left="0"/>
        <w:rPr>
          <w:b/>
        </w:rPr>
      </w:pPr>
    </w:p>
    <w:p w:rsidR="00D05377" w:rsidRDefault="00D05377" w:rsidP="00D05377">
      <w:pPr>
        <w:pStyle w:val="ListParagraph"/>
        <w:spacing w:before="120"/>
        <w:ind w:left="0"/>
      </w:pPr>
      <w:r>
        <w:rPr>
          <w:b/>
        </w:rPr>
        <w:t xml:space="preserve">Reference: </w:t>
      </w:r>
      <w:r>
        <w:t xml:space="preserve">Worth, K., Winokur, J. Crissman, S., Heller-Winokur, M. (2009) </w:t>
      </w:r>
      <w:r w:rsidRPr="00355E32">
        <w:rPr>
          <w:u w:val="single"/>
        </w:rPr>
        <w:t>The Essentials of Science and Literacy</w:t>
      </w:r>
      <w:r>
        <w:rPr>
          <w:u w:val="single"/>
        </w:rPr>
        <w:t>: A Guide for Teachers</w:t>
      </w:r>
      <w:r>
        <w:t>. Portsmouth, NH: Heinemann.</w:t>
      </w:r>
    </w:p>
    <w:p w:rsidR="00D05377" w:rsidRPr="00F540E9" w:rsidRDefault="00D05377" w:rsidP="00D05377">
      <w:pPr>
        <w:pStyle w:val="ListParagraph"/>
        <w:spacing w:before="120"/>
        <w:ind w:left="0"/>
        <w:contextualSpacing w:val="0"/>
      </w:pPr>
    </w:p>
    <w:p w:rsidR="00D05377" w:rsidRPr="002D23BB" w:rsidRDefault="00D05377" w:rsidP="00D05377">
      <w:pPr>
        <w:spacing w:before="120"/>
        <w:jc w:val="center"/>
        <w:rPr>
          <w:sz w:val="28"/>
          <w:szCs w:val="28"/>
        </w:rPr>
      </w:pPr>
      <w:r w:rsidRPr="002D23BB">
        <w:rPr>
          <w:sz w:val="28"/>
          <w:szCs w:val="28"/>
        </w:rPr>
        <w:lastRenderedPageBreak/>
        <w:t>Structure of the Lesson Plans</w:t>
      </w:r>
    </w:p>
    <w:p w:rsidR="00D05377" w:rsidRDefault="00D05377" w:rsidP="00D05377">
      <w:pPr>
        <w:spacing w:before="120"/>
      </w:pPr>
      <w:r>
        <w:t xml:space="preserve">The following categories appear in each lesson (*), or most lessons (**): </w:t>
      </w:r>
    </w:p>
    <w:p w:rsidR="00D05377" w:rsidRDefault="00D05377" w:rsidP="00D05377">
      <w:pPr>
        <w:spacing w:before="120"/>
        <w:ind w:left="360"/>
      </w:pPr>
      <w:r>
        <w:rPr>
          <w:b/>
        </w:rPr>
        <w:t xml:space="preserve">*Essential Question </w:t>
      </w:r>
    </w:p>
    <w:p w:rsidR="00D05377" w:rsidRPr="002B3199" w:rsidRDefault="00D05377" w:rsidP="00D05377">
      <w:pPr>
        <w:spacing w:before="120"/>
        <w:ind w:left="360"/>
      </w:pPr>
      <w:r>
        <w:rPr>
          <w:b/>
        </w:rPr>
        <w:t xml:space="preserve">*Task </w:t>
      </w:r>
    </w:p>
    <w:p w:rsidR="00D05377" w:rsidRDefault="00D05377" w:rsidP="00D05377">
      <w:pPr>
        <w:spacing w:before="120"/>
        <w:ind w:left="360"/>
      </w:pPr>
      <w:r>
        <w:rPr>
          <w:b/>
        </w:rPr>
        <w:t xml:space="preserve">*Standards </w:t>
      </w:r>
    </w:p>
    <w:p w:rsidR="00D05377" w:rsidRPr="002256D4" w:rsidRDefault="00D05377" w:rsidP="00D05377">
      <w:pPr>
        <w:spacing w:before="120"/>
        <w:ind w:left="360"/>
      </w:pPr>
      <w:r>
        <w:rPr>
          <w:b/>
        </w:rPr>
        <w:t xml:space="preserve">*Outcomes </w:t>
      </w:r>
    </w:p>
    <w:p w:rsidR="00D05377" w:rsidRDefault="00D05377" w:rsidP="00D05377">
      <w:pPr>
        <w:spacing w:before="120"/>
        <w:ind w:left="360"/>
      </w:pPr>
      <w:r>
        <w:rPr>
          <w:b/>
        </w:rPr>
        <w:t xml:space="preserve">*Assessment </w:t>
      </w:r>
    </w:p>
    <w:p w:rsidR="00D05377" w:rsidRDefault="00D05377" w:rsidP="00D05377">
      <w:pPr>
        <w:spacing w:before="120"/>
        <w:ind w:left="360"/>
      </w:pPr>
      <w:r>
        <w:rPr>
          <w:b/>
        </w:rPr>
        <w:t xml:space="preserve">**Advance Preparation </w:t>
      </w:r>
    </w:p>
    <w:p w:rsidR="00D05377" w:rsidRDefault="00D05377" w:rsidP="00D05377">
      <w:pPr>
        <w:spacing w:before="120"/>
        <w:ind w:left="360"/>
      </w:pPr>
      <w:r>
        <w:rPr>
          <w:b/>
        </w:rPr>
        <w:t xml:space="preserve">*Materials </w:t>
      </w:r>
    </w:p>
    <w:p w:rsidR="00D05377" w:rsidRPr="00821F91" w:rsidRDefault="00D05377" w:rsidP="00D05377">
      <w:pPr>
        <w:spacing w:before="120"/>
        <w:ind w:left="360"/>
      </w:pPr>
      <w:r>
        <w:rPr>
          <w:b/>
        </w:rPr>
        <w:t>*</w:t>
      </w:r>
      <w:r w:rsidRPr="001F4FF2">
        <w:rPr>
          <w:b/>
        </w:rPr>
        <w:t xml:space="preserve">Procedure </w:t>
      </w:r>
    </w:p>
    <w:p w:rsidR="00D05377" w:rsidRPr="00FE7951" w:rsidRDefault="00D05377" w:rsidP="00FE7951">
      <w:pPr>
        <w:spacing w:before="120"/>
        <w:ind w:left="360"/>
      </w:pPr>
      <w:r>
        <w:rPr>
          <w:b/>
        </w:rPr>
        <w:t xml:space="preserve">**Word bank </w:t>
      </w:r>
    </w:p>
    <w:p w:rsidR="00D05377" w:rsidRDefault="00D05377" w:rsidP="00D05377">
      <w:pPr>
        <w:spacing w:before="120"/>
        <w:ind w:left="360"/>
        <w:rPr>
          <w:b/>
        </w:rPr>
      </w:pPr>
      <w:r>
        <w:rPr>
          <w:b/>
        </w:rPr>
        <w:t xml:space="preserve">**Worksheets </w:t>
      </w:r>
    </w:p>
    <w:p w:rsidR="007E1DAA" w:rsidRDefault="007E1DAA" w:rsidP="00A43485">
      <w:pPr>
        <w:rPr>
          <w:b/>
        </w:rPr>
      </w:pPr>
    </w:p>
    <w:p w:rsidR="004D29D2" w:rsidRDefault="004D29D2">
      <w:pPr>
        <w:rPr>
          <w:sz w:val="28"/>
          <w:szCs w:val="28"/>
        </w:rPr>
      </w:pPr>
      <w:bookmarkStart w:id="0" w:name="_Toc239066466"/>
      <w:r>
        <w:rPr>
          <w:sz w:val="28"/>
          <w:szCs w:val="28"/>
        </w:rPr>
        <w:br w:type="page"/>
      </w:r>
    </w:p>
    <w:p w:rsidR="00FE7951" w:rsidRPr="00442F5F" w:rsidRDefault="00292872" w:rsidP="00442F5F">
      <w:pPr>
        <w:jc w:val="center"/>
        <w:rPr>
          <w:sz w:val="28"/>
          <w:szCs w:val="28"/>
        </w:rPr>
      </w:pPr>
      <w:r w:rsidRPr="002D23BB">
        <w:rPr>
          <w:sz w:val="28"/>
          <w:szCs w:val="28"/>
        </w:rPr>
        <w:lastRenderedPageBreak/>
        <w:t>Overview of Basic concepts</w:t>
      </w:r>
      <w:bookmarkEnd w:id="0"/>
    </w:p>
    <w:p w:rsidR="004D29D2" w:rsidRDefault="00FE7951" w:rsidP="00FE7951">
      <w:pPr>
        <w:spacing w:before="120"/>
      </w:pPr>
      <w:r w:rsidRPr="00D11843">
        <w:t>Like almost any vehicle</w:t>
      </w:r>
      <w:r>
        <w:t>s</w:t>
      </w:r>
      <w:r w:rsidRPr="00D11843">
        <w:t>, the operation of wind-up</w:t>
      </w:r>
      <w:r>
        <w:t xml:space="preserve">s </w:t>
      </w:r>
      <w:r w:rsidRPr="00D11843">
        <w:t>provide</w:t>
      </w:r>
      <w:r>
        <w:t>s</w:t>
      </w:r>
      <w:r w:rsidRPr="00D11843">
        <w:t xml:space="preserve"> rich examples of how </w:t>
      </w:r>
      <w:r w:rsidRPr="00D11843">
        <w:rPr>
          <w:b/>
        </w:rPr>
        <w:t>energy can be stored and converted</w:t>
      </w:r>
      <w:r w:rsidRPr="00D11843">
        <w:t xml:space="preserve"> from one form to another</w:t>
      </w:r>
      <w:r>
        <w:t xml:space="preserve">. </w:t>
      </w:r>
      <w:r w:rsidRPr="00D11843">
        <w:t>The energy transformations in a w</w:t>
      </w:r>
      <w:r>
        <w:t>ind-up are summarized in Table 1</w:t>
      </w:r>
      <w:r w:rsidRPr="00D11843">
        <w:t>.</w:t>
      </w:r>
      <w:r>
        <w:t xml:space="preserve"> As energy changes from one form to another it is</w:t>
      </w:r>
      <w:r w:rsidRPr="00D11843">
        <w:t xml:space="preserve"> never created nor destroyed. This last principle is called the </w:t>
      </w:r>
      <w:r w:rsidRPr="00D11843">
        <w:rPr>
          <w:b/>
        </w:rPr>
        <w:t>Law of Conservation of Energy</w:t>
      </w:r>
      <w:r w:rsidRPr="00D11843">
        <w:t xml:space="preserve">. </w:t>
      </w:r>
      <w:r>
        <w:t xml:space="preserve"> </w:t>
      </w:r>
    </w:p>
    <w:p w:rsidR="00FE7951" w:rsidRPr="00D11843" w:rsidRDefault="00FE7951" w:rsidP="00FE7951">
      <w:pPr>
        <w:spacing w:before="120"/>
      </w:pPr>
      <w:r w:rsidRPr="00D11843">
        <w:t xml:space="preserve">Let’s begin with </w:t>
      </w:r>
      <w:r>
        <w:t>the energy we put into wind-ups.  We wind</w:t>
      </w:r>
      <w:r w:rsidRPr="00D11843">
        <w:t xml:space="preserve"> the stick</w:t>
      </w:r>
      <w:r>
        <w:t xml:space="preserve"> of the wind-up with our hands.</w:t>
      </w:r>
      <w:r w:rsidRPr="00D11843">
        <w:t xml:space="preserve"> </w:t>
      </w:r>
      <w:r>
        <w:t>Our hands and arms are moving.</w:t>
      </w:r>
      <w:r w:rsidRPr="00D11843">
        <w:t xml:space="preserve"> The energy of anything in motion is called </w:t>
      </w:r>
      <w:r w:rsidRPr="00D11843">
        <w:rPr>
          <w:b/>
        </w:rPr>
        <w:t>kinetic</w:t>
      </w:r>
      <w:r w:rsidRPr="00D11843">
        <w:t xml:space="preserve"> or </w:t>
      </w:r>
      <w:r w:rsidRPr="00D11843">
        <w:rPr>
          <w:b/>
        </w:rPr>
        <w:t>mechanical energy</w:t>
      </w:r>
      <w:r w:rsidRPr="00D11843">
        <w:t xml:space="preserve">. Where do we get that energy from? Working backwards, all of the energy we have comes from food and beverages, which store </w:t>
      </w:r>
      <w:r w:rsidRPr="00D11843">
        <w:rPr>
          <w:b/>
        </w:rPr>
        <w:t>chemical energy</w:t>
      </w:r>
      <w:r w:rsidRPr="00D11843">
        <w:t xml:space="preserve"> in a form that our bodies can make use of. Energy that is stored is available for use later, but not now. Another word for stored energy is </w:t>
      </w:r>
      <w:r w:rsidRPr="00D11843">
        <w:rPr>
          <w:b/>
        </w:rPr>
        <w:t>potential energy</w:t>
      </w:r>
      <w:r w:rsidRPr="00D11843">
        <w:t xml:space="preserve">. The energy stored in food or beverages originates from plants, even if we eat meat, whose energy came originally from the plants eaten by an animal. The chemical energy that is stored in plants is the result of </w:t>
      </w:r>
      <w:r w:rsidRPr="00D11843">
        <w:rPr>
          <w:b/>
        </w:rPr>
        <w:t>photosynthesis</w:t>
      </w:r>
      <w:r w:rsidRPr="00D11843">
        <w:t xml:space="preserve">, which converts </w:t>
      </w:r>
      <w:r w:rsidRPr="00D11843">
        <w:rPr>
          <w:b/>
        </w:rPr>
        <w:t>solar (or light) energy</w:t>
      </w:r>
      <w:r w:rsidRPr="00D11843">
        <w:t xml:space="preserve"> from the sun into chemical energy. Ultimately, we are all solar-powered!</w:t>
      </w:r>
    </w:p>
    <w:p w:rsidR="00FE7951" w:rsidRDefault="00FE7951" w:rsidP="00FE7951">
      <w:pPr>
        <w:spacing w:before="120"/>
      </w:pPr>
      <w:r w:rsidRPr="00D11843">
        <w:t xml:space="preserve">Next, let’s look forward in the process. What happens as we exert energy into winding the stick? </w:t>
      </w:r>
      <w:r>
        <w:t>As t</w:t>
      </w:r>
      <w:r w:rsidRPr="00D11843">
        <w:t xml:space="preserve">he rubber band </w:t>
      </w:r>
      <w:r>
        <w:t xml:space="preserve">stretches, it </w:t>
      </w:r>
      <w:r w:rsidRPr="00D11843">
        <w:t xml:space="preserve">converts this energy into a form called </w:t>
      </w:r>
      <w:r w:rsidRPr="00D11843">
        <w:rPr>
          <w:b/>
        </w:rPr>
        <w:t>elastic energy</w:t>
      </w:r>
      <w:r w:rsidRPr="00D11843">
        <w:t xml:space="preserve">, which is the energy of something that is twisted, stretched or squashed, but “wants” to come back to its original shape. Elastic energy is a form of </w:t>
      </w:r>
      <w:r w:rsidRPr="00D11843">
        <w:rPr>
          <w:b/>
        </w:rPr>
        <w:t>potential energy</w:t>
      </w:r>
      <w:r w:rsidRPr="00D11843">
        <w:t xml:space="preserve">, because it is being saved up for later. Energy is stored in the rubber band </w:t>
      </w:r>
      <w:r>
        <w:t xml:space="preserve">or balloon </w:t>
      </w:r>
      <w:r w:rsidRPr="00D11843">
        <w:t>until the wind-up</w:t>
      </w:r>
      <w:r>
        <w:t xml:space="preserve"> </w:t>
      </w:r>
      <w:r w:rsidRPr="00D11843">
        <w:t xml:space="preserve">is released. At that point, the stored energy is converted into the energy of motion, which we have already identified as </w:t>
      </w:r>
      <w:r w:rsidRPr="00D11843">
        <w:rPr>
          <w:b/>
        </w:rPr>
        <w:t xml:space="preserve">kinetic </w:t>
      </w:r>
      <w:r w:rsidRPr="00D11843">
        <w:t xml:space="preserve">or </w:t>
      </w:r>
      <w:r w:rsidRPr="00D11843">
        <w:rPr>
          <w:b/>
        </w:rPr>
        <w:t>mechanical energy</w:t>
      </w:r>
      <w:r w:rsidRPr="00D11843">
        <w:t>.</w:t>
      </w:r>
    </w:p>
    <w:p w:rsidR="00FE7951" w:rsidRPr="00D11843" w:rsidRDefault="00987F48" w:rsidP="00FE7951">
      <w:pPr>
        <w:spacing w:before="120"/>
      </w:pPr>
      <w:r w:rsidRPr="00D11843">
        <w:t>Eventually, the wind-up will stop rolling. What happens to its energy? When</w:t>
      </w:r>
      <w:r w:rsidRPr="00F83005">
        <w:t xml:space="preserve"> </w:t>
      </w:r>
      <w:r w:rsidRPr="00D11843">
        <w:t xml:space="preserve">the wind-up stops, it has no kinetic energy any more, which seems to suggest that its energy was lost – but the Law of Conservation of Energy says that can’t happen. What actually happens is very subtle. The energy of the wind-up is </w:t>
      </w:r>
      <w:r w:rsidRPr="00D11843">
        <w:rPr>
          <w:u w:val="single"/>
        </w:rPr>
        <w:t>not</w:t>
      </w:r>
      <w:r w:rsidRPr="00D11843">
        <w:t xml:space="preserve"> destroyed, but it is changed from kinetic energy to a form that cannot be used. What slows the wind-up is </w:t>
      </w:r>
      <w:r w:rsidRPr="00D11843">
        <w:rPr>
          <w:b/>
        </w:rPr>
        <w:t>friction</w:t>
      </w:r>
      <w:r w:rsidRPr="00D11843">
        <w:t xml:space="preserve">, the enemy of all moving things. </w:t>
      </w:r>
      <w:r w:rsidR="00FE7951">
        <w:t xml:space="preserve">Table </w:t>
      </w:r>
      <w:r>
        <w:t xml:space="preserve">1, </w:t>
      </w:r>
      <w:r w:rsidR="00FE7951">
        <w:t>below</w:t>
      </w:r>
      <w:r>
        <w:t>,</w:t>
      </w:r>
      <w:r w:rsidR="00FE7951">
        <w:t xml:space="preserve"> summarizes the energy relationships involved in the wind-up operation.</w:t>
      </w:r>
    </w:p>
    <w:p w:rsidR="00FE7951" w:rsidRPr="00D11843" w:rsidRDefault="00FE7951" w:rsidP="00987F48">
      <w:pPr>
        <w:spacing w:before="120" w:after="120"/>
        <w:jc w:val="center"/>
      </w:pPr>
      <w:r w:rsidRPr="00D11843">
        <w:t xml:space="preserve">Table </w:t>
      </w:r>
      <w:r>
        <w:t>1</w:t>
      </w:r>
      <w:r w:rsidRPr="00D11843">
        <w:t>: Energy relationships involved in wind-up operation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8"/>
        <w:gridCol w:w="4320"/>
        <w:gridCol w:w="3960"/>
      </w:tblGrid>
      <w:tr w:rsidR="00FE7951" w:rsidRPr="00D11843" w:rsidTr="000B2F39">
        <w:tc>
          <w:tcPr>
            <w:tcW w:w="2358" w:type="dxa"/>
          </w:tcPr>
          <w:p w:rsidR="00FE7951" w:rsidRPr="00D11843" w:rsidRDefault="00FE7951" w:rsidP="000B2F39">
            <w:pPr>
              <w:spacing w:before="120"/>
              <w:rPr>
                <w:b/>
              </w:rPr>
            </w:pPr>
            <w:r w:rsidRPr="00D11843">
              <w:rPr>
                <w:b/>
              </w:rPr>
              <w:t>Action</w:t>
            </w:r>
          </w:p>
        </w:tc>
        <w:tc>
          <w:tcPr>
            <w:tcW w:w="4320" w:type="dxa"/>
          </w:tcPr>
          <w:p w:rsidR="00FE7951" w:rsidRPr="00D11843" w:rsidRDefault="00FE7951" w:rsidP="000B2F39">
            <w:pPr>
              <w:spacing w:before="120"/>
              <w:rPr>
                <w:b/>
              </w:rPr>
            </w:pPr>
            <w:r w:rsidRPr="00D11843">
              <w:rPr>
                <w:b/>
              </w:rPr>
              <w:t>Energy transformation</w:t>
            </w:r>
          </w:p>
        </w:tc>
        <w:tc>
          <w:tcPr>
            <w:tcW w:w="3960" w:type="dxa"/>
          </w:tcPr>
          <w:p w:rsidR="00FE7951" w:rsidRPr="00D11843" w:rsidRDefault="00FE7951" w:rsidP="000B2F39">
            <w:pPr>
              <w:spacing w:before="120"/>
              <w:rPr>
                <w:b/>
              </w:rPr>
            </w:pPr>
            <w:r w:rsidRPr="00D11843">
              <w:rPr>
                <w:b/>
              </w:rPr>
              <w:t>Outcome</w:t>
            </w:r>
          </w:p>
        </w:tc>
      </w:tr>
      <w:tr w:rsidR="00FE7951" w:rsidRPr="00D11843" w:rsidTr="000B2F39">
        <w:tc>
          <w:tcPr>
            <w:tcW w:w="2358" w:type="dxa"/>
          </w:tcPr>
          <w:p w:rsidR="00FE7951" w:rsidRPr="00D11843" w:rsidRDefault="00FE7951" w:rsidP="000B2F39">
            <w:pPr>
              <w:spacing w:before="120"/>
            </w:pPr>
            <w:r w:rsidRPr="00D11843">
              <w:t>Sun shines on plants</w:t>
            </w:r>
            <w:r>
              <w:t>.</w:t>
            </w:r>
          </w:p>
        </w:tc>
        <w:tc>
          <w:tcPr>
            <w:tcW w:w="4320" w:type="dxa"/>
          </w:tcPr>
          <w:p w:rsidR="00FE7951" w:rsidRPr="00D11843" w:rsidRDefault="00FE7951" w:rsidP="000B2F39">
            <w:pPr>
              <w:spacing w:before="120"/>
            </w:pPr>
            <w:r w:rsidRPr="00D11843">
              <w:t>Light energy from the sun is converted to chemical energy via photosynthesis</w:t>
            </w:r>
            <w:r>
              <w:t>.</w:t>
            </w:r>
          </w:p>
        </w:tc>
        <w:tc>
          <w:tcPr>
            <w:tcW w:w="3960" w:type="dxa"/>
          </w:tcPr>
          <w:p w:rsidR="00FE7951" w:rsidRPr="00D11843" w:rsidRDefault="00FE7951" w:rsidP="000B2F39">
            <w:pPr>
              <w:spacing w:before="120"/>
            </w:pPr>
            <w:r w:rsidRPr="00D11843">
              <w:t>Plants store chemical energy</w:t>
            </w:r>
            <w:r>
              <w:t>.</w:t>
            </w:r>
          </w:p>
        </w:tc>
      </w:tr>
      <w:tr w:rsidR="00FE7951" w:rsidRPr="00D11843" w:rsidTr="000B2F39">
        <w:tc>
          <w:tcPr>
            <w:tcW w:w="2358" w:type="dxa"/>
          </w:tcPr>
          <w:p w:rsidR="00FE7951" w:rsidRPr="00D11843" w:rsidRDefault="00FE7951" w:rsidP="000B2F39">
            <w:pPr>
              <w:spacing w:before="120"/>
            </w:pPr>
            <w:r w:rsidRPr="00D11843">
              <w:t>People eat food</w:t>
            </w:r>
            <w:r>
              <w:t>.</w:t>
            </w:r>
          </w:p>
        </w:tc>
        <w:tc>
          <w:tcPr>
            <w:tcW w:w="4320" w:type="dxa"/>
          </w:tcPr>
          <w:p w:rsidR="00FE7951" w:rsidRPr="00D11843" w:rsidRDefault="00FE7951" w:rsidP="000B2F39">
            <w:pPr>
              <w:spacing w:before="120"/>
            </w:pPr>
            <w:r w:rsidRPr="00D11843">
              <w:t>Stored chemical energy is added to our bodies</w:t>
            </w:r>
            <w:r>
              <w:t>.</w:t>
            </w:r>
          </w:p>
        </w:tc>
        <w:tc>
          <w:tcPr>
            <w:tcW w:w="3960" w:type="dxa"/>
          </w:tcPr>
          <w:p w:rsidR="00FE7951" w:rsidRPr="00D11843" w:rsidRDefault="00FE7951" w:rsidP="000B2F39">
            <w:pPr>
              <w:spacing w:before="120"/>
            </w:pPr>
            <w:r w:rsidRPr="00D11843">
              <w:t>People store chemical energy</w:t>
            </w:r>
            <w:r>
              <w:t>.</w:t>
            </w:r>
          </w:p>
        </w:tc>
      </w:tr>
      <w:tr w:rsidR="00FE7951" w:rsidRPr="00D11843" w:rsidTr="000B2F39">
        <w:tc>
          <w:tcPr>
            <w:tcW w:w="2358" w:type="dxa"/>
          </w:tcPr>
          <w:p w:rsidR="00FE7951" w:rsidRPr="00D11843" w:rsidRDefault="00FE7951" w:rsidP="000B2F39">
            <w:pPr>
              <w:spacing w:before="120"/>
            </w:pPr>
            <w:r w:rsidRPr="00D11843">
              <w:t>Food is metabolized</w:t>
            </w:r>
            <w:r>
              <w:t>.</w:t>
            </w:r>
          </w:p>
        </w:tc>
        <w:tc>
          <w:tcPr>
            <w:tcW w:w="4320" w:type="dxa"/>
          </w:tcPr>
          <w:p w:rsidR="00FE7951" w:rsidRPr="00D11843" w:rsidRDefault="00FE7951" w:rsidP="000B2F39">
            <w:pPr>
              <w:spacing w:before="120"/>
            </w:pPr>
            <w:r w:rsidRPr="00D11843">
              <w:t>Chemical energy becomes available to muscles, which convert it to kinetic energy</w:t>
            </w:r>
            <w:r>
              <w:t>.</w:t>
            </w:r>
          </w:p>
        </w:tc>
        <w:tc>
          <w:tcPr>
            <w:tcW w:w="3960" w:type="dxa"/>
          </w:tcPr>
          <w:p w:rsidR="00FE7951" w:rsidRPr="00D11843" w:rsidRDefault="00FE7951" w:rsidP="000B2F39">
            <w:pPr>
              <w:spacing w:before="120"/>
            </w:pPr>
            <w:r w:rsidRPr="00D11843">
              <w:t>People can move their body parts</w:t>
            </w:r>
            <w:r>
              <w:t>.</w:t>
            </w:r>
          </w:p>
        </w:tc>
      </w:tr>
      <w:tr w:rsidR="00FE7951" w:rsidRPr="00D11843" w:rsidTr="000B2F39">
        <w:tc>
          <w:tcPr>
            <w:tcW w:w="2358" w:type="dxa"/>
          </w:tcPr>
          <w:p w:rsidR="00FE7951" w:rsidRPr="00D11843" w:rsidRDefault="00FE7951" w:rsidP="000B2F39">
            <w:pPr>
              <w:spacing w:before="120"/>
            </w:pPr>
            <w:r w:rsidRPr="00D11843">
              <w:t>A person turns  the stick of a wind-up</w:t>
            </w:r>
            <w:r>
              <w:t xml:space="preserve"> </w:t>
            </w:r>
          </w:p>
        </w:tc>
        <w:tc>
          <w:tcPr>
            <w:tcW w:w="4320" w:type="dxa"/>
          </w:tcPr>
          <w:p w:rsidR="00FE7951" w:rsidRPr="00D11843" w:rsidRDefault="00FE7951" w:rsidP="000B2F39">
            <w:pPr>
              <w:spacing w:before="120"/>
            </w:pPr>
            <w:r w:rsidRPr="00D11843">
              <w:t>Kinetic energy gets converted into elastic energy in the rubber band</w:t>
            </w:r>
            <w:r>
              <w:t>.</w:t>
            </w:r>
          </w:p>
        </w:tc>
        <w:tc>
          <w:tcPr>
            <w:tcW w:w="3960" w:type="dxa"/>
          </w:tcPr>
          <w:p w:rsidR="00FE7951" w:rsidRPr="00D11843" w:rsidRDefault="00FE7951" w:rsidP="000B2F39">
            <w:pPr>
              <w:spacing w:before="120"/>
            </w:pPr>
            <w:r w:rsidRPr="00D11843">
              <w:t xml:space="preserve">The rubber band </w:t>
            </w:r>
            <w:r>
              <w:t>stores</w:t>
            </w:r>
            <w:r w:rsidRPr="00D11843">
              <w:t xml:space="preserve"> potential energy, for later use</w:t>
            </w:r>
            <w:r>
              <w:t>.</w:t>
            </w:r>
          </w:p>
        </w:tc>
      </w:tr>
      <w:tr w:rsidR="00FE7951" w:rsidRPr="00D11843" w:rsidTr="000B2F39">
        <w:tc>
          <w:tcPr>
            <w:tcW w:w="2358" w:type="dxa"/>
          </w:tcPr>
          <w:p w:rsidR="00FE7951" w:rsidRPr="00D11843" w:rsidRDefault="00FE7951" w:rsidP="000B2F39">
            <w:pPr>
              <w:spacing w:before="120"/>
            </w:pPr>
            <w:r w:rsidRPr="00D11843">
              <w:t>The person releases the wind-up</w:t>
            </w:r>
            <w:r>
              <w:t>.</w:t>
            </w:r>
          </w:p>
        </w:tc>
        <w:tc>
          <w:tcPr>
            <w:tcW w:w="4320" w:type="dxa"/>
          </w:tcPr>
          <w:p w:rsidR="00FE7951" w:rsidRPr="00D11843" w:rsidRDefault="00FE7951" w:rsidP="000B2F39">
            <w:pPr>
              <w:spacing w:before="120"/>
            </w:pPr>
            <w:r w:rsidRPr="00D11843">
              <w:t>The elastic energy of the rubber band gets converted into kinetic energy of the wind-up</w:t>
            </w:r>
            <w:r>
              <w:t>.</w:t>
            </w:r>
          </w:p>
        </w:tc>
        <w:tc>
          <w:tcPr>
            <w:tcW w:w="3960" w:type="dxa"/>
          </w:tcPr>
          <w:p w:rsidR="00FE7951" w:rsidRPr="00D11843" w:rsidRDefault="00FE7951" w:rsidP="000B2F39">
            <w:pPr>
              <w:spacing w:before="120"/>
            </w:pPr>
            <w:r w:rsidRPr="00D11843">
              <w:t>The wind-up</w:t>
            </w:r>
            <w:r>
              <w:t xml:space="preserve"> travels</w:t>
            </w:r>
            <w:r w:rsidRPr="00D11843">
              <w:t xml:space="preserve"> across the floor</w:t>
            </w:r>
            <w:r>
              <w:t>.</w:t>
            </w:r>
          </w:p>
        </w:tc>
      </w:tr>
      <w:tr w:rsidR="00FE7951" w:rsidRPr="00D11843" w:rsidTr="000B2F39">
        <w:tc>
          <w:tcPr>
            <w:tcW w:w="2358" w:type="dxa"/>
          </w:tcPr>
          <w:p w:rsidR="00FE7951" w:rsidRPr="00D11843" w:rsidRDefault="00FE7951" w:rsidP="000B2F39">
            <w:pPr>
              <w:spacing w:before="120"/>
            </w:pPr>
            <w:r w:rsidRPr="00D11843">
              <w:t>The wind-up slow</w:t>
            </w:r>
            <w:r>
              <w:t>s</w:t>
            </w:r>
            <w:r w:rsidRPr="00D11843">
              <w:t xml:space="preserve"> down</w:t>
            </w:r>
            <w:r>
              <w:t>.</w:t>
            </w:r>
          </w:p>
        </w:tc>
        <w:tc>
          <w:tcPr>
            <w:tcW w:w="4320" w:type="dxa"/>
          </w:tcPr>
          <w:p w:rsidR="00FE7951" w:rsidRPr="00D11843" w:rsidRDefault="00FE7951" w:rsidP="000B2F39">
            <w:pPr>
              <w:spacing w:before="120"/>
            </w:pPr>
            <w:r w:rsidRPr="00D11843">
              <w:t>The kinetic energy is gradually transformed into heat energy, due to friction between the wind-up</w:t>
            </w:r>
            <w:r>
              <w:t xml:space="preserve"> </w:t>
            </w:r>
            <w:r w:rsidRPr="00D11843">
              <w:t>and the floor and air</w:t>
            </w:r>
            <w:r>
              <w:t>.</w:t>
            </w:r>
            <w:r w:rsidRPr="00D11843">
              <w:t xml:space="preserve"> </w:t>
            </w:r>
          </w:p>
        </w:tc>
        <w:tc>
          <w:tcPr>
            <w:tcW w:w="3960" w:type="dxa"/>
          </w:tcPr>
          <w:p w:rsidR="00FE7951" w:rsidRPr="00D11843" w:rsidRDefault="00FE7951" w:rsidP="000B2F39">
            <w:pPr>
              <w:spacing w:before="120"/>
            </w:pPr>
            <w:r w:rsidRPr="00D11843">
              <w:t>The wind-up eventually stop</w:t>
            </w:r>
            <w:r>
              <w:t>s</w:t>
            </w:r>
            <w:r w:rsidRPr="00D11843">
              <w:t>. The floor, wind-up and surrounding air all heat up very slightly.</w:t>
            </w:r>
          </w:p>
        </w:tc>
      </w:tr>
    </w:tbl>
    <w:p w:rsidR="00FE7951" w:rsidRDefault="00FE7951" w:rsidP="00FE7951">
      <w:pPr>
        <w:spacing w:before="120"/>
      </w:pPr>
    </w:p>
    <w:p w:rsidR="00FE7951" w:rsidRDefault="00FE7951" w:rsidP="00FE7951">
      <w:pPr>
        <w:spacing w:before="120"/>
        <w:rPr>
          <w:u w:val="single"/>
        </w:rPr>
      </w:pPr>
    </w:p>
    <w:p w:rsidR="008F1CD8" w:rsidRDefault="008F1CD8" w:rsidP="008F1CD8">
      <w:pPr>
        <w:keepNext/>
        <w:spacing w:before="120"/>
        <w:jc w:val="center"/>
        <w:outlineLvl w:val="0"/>
        <w:rPr>
          <w:bCs/>
          <w:sz w:val="28"/>
          <w:szCs w:val="28"/>
        </w:rPr>
      </w:pPr>
      <w:r>
        <w:rPr>
          <w:bCs/>
          <w:sz w:val="28"/>
          <w:szCs w:val="28"/>
        </w:rPr>
        <w:lastRenderedPageBreak/>
        <w:t>Teacher Notes on the Lessons</w:t>
      </w:r>
    </w:p>
    <w:p w:rsidR="008F1CD8" w:rsidRPr="008F1CD8" w:rsidRDefault="008F1CD8" w:rsidP="007D0BB1">
      <w:pPr>
        <w:keepNext/>
        <w:spacing w:before="120"/>
        <w:jc w:val="center"/>
        <w:outlineLvl w:val="0"/>
        <w:rPr>
          <w:bCs/>
          <w:u w:val="single"/>
        </w:rPr>
      </w:pPr>
      <w:r w:rsidRPr="008F1CD8">
        <w:rPr>
          <w:bCs/>
          <w:u w:val="single"/>
        </w:rPr>
        <w:t>Lesson 1: What is a Wind-up?</w:t>
      </w:r>
    </w:p>
    <w:p w:rsidR="00AE692B" w:rsidRDefault="00AE692B" w:rsidP="00AC02D6">
      <w:pPr>
        <w:keepNext/>
        <w:spacing w:before="120"/>
        <w:outlineLvl w:val="0"/>
        <w:rPr>
          <w:bCs/>
        </w:rPr>
      </w:pPr>
      <w:r>
        <w:rPr>
          <w:bCs/>
        </w:rPr>
        <w:t>There are three basic types of motion you can get from a wind-up:</w:t>
      </w:r>
    </w:p>
    <w:p w:rsidR="00AE692B" w:rsidRPr="00AE692B" w:rsidRDefault="00AE692B" w:rsidP="003439D1">
      <w:pPr>
        <w:pStyle w:val="ListParagraph"/>
        <w:keepNext/>
        <w:numPr>
          <w:ilvl w:val="0"/>
          <w:numId w:val="20"/>
        </w:numPr>
        <w:spacing w:before="120"/>
        <w:contextualSpacing w:val="0"/>
        <w:outlineLvl w:val="0"/>
        <w:rPr>
          <w:bCs/>
        </w:rPr>
      </w:pPr>
      <w:r w:rsidRPr="00AE692B">
        <w:rPr>
          <w:bCs/>
        </w:rPr>
        <w:t>A wind-up that goes along a straight line;</w:t>
      </w:r>
    </w:p>
    <w:p w:rsidR="00AE692B" w:rsidRPr="00AE692B" w:rsidRDefault="00AE692B" w:rsidP="003439D1">
      <w:pPr>
        <w:pStyle w:val="ListParagraph"/>
        <w:keepNext/>
        <w:numPr>
          <w:ilvl w:val="0"/>
          <w:numId w:val="20"/>
        </w:numPr>
        <w:spacing w:before="120"/>
        <w:contextualSpacing w:val="0"/>
        <w:outlineLvl w:val="0"/>
        <w:rPr>
          <w:bCs/>
        </w:rPr>
      </w:pPr>
      <w:r w:rsidRPr="00AE692B">
        <w:rPr>
          <w:bCs/>
        </w:rPr>
        <w:t>A wind-up that goes in a circle;</w:t>
      </w:r>
    </w:p>
    <w:p w:rsidR="00AE692B" w:rsidRPr="00AE692B" w:rsidRDefault="00AE692B" w:rsidP="003439D1">
      <w:pPr>
        <w:pStyle w:val="ListParagraph"/>
        <w:keepNext/>
        <w:numPr>
          <w:ilvl w:val="0"/>
          <w:numId w:val="20"/>
        </w:numPr>
        <w:spacing w:before="120"/>
        <w:contextualSpacing w:val="0"/>
        <w:outlineLvl w:val="0"/>
        <w:rPr>
          <w:bCs/>
        </w:rPr>
      </w:pPr>
      <w:r w:rsidRPr="00AE692B">
        <w:rPr>
          <w:bCs/>
        </w:rPr>
        <w:t xml:space="preserve">A wind-up that </w:t>
      </w:r>
      <w:r w:rsidR="008F1CD8">
        <w:rPr>
          <w:bCs/>
        </w:rPr>
        <w:t xml:space="preserve">either spins in place, or </w:t>
      </w:r>
      <w:r w:rsidRPr="00AE692B">
        <w:rPr>
          <w:bCs/>
        </w:rPr>
        <w:t>seems to twist and turn at random.</w:t>
      </w:r>
    </w:p>
    <w:p w:rsidR="00AE692B" w:rsidRDefault="00AC02D6" w:rsidP="00AC02D6">
      <w:pPr>
        <w:keepNext/>
        <w:spacing w:before="120"/>
        <w:outlineLvl w:val="0"/>
        <w:rPr>
          <w:bCs/>
        </w:rPr>
      </w:pPr>
      <w:r>
        <w:rPr>
          <w:bCs/>
        </w:rPr>
        <w:t xml:space="preserve">We suggest </w:t>
      </w:r>
      <w:r w:rsidR="00AE692B">
        <w:rPr>
          <w:bCs/>
        </w:rPr>
        <w:t xml:space="preserve">you begin by making either type a) or b) or both. In case you would like to make all three, we have provided directions for making each of the three types.  </w:t>
      </w:r>
    </w:p>
    <w:p w:rsidR="00AC02D6" w:rsidRDefault="00AE692B" w:rsidP="00AC02D6">
      <w:pPr>
        <w:keepNext/>
        <w:spacing w:before="120"/>
        <w:outlineLvl w:val="0"/>
        <w:rPr>
          <w:bCs/>
          <w:u w:val="single"/>
        </w:rPr>
      </w:pPr>
      <w:r>
        <w:rPr>
          <w:bCs/>
        </w:rPr>
        <w:t xml:space="preserve">a) </w:t>
      </w:r>
      <w:r w:rsidR="00AC02D6" w:rsidRPr="00E26A4C">
        <w:rPr>
          <w:bCs/>
          <w:u w:val="single"/>
        </w:rPr>
        <w:t>Making a wind-up that goes straight</w:t>
      </w:r>
    </w:p>
    <w:p w:rsidR="00AE692B" w:rsidRPr="005F4872" w:rsidRDefault="00AE692B" w:rsidP="00AE692B">
      <w:pPr>
        <w:keepNext/>
        <w:spacing w:before="120"/>
        <w:outlineLvl w:val="0"/>
        <w:rPr>
          <w:bCs/>
        </w:rPr>
      </w:pPr>
      <w:r w:rsidRPr="00AE692B">
        <w:rPr>
          <w:bCs/>
        </w:rPr>
        <w:t>Figure 1 shows the materials you will need.</w:t>
      </w:r>
    </w:p>
    <w:p w:rsidR="00AE692B" w:rsidRDefault="00AE692B" w:rsidP="00AE692B">
      <w:pPr>
        <w:keepNext/>
        <w:spacing w:before="120"/>
        <w:jc w:val="center"/>
        <w:outlineLvl w:val="0"/>
      </w:pPr>
      <w:r>
        <w:object w:dxaOrig="9674" w:dyaOrig="5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pt;height:298.5pt" o:ole="">
            <v:imagedata r:id="rId10" o:title=""/>
          </v:shape>
          <o:OLEObject Type="Embed" ProgID="Visio.Drawing.11" ShapeID="_x0000_i1025" DrawAspect="Content" ObjectID="_1479125550" r:id="rId11"/>
        </w:object>
      </w:r>
      <w:r>
        <w:t>Figure 1: Materials for making a basic wind-up</w:t>
      </w:r>
    </w:p>
    <w:p w:rsidR="00AC02D6" w:rsidRDefault="00AC02D6" w:rsidP="00AE692B">
      <w:pPr>
        <w:keepNext/>
        <w:spacing w:before="120"/>
        <w:outlineLvl w:val="0"/>
      </w:pPr>
      <w:r>
        <w:t xml:space="preserve">Before assembling the wind-up, you will need to make a small hole near the center of each lid, and another hole in the bottom of the cup. The holes should be big enough that you can get the rubber band through, but not so big that the paper clip or bead will fall through. </w:t>
      </w:r>
    </w:p>
    <w:p w:rsidR="00AC02D6" w:rsidRDefault="00AC02D6" w:rsidP="00AC02D6">
      <w:pPr>
        <w:keepNext/>
        <w:spacing w:before="120"/>
        <w:outlineLvl w:val="0"/>
      </w:pPr>
      <w:r>
        <w:t xml:space="preserve">To assemble the wind-up, the rubber band will need to go through the two lids, cup, and bead. It will be held in place by going around the stick and paper clip. First place the parts in the order shown in </w:t>
      </w:r>
      <w:r w:rsidR="00AE692B">
        <w:t>Figure 2</w:t>
      </w:r>
      <w:r>
        <w:t xml:space="preserve"> below. </w:t>
      </w:r>
    </w:p>
    <w:p w:rsidR="00AC02D6" w:rsidRDefault="00AC02D6" w:rsidP="00AC02D6">
      <w:pPr>
        <w:keepNext/>
        <w:spacing w:before="120"/>
        <w:outlineLvl w:val="0"/>
        <w:rPr>
          <w:bCs/>
        </w:rPr>
      </w:pPr>
      <w:r>
        <w:t xml:space="preserve">To assemble the wind-up, pull the rubber band through the hole in the lid on the left, and capture it with the paper clip. Then pull it in the other direction through the cup, the lid on the right, and the bead. If it’s hard to get the rubber band through the holes, there are suggestions in the </w:t>
      </w:r>
      <w:r w:rsidR="00AE692B">
        <w:rPr>
          <w:u w:val="single"/>
        </w:rPr>
        <w:t>Teacher Notes</w:t>
      </w:r>
      <w:r w:rsidR="00AE692B">
        <w:t xml:space="preserve"> for</w:t>
      </w:r>
      <w:r>
        <w:t xml:space="preserve"> Lesson 2. </w:t>
      </w:r>
    </w:p>
    <w:p w:rsidR="00AC02D6" w:rsidRDefault="00AC02D6" w:rsidP="00AC02D6">
      <w:pPr>
        <w:keepNext/>
        <w:spacing w:before="120"/>
        <w:outlineLvl w:val="0"/>
      </w:pPr>
      <w:r>
        <w:rPr>
          <w:bCs/>
        </w:rPr>
        <w:t xml:space="preserve">After getting the rubber band through the bead, capture the open end of the rubber band by wrapping it around the stick. Adjust the stick so only one end of it is extending past the edge of the lid. </w:t>
      </w:r>
      <w:r w:rsidR="00AE692B">
        <w:rPr>
          <w:bCs/>
        </w:rPr>
        <w:t>F</w:t>
      </w:r>
      <w:r>
        <w:rPr>
          <w:bCs/>
        </w:rPr>
        <w:t xml:space="preserve"> shows the assembled wind-up.</w:t>
      </w:r>
    </w:p>
    <w:p w:rsidR="00AC02D6" w:rsidRDefault="00AC02D6" w:rsidP="00AC02D6">
      <w:pPr>
        <w:keepNext/>
        <w:spacing w:before="120"/>
        <w:outlineLvl w:val="0"/>
      </w:pPr>
      <w:r>
        <w:object w:dxaOrig="9519" w:dyaOrig="6577">
          <v:shape id="_x0000_i1026" type="#_x0000_t75" style="width:466.5pt;height:322.5pt" o:ole="">
            <v:imagedata r:id="rId12" o:title=""/>
          </v:shape>
          <o:OLEObject Type="Embed" ProgID="Visio.Drawing.11" ShapeID="_x0000_i1026" DrawAspect="Content" ObjectID="_1479125551" r:id="rId13"/>
        </w:object>
      </w:r>
    </w:p>
    <w:p w:rsidR="00AE692B" w:rsidRDefault="00AE692B" w:rsidP="00AE692B">
      <w:pPr>
        <w:keepNext/>
        <w:spacing w:before="120"/>
        <w:jc w:val="center"/>
        <w:outlineLvl w:val="0"/>
      </w:pPr>
      <w:r>
        <w:t>Figure 2: Parts for making a wind-up, laid out in order</w:t>
      </w:r>
    </w:p>
    <w:p w:rsidR="00AC02D6" w:rsidRDefault="00AE692B" w:rsidP="00AC02D6">
      <w:pPr>
        <w:keepNext/>
        <w:spacing w:before="120"/>
        <w:jc w:val="center"/>
        <w:outlineLvl w:val="0"/>
      </w:pPr>
      <w:r>
        <w:object w:dxaOrig="6471" w:dyaOrig="5992">
          <v:shape id="_x0000_i1027" type="#_x0000_t75" style="width:336.75pt;height:311.25pt" o:ole="">
            <v:imagedata r:id="rId14" o:title=""/>
          </v:shape>
          <o:OLEObject Type="Embed" ProgID="Visio.Drawing.11" ShapeID="_x0000_i1027" DrawAspect="Content" ObjectID="_1479125552" r:id="rId15"/>
        </w:object>
      </w:r>
    </w:p>
    <w:p w:rsidR="00AE692B" w:rsidRDefault="00AE692B" w:rsidP="00AC02D6">
      <w:pPr>
        <w:keepNext/>
        <w:spacing w:before="120"/>
        <w:jc w:val="center"/>
        <w:outlineLvl w:val="0"/>
      </w:pPr>
      <w:r>
        <w:t>Figure 3: Finished product</w:t>
      </w:r>
    </w:p>
    <w:p w:rsidR="00AE692B" w:rsidRDefault="00AE692B" w:rsidP="00AC02D6">
      <w:pPr>
        <w:keepNext/>
        <w:spacing w:before="120"/>
        <w:jc w:val="center"/>
        <w:outlineLvl w:val="0"/>
      </w:pPr>
    </w:p>
    <w:p w:rsidR="00AC02D6" w:rsidRDefault="00AE692B" w:rsidP="00AC02D6">
      <w:pPr>
        <w:keepNext/>
        <w:spacing w:before="120"/>
        <w:outlineLvl w:val="0"/>
        <w:rPr>
          <w:b/>
          <w:bCs/>
          <w:sz w:val="36"/>
          <w:szCs w:val="36"/>
        </w:rPr>
      </w:pPr>
      <w:r w:rsidRPr="00AE692B">
        <w:lastRenderedPageBreak/>
        <w:t>b)</w:t>
      </w:r>
      <w:r>
        <w:rPr>
          <w:u w:val="single"/>
        </w:rPr>
        <w:t xml:space="preserve"> </w:t>
      </w:r>
      <w:r w:rsidR="00AC02D6" w:rsidRPr="00E26A4C">
        <w:rPr>
          <w:u w:val="single"/>
        </w:rPr>
        <w:t>Making a Wind-up that goes in Circles</w:t>
      </w:r>
    </w:p>
    <w:p w:rsidR="00AC02D6" w:rsidRDefault="00AC02D6" w:rsidP="00AC02D6">
      <w:pPr>
        <w:keepNext/>
        <w:spacing w:before="120"/>
        <w:outlineLvl w:val="0"/>
        <w:rPr>
          <w:bCs/>
        </w:rPr>
      </w:pPr>
      <w:r>
        <w:rPr>
          <w:bCs/>
        </w:rPr>
        <w:t>The only difference between this wind-up and the one that goes straight is the size of one of the wheels. To go in circles, one wheel needs to be smaller than the other. Make a wind-up using a lid at the big end of the cup, but no lid at the small end. Use the small end of the cup to hold the paper clip. The diagram below shows the difference between the two. On the left, the lid you do not want is shaded; on the right is the wind-up that goes in circles, because it has only one lid.</w:t>
      </w:r>
    </w:p>
    <w:p w:rsidR="00AC02D6" w:rsidRDefault="00AC02D6" w:rsidP="00AC02D6">
      <w:pPr>
        <w:keepNext/>
        <w:spacing w:before="120"/>
        <w:jc w:val="center"/>
        <w:outlineLvl w:val="0"/>
      </w:pPr>
      <w:r>
        <w:object w:dxaOrig="7451" w:dyaOrig="6767">
          <v:shape id="_x0000_i1028" type="#_x0000_t75" style="width:409.5pt;height:372pt" o:ole="">
            <v:imagedata r:id="rId16" o:title=""/>
          </v:shape>
          <o:OLEObject Type="Embed" ProgID="Visio.Drawing.11" ShapeID="_x0000_i1028" DrawAspect="Content" ObjectID="_1479125553" r:id="rId17"/>
        </w:object>
      </w:r>
    </w:p>
    <w:p w:rsidR="008F1CD8" w:rsidRPr="00B027B5" w:rsidRDefault="008F1CD8" w:rsidP="00AC02D6">
      <w:pPr>
        <w:keepNext/>
        <w:spacing w:before="120"/>
        <w:jc w:val="center"/>
        <w:outlineLvl w:val="0"/>
        <w:rPr>
          <w:bCs/>
        </w:rPr>
      </w:pPr>
      <w:r>
        <w:t>Figure 4: A wind-up that goes in circles</w:t>
      </w:r>
    </w:p>
    <w:p w:rsidR="00AC02D6" w:rsidRDefault="008F1CD8" w:rsidP="00AC02D6">
      <w:pPr>
        <w:keepNext/>
        <w:spacing w:before="120"/>
        <w:outlineLvl w:val="0"/>
        <w:rPr>
          <w:bCs/>
          <w:u w:val="single"/>
        </w:rPr>
      </w:pPr>
      <w:r w:rsidRPr="008F1CD8">
        <w:rPr>
          <w:bCs/>
        </w:rPr>
        <w:t>c)</w:t>
      </w:r>
      <w:r>
        <w:rPr>
          <w:bCs/>
        </w:rPr>
        <w:t xml:space="preserve"> </w:t>
      </w:r>
      <w:r w:rsidR="00AC02D6" w:rsidRPr="00E26A4C">
        <w:rPr>
          <w:bCs/>
          <w:u w:val="single"/>
        </w:rPr>
        <w:t>Making a Wind-up that Spins in Place or Moves Randomly</w:t>
      </w:r>
    </w:p>
    <w:p w:rsidR="00AC02D6" w:rsidRDefault="00AC02D6" w:rsidP="00AC02D6">
      <w:pPr>
        <w:keepNext/>
        <w:spacing w:before="120"/>
        <w:outlineLvl w:val="0"/>
      </w:pPr>
      <w:r>
        <w:rPr>
          <w:bCs/>
        </w:rPr>
        <w:t xml:space="preserve">To make a wind-up that acts unpredictably, you need two small wheels. </w:t>
      </w:r>
      <w:r>
        <w:t xml:space="preserve">To understand why, consult the </w:t>
      </w:r>
      <w:r w:rsidR="008F1CD8">
        <w:rPr>
          <w:u w:val="single"/>
        </w:rPr>
        <w:t>Teach</w:t>
      </w:r>
      <w:r w:rsidR="00FF5D88">
        <w:rPr>
          <w:u w:val="single"/>
        </w:rPr>
        <w:t>er</w:t>
      </w:r>
      <w:r w:rsidR="008F1CD8">
        <w:rPr>
          <w:u w:val="single"/>
        </w:rPr>
        <w:t xml:space="preserve"> Notes</w:t>
      </w:r>
      <w:r>
        <w:t xml:space="preserve"> </w:t>
      </w:r>
      <w:r w:rsidR="008F1CD8">
        <w:t>for</w:t>
      </w:r>
      <w:r>
        <w:t xml:space="preserve"> Lesson 5.</w:t>
      </w:r>
    </w:p>
    <w:p w:rsidR="008F1CD8" w:rsidRDefault="00AC02D6" w:rsidP="00AC02D6">
      <w:pPr>
        <w:keepNext/>
        <w:spacing w:before="120"/>
        <w:outlineLvl w:val="0"/>
        <w:rPr>
          <w:bCs/>
        </w:rPr>
      </w:pPr>
      <w:r>
        <w:rPr>
          <w:bCs/>
        </w:rPr>
        <w:t>Use the small lids</w:t>
      </w:r>
      <w:r w:rsidR="00FF5D88">
        <w:rPr>
          <w:bCs/>
        </w:rPr>
        <w:t>, about 2 ¾” diam.</w:t>
      </w:r>
      <w:r w:rsidR="00391D5C">
        <w:rPr>
          <w:bCs/>
        </w:rPr>
        <w:t>, instead</w:t>
      </w:r>
      <w:r>
        <w:rPr>
          <w:bCs/>
        </w:rPr>
        <w:t xml:space="preserve"> of the larger ones. You can’t use the cup to separate them, because the big end of the cup is too large to hold the small lid. Instead, you can </w:t>
      </w:r>
      <w:r w:rsidR="008F1CD8">
        <w:rPr>
          <w:bCs/>
        </w:rPr>
        <w:t>either:</w:t>
      </w:r>
    </w:p>
    <w:p w:rsidR="008F1CD8" w:rsidRDefault="008F1CD8" w:rsidP="003439D1">
      <w:pPr>
        <w:pStyle w:val="ListParagraph"/>
        <w:keepNext/>
        <w:numPr>
          <w:ilvl w:val="0"/>
          <w:numId w:val="21"/>
        </w:numPr>
        <w:spacing w:before="120"/>
        <w:contextualSpacing w:val="0"/>
        <w:outlineLvl w:val="0"/>
        <w:rPr>
          <w:bCs/>
        </w:rPr>
      </w:pPr>
      <w:r w:rsidRPr="008F1CD8">
        <w:rPr>
          <w:bCs/>
        </w:rPr>
        <w:t xml:space="preserve">Use a small </w:t>
      </w:r>
      <w:r w:rsidR="00FF5D88">
        <w:rPr>
          <w:bCs/>
        </w:rPr>
        <w:t xml:space="preserve">wooden or plastic </w:t>
      </w:r>
      <w:r w:rsidRPr="008F1CD8">
        <w:rPr>
          <w:bCs/>
        </w:rPr>
        <w:t xml:space="preserve">spool, if one is available, or </w:t>
      </w:r>
    </w:p>
    <w:p w:rsidR="008F1CD8" w:rsidRPr="008F1CD8" w:rsidRDefault="00FF5D88" w:rsidP="003439D1">
      <w:pPr>
        <w:pStyle w:val="ListParagraph"/>
        <w:keepNext/>
        <w:numPr>
          <w:ilvl w:val="0"/>
          <w:numId w:val="21"/>
        </w:numPr>
        <w:spacing w:before="120"/>
        <w:contextualSpacing w:val="0"/>
        <w:outlineLvl w:val="0"/>
        <w:rPr>
          <w:bCs/>
        </w:rPr>
      </w:pPr>
      <w:r>
        <w:rPr>
          <w:bCs/>
        </w:rPr>
        <w:t>M</w:t>
      </w:r>
      <w:r w:rsidR="008F1CD8" w:rsidRPr="008F1CD8">
        <w:rPr>
          <w:bCs/>
        </w:rPr>
        <w:t>ake a separator by creating a triangular tube out of cardstock,</w:t>
      </w:r>
      <w:r>
        <w:rPr>
          <w:bCs/>
        </w:rPr>
        <w:t xml:space="preserve"> as shown in Figure 5. </w:t>
      </w:r>
    </w:p>
    <w:p w:rsidR="00AC02D6" w:rsidRDefault="00AC02D6" w:rsidP="00AC02D6">
      <w:pPr>
        <w:keepNext/>
        <w:spacing w:before="120"/>
        <w:ind w:left="-900"/>
        <w:jc w:val="center"/>
        <w:outlineLvl w:val="0"/>
      </w:pPr>
      <w:r>
        <w:object w:dxaOrig="10716" w:dyaOrig="6652">
          <v:shape id="_x0000_i1029" type="#_x0000_t75" style="width:514.5pt;height:319.5pt" o:ole="">
            <v:imagedata r:id="rId18" o:title=""/>
          </v:shape>
          <o:OLEObject Type="Embed" ProgID="Visio.Drawing.11" ShapeID="_x0000_i1029" DrawAspect="Content" ObjectID="_1479125554" r:id="rId19"/>
        </w:object>
      </w:r>
    </w:p>
    <w:p w:rsidR="00FF5D88" w:rsidRDefault="00FF5D88" w:rsidP="00AC02D6">
      <w:pPr>
        <w:keepNext/>
        <w:spacing w:before="120"/>
        <w:ind w:left="-900"/>
        <w:jc w:val="center"/>
        <w:outlineLvl w:val="0"/>
      </w:pPr>
      <w:r>
        <w:t>Figure 5: How to make a separator from a piece of cardstock</w:t>
      </w:r>
    </w:p>
    <w:p w:rsidR="00AC02D6" w:rsidRDefault="00AC02D6" w:rsidP="00AC02D6">
      <w:pPr>
        <w:keepNext/>
        <w:spacing w:before="120"/>
        <w:outlineLvl w:val="0"/>
      </w:pPr>
      <w:r>
        <w:t xml:space="preserve">Now use the same materials as before </w:t>
      </w:r>
      <w:r w:rsidRPr="00A736B6">
        <w:rPr>
          <w:u w:val="single"/>
        </w:rPr>
        <w:t>except</w:t>
      </w:r>
      <w:r>
        <w:t xml:space="preserve">: </w:t>
      </w:r>
    </w:p>
    <w:p w:rsidR="00AC02D6" w:rsidRDefault="00AC02D6" w:rsidP="003439D1">
      <w:pPr>
        <w:keepNext/>
        <w:widowControl w:val="0"/>
        <w:numPr>
          <w:ilvl w:val="0"/>
          <w:numId w:val="9"/>
        </w:numPr>
        <w:adjustRightInd w:val="0"/>
        <w:spacing w:before="120"/>
        <w:textAlignment w:val="baseline"/>
        <w:outlineLvl w:val="0"/>
      </w:pPr>
      <w:r>
        <w:t xml:space="preserve">Use the triangular tube instead of the cup, </w:t>
      </w:r>
    </w:p>
    <w:p w:rsidR="00AC02D6" w:rsidRDefault="00AC02D6" w:rsidP="003439D1">
      <w:pPr>
        <w:keepNext/>
        <w:widowControl w:val="0"/>
        <w:numPr>
          <w:ilvl w:val="0"/>
          <w:numId w:val="9"/>
        </w:numPr>
        <w:adjustRightInd w:val="0"/>
        <w:spacing w:before="120"/>
        <w:textAlignment w:val="baseline"/>
        <w:outlineLvl w:val="0"/>
      </w:pPr>
      <w:r>
        <w:t xml:space="preserve">Use  two small lids instead of two large ones, and </w:t>
      </w:r>
    </w:p>
    <w:p w:rsidR="00FF5D88" w:rsidRDefault="00AC02D6" w:rsidP="003439D1">
      <w:pPr>
        <w:keepNext/>
        <w:widowControl w:val="0"/>
        <w:numPr>
          <w:ilvl w:val="0"/>
          <w:numId w:val="9"/>
        </w:numPr>
        <w:adjustRightInd w:val="0"/>
        <w:spacing w:before="120"/>
        <w:textAlignment w:val="baseline"/>
        <w:outlineLvl w:val="0"/>
      </w:pPr>
      <w:r>
        <w:t>Use the shortest stick available, such as a 6 ″ wooden skewer.</w:t>
      </w:r>
      <w:r w:rsidR="00FF5D88" w:rsidRPr="00FF5D88">
        <w:t xml:space="preserve"> </w:t>
      </w:r>
    </w:p>
    <w:p w:rsidR="00AC02D6" w:rsidRDefault="00FF5D88" w:rsidP="00FF5D88">
      <w:pPr>
        <w:keepNext/>
        <w:widowControl w:val="0"/>
        <w:adjustRightInd w:val="0"/>
        <w:spacing w:before="120"/>
        <w:textAlignment w:val="baseline"/>
        <w:outlineLvl w:val="0"/>
      </w:pPr>
      <w:r>
        <w:t>Use these parts to make a wind-up, the same way as before. The Figures 6 and 7 below show how it looks before and after assembly.</w:t>
      </w:r>
    </w:p>
    <w:p w:rsidR="00AC02D6" w:rsidRDefault="00AC02D6" w:rsidP="00AC02D6">
      <w:pPr>
        <w:keepNext/>
        <w:spacing w:before="120"/>
        <w:outlineLvl w:val="0"/>
      </w:pPr>
      <w:r>
        <w:object w:dxaOrig="9718" w:dyaOrig="6545">
          <v:shape id="_x0000_i1030" type="#_x0000_t75" style="width:466.5pt;height:314.25pt" o:ole="">
            <v:imagedata r:id="rId20" o:title=""/>
          </v:shape>
          <o:OLEObject Type="Embed" ProgID="Visio.Drawing.11" ShapeID="_x0000_i1030" DrawAspect="Content" ObjectID="_1479125555" r:id="rId21"/>
        </w:object>
      </w:r>
    </w:p>
    <w:p w:rsidR="00FF5D88" w:rsidRDefault="00FF5D88" w:rsidP="00FF5D88">
      <w:pPr>
        <w:keepNext/>
        <w:spacing w:before="120"/>
        <w:jc w:val="center"/>
        <w:outlineLvl w:val="0"/>
      </w:pPr>
      <w:r>
        <w:t>Figure 6: Parts shown in order of assembly for making small wind-up</w:t>
      </w:r>
    </w:p>
    <w:p w:rsidR="00AC02D6" w:rsidRDefault="00AC02D6" w:rsidP="00AC02D6">
      <w:pPr>
        <w:keepNext/>
        <w:spacing w:before="120"/>
        <w:outlineLvl w:val="0"/>
      </w:pPr>
    </w:p>
    <w:p w:rsidR="00AC02D6" w:rsidRDefault="00AC02D6" w:rsidP="00AC02D6">
      <w:pPr>
        <w:keepNext/>
        <w:spacing w:before="120"/>
        <w:outlineLvl w:val="0"/>
      </w:pPr>
    </w:p>
    <w:p w:rsidR="00AC02D6" w:rsidRDefault="00AC02D6" w:rsidP="00AC02D6">
      <w:pPr>
        <w:keepNext/>
        <w:spacing w:before="120"/>
        <w:jc w:val="center"/>
        <w:outlineLvl w:val="0"/>
      </w:pPr>
      <w:r>
        <w:object w:dxaOrig="3878" w:dyaOrig="4985">
          <v:shape id="_x0000_i1031" type="#_x0000_t75" style="width:194.25pt;height:246.75pt" o:ole="">
            <v:imagedata r:id="rId22" o:title=""/>
          </v:shape>
          <o:OLEObject Type="Embed" ProgID="Visio.Drawing.11" ShapeID="_x0000_i1031" DrawAspect="Content" ObjectID="_1479125556" r:id="rId23"/>
        </w:object>
      </w:r>
    </w:p>
    <w:p w:rsidR="00FF5D88" w:rsidRDefault="00FF5D88" w:rsidP="00AC02D6">
      <w:pPr>
        <w:keepNext/>
        <w:spacing w:before="120"/>
        <w:jc w:val="center"/>
        <w:outlineLvl w:val="0"/>
      </w:pPr>
      <w:r>
        <w:t>Figure 7: Small wind-up, after assembly</w:t>
      </w:r>
    </w:p>
    <w:p w:rsidR="009921B9" w:rsidRDefault="009921B9">
      <w:pPr>
        <w:rPr>
          <w:u w:val="single"/>
        </w:rPr>
      </w:pPr>
      <w:r>
        <w:rPr>
          <w:u w:val="single"/>
        </w:rPr>
        <w:br w:type="page"/>
      </w:r>
    </w:p>
    <w:p w:rsidR="009921B9" w:rsidRDefault="009921B9" w:rsidP="009921B9">
      <w:pPr>
        <w:jc w:val="center"/>
        <w:rPr>
          <w:u w:val="single"/>
        </w:rPr>
      </w:pPr>
      <w:r>
        <w:rPr>
          <w:u w:val="single"/>
        </w:rPr>
        <w:lastRenderedPageBreak/>
        <w:t>Lesson 2: Make a Wind-up</w:t>
      </w:r>
    </w:p>
    <w:p w:rsidR="009921B9" w:rsidRPr="000B66AE" w:rsidRDefault="009921B9" w:rsidP="009921B9">
      <w:pPr>
        <w:spacing w:before="120"/>
        <w:rPr>
          <w:u w:val="single"/>
        </w:rPr>
      </w:pPr>
      <w:r w:rsidRPr="000B66AE">
        <w:rPr>
          <w:u w:val="single"/>
        </w:rPr>
        <w:t>How energy is transformed in a wind-up</w:t>
      </w:r>
    </w:p>
    <w:p w:rsidR="009921B9" w:rsidRDefault="009921B9" w:rsidP="009921B9">
      <w:pPr>
        <w:spacing w:before="120"/>
      </w:pPr>
      <w:r>
        <w:t>The wind-up has an input and an output.  The input is the turning of the stick while holding the cup firmly.  The output is the movement of the wind-up.  Between the input and output the following things happen:</w:t>
      </w:r>
    </w:p>
    <w:p w:rsidR="009921B9" w:rsidRPr="000A08E6" w:rsidRDefault="009921B9" w:rsidP="003439D1">
      <w:pPr>
        <w:numPr>
          <w:ilvl w:val="0"/>
          <w:numId w:val="16"/>
        </w:numPr>
        <w:spacing w:before="120"/>
      </w:pPr>
      <w:r w:rsidRPr="000A08E6">
        <w:t>Kinetic energy is used to turn the stick of the wind-up. This energy goes into:</w:t>
      </w:r>
    </w:p>
    <w:p w:rsidR="009921B9" w:rsidRDefault="009921B9" w:rsidP="006C4A88">
      <w:pPr>
        <w:numPr>
          <w:ilvl w:val="0"/>
          <w:numId w:val="40"/>
        </w:numPr>
        <w:spacing w:before="120"/>
      </w:pPr>
      <w:r>
        <w:t>twisting the rubber band and in doing so stretch the rubber band.</w:t>
      </w:r>
    </w:p>
    <w:p w:rsidR="009921B9" w:rsidRPr="000A08E6" w:rsidRDefault="009921B9" w:rsidP="006C4A88">
      <w:pPr>
        <w:numPr>
          <w:ilvl w:val="0"/>
          <w:numId w:val="40"/>
        </w:numPr>
        <w:spacing w:before="120"/>
      </w:pPr>
      <w:r w:rsidRPr="000A08E6">
        <w:t>overcoming friction between the parts that move relative to each other as the stick is turned.</w:t>
      </w:r>
    </w:p>
    <w:p w:rsidR="009921B9" w:rsidRPr="000A08E6" w:rsidRDefault="009921B9" w:rsidP="003439D1">
      <w:pPr>
        <w:numPr>
          <w:ilvl w:val="0"/>
          <w:numId w:val="16"/>
        </w:numPr>
        <w:spacing w:before="120"/>
      </w:pPr>
      <w:r w:rsidRPr="000A08E6">
        <w:t xml:space="preserve">The energy used to twist and stretch the rubber band is converted to elastic energy, which is a form of potential energy stored in the rubber band.  </w:t>
      </w:r>
    </w:p>
    <w:p w:rsidR="009921B9" w:rsidRDefault="009921B9" w:rsidP="003439D1">
      <w:pPr>
        <w:numPr>
          <w:ilvl w:val="0"/>
          <w:numId w:val="16"/>
        </w:numPr>
        <w:spacing w:before="120"/>
      </w:pPr>
      <w:r>
        <w:t xml:space="preserve">When the windup is placed on the floor and the stick is then released, the only way for the rubber band to unwind will be for the cup to begin turning, because the floor will keep the stick from turning. The turning of the cup will cause the wind-up to travel across the floor. The body of the wind-up will rotate, turning the potential energy stored in the rubber band back into the kinetic energy of motion of the wind-up.  </w:t>
      </w:r>
    </w:p>
    <w:p w:rsidR="009921B9" w:rsidRDefault="009921B9" w:rsidP="009921B9"/>
    <w:p w:rsidR="009921B9" w:rsidRDefault="009921B9" w:rsidP="009921B9"/>
    <w:p w:rsidR="009921B9" w:rsidRDefault="009921B9" w:rsidP="009921B9">
      <w:pPr>
        <w:jc w:val="center"/>
      </w:pPr>
      <w:r>
        <w:object w:dxaOrig="8163" w:dyaOrig="4857">
          <v:shape id="_x0000_i1032" type="#_x0000_t75" style="width:319.5pt;height:190.5pt" o:ole="">
            <v:imagedata r:id="rId24" o:title=""/>
          </v:shape>
          <o:OLEObject Type="Embed" ProgID="Visio.Drawing.11" ShapeID="_x0000_i1032" DrawAspect="Content" ObjectID="_1479125557" r:id="rId25"/>
        </w:object>
      </w:r>
    </w:p>
    <w:p w:rsidR="009921B9" w:rsidRDefault="009921B9" w:rsidP="009921B9">
      <w:pPr>
        <w:jc w:val="center"/>
      </w:pPr>
      <w:r>
        <w:t>Figure 1: Wind-up placed vertically on a table or other surface, ready to spin</w:t>
      </w:r>
    </w:p>
    <w:p w:rsidR="009921B9" w:rsidRDefault="009921B9" w:rsidP="009921B9"/>
    <w:p w:rsidR="009921B9" w:rsidRDefault="009921B9" w:rsidP="003439D1">
      <w:pPr>
        <w:numPr>
          <w:ilvl w:val="0"/>
          <w:numId w:val="16"/>
        </w:numPr>
        <w:spacing w:before="120"/>
      </w:pPr>
      <w:r>
        <w:t xml:space="preserve">When the wind-up is placed on a surface with the stick on top, as shown in Figure 1, it will be easier for the stick to spin than for the body to spin, so the potential energy stored in the rubber band will be converted into kinetic energy mostly of the stick. As the stick spins, it will usually cause the body of the wind-up to vibrate or even dance. </w:t>
      </w:r>
    </w:p>
    <w:p w:rsidR="005F4872" w:rsidRDefault="005F4872" w:rsidP="009921B9">
      <w:pPr>
        <w:jc w:val="center"/>
        <w:rPr>
          <w:u w:val="single"/>
        </w:rPr>
      </w:pPr>
      <w:r>
        <w:rPr>
          <w:u w:val="single"/>
        </w:rPr>
        <w:br w:type="page"/>
      </w:r>
    </w:p>
    <w:p w:rsidR="00FE7951" w:rsidRDefault="00AC02D6" w:rsidP="00AC02D6">
      <w:pPr>
        <w:jc w:val="center"/>
        <w:rPr>
          <w:u w:val="single"/>
        </w:rPr>
      </w:pPr>
      <w:r>
        <w:rPr>
          <w:u w:val="single"/>
        </w:rPr>
        <w:lastRenderedPageBreak/>
        <w:t xml:space="preserve">Lesson </w:t>
      </w:r>
      <w:r w:rsidR="00AF02A1">
        <w:rPr>
          <w:u w:val="single"/>
        </w:rPr>
        <w:t>3: Troubleshooting Wind-ups</w:t>
      </w:r>
    </w:p>
    <w:p w:rsidR="00AC02D6" w:rsidRPr="00D33602" w:rsidRDefault="00AC02D6" w:rsidP="00AC02D6">
      <w:pPr>
        <w:spacing w:before="120"/>
        <w:rPr>
          <w:u w:val="single"/>
        </w:rPr>
      </w:pPr>
      <w:r w:rsidRPr="00D33602">
        <w:rPr>
          <w:u w:val="single"/>
        </w:rPr>
        <w:t>Getting the wind-up to stay together</w:t>
      </w:r>
    </w:p>
    <w:p w:rsidR="00AC02D6" w:rsidRDefault="00AC02D6" w:rsidP="00AC02D6">
      <w:pPr>
        <w:spacing w:before="120"/>
      </w:pPr>
      <w:r w:rsidRPr="0001406C">
        <w:t xml:space="preserve">The </w:t>
      </w:r>
      <w:r>
        <w:t xml:space="preserve">initial problem in making a wind-up is to adjust the length of the rubber band and the cup or tube, so that when it is not stretched, the rubber band is only slightly shorter than the tube. If the rubber band is too long compared with the distance between the ends, the construction will not stay together. </w:t>
      </w:r>
      <w:r w:rsidR="00AF02A1">
        <w:t>To address this issue</w:t>
      </w:r>
      <w:r>
        <w:t>:</w:t>
      </w:r>
    </w:p>
    <w:p w:rsidR="00AC02D6" w:rsidRPr="00F84FB6" w:rsidRDefault="00AC02D6" w:rsidP="003439D1">
      <w:pPr>
        <w:pStyle w:val="ListParagraph"/>
        <w:widowControl w:val="0"/>
        <w:numPr>
          <w:ilvl w:val="0"/>
          <w:numId w:val="14"/>
        </w:numPr>
        <w:adjustRightInd w:val="0"/>
        <w:spacing w:before="120"/>
        <w:contextualSpacing w:val="0"/>
        <w:textAlignment w:val="baseline"/>
      </w:pPr>
      <w:r>
        <w:t xml:space="preserve">Use a shorter rubber band; </w:t>
      </w:r>
    </w:p>
    <w:p w:rsidR="00AC02D6" w:rsidRDefault="00AC02D6" w:rsidP="003439D1">
      <w:pPr>
        <w:pStyle w:val="ListParagraph"/>
        <w:widowControl w:val="0"/>
        <w:numPr>
          <w:ilvl w:val="0"/>
          <w:numId w:val="14"/>
        </w:numPr>
        <w:adjustRightInd w:val="0"/>
        <w:spacing w:before="120"/>
        <w:contextualSpacing w:val="0"/>
        <w:textAlignment w:val="baseline"/>
      </w:pPr>
      <w:r>
        <w:t>Double the rubber band or wrap it around the stick a few times to make it shorter; or</w:t>
      </w:r>
    </w:p>
    <w:p w:rsidR="00AC02D6" w:rsidRDefault="00AC02D6" w:rsidP="003439D1">
      <w:pPr>
        <w:pStyle w:val="ListParagraph"/>
        <w:widowControl w:val="0"/>
        <w:numPr>
          <w:ilvl w:val="0"/>
          <w:numId w:val="14"/>
        </w:numPr>
        <w:adjustRightInd w:val="0"/>
        <w:spacing w:before="120"/>
        <w:contextualSpacing w:val="0"/>
        <w:textAlignment w:val="baseline"/>
      </w:pPr>
      <w:r w:rsidRPr="0001406C">
        <w:t xml:space="preserve">Keep ends farther apart by using </w:t>
      </w:r>
      <w:r>
        <w:t xml:space="preserve">a </w:t>
      </w:r>
      <w:r w:rsidRPr="0001406C">
        <w:t>longer cup or tube</w:t>
      </w:r>
      <w:r>
        <w:t>.</w:t>
      </w:r>
    </w:p>
    <w:p w:rsidR="00AC02D6" w:rsidRPr="0001406C" w:rsidRDefault="00AC02D6" w:rsidP="00AC02D6">
      <w:pPr>
        <w:pStyle w:val="ListParagraph"/>
        <w:spacing w:before="120"/>
        <w:ind w:left="0"/>
        <w:contextualSpacing w:val="0"/>
      </w:pPr>
      <w:r>
        <w:t>Another reason the wind-up might not stay together is that the rubber band could slip through the hole in the wheel that was holding the paper clip. If the hole is too bi</w:t>
      </w:r>
      <w:r w:rsidR="00AF02A1">
        <w:t xml:space="preserve">g, use a larger paper clip, or </w:t>
      </w:r>
      <w:r>
        <w:t xml:space="preserve">a cup or lid with a smaller hole. </w:t>
      </w:r>
    </w:p>
    <w:p w:rsidR="00AC02D6" w:rsidRPr="00291F1C" w:rsidRDefault="00AC02D6" w:rsidP="00AC02D6">
      <w:pPr>
        <w:spacing w:before="120"/>
        <w:rPr>
          <w:u w:val="single"/>
        </w:rPr>
      </w:pPr>
      <w:r w:rsidRPr="00291F1C">
        <w:rPr>
          <w:u w:val="single"/>
        </w:rPr>
        <w:t>Getting the rubber band through the holes</w:t>
      </w:r>
    </w:p>
    <w:p w:rsidR="00AC02D6" w:rsidRDefault="00AC02D6" w:rsidP="00AC02D6">
      <w:pPr>
        <w:spacing w:before="120"/>
      </w:pPr>
      <w:r>
        <w:t>In making a wind-up, the rubber band has to be threaded through several holes</w:t>
      </w:r>
      <w:r w:rsidR="00AF02A1">
        <w:t xml:space="preserve">: </w:t>
      </w:r>
      <w:r>
        <w:t xml:space="preserve">a hole through each wheel (which may be a lid or the bottom of the cup) and a hole in the bead. The holes in the wheels </w:t>
      </w:r>
      <w:r w:rsidR="00AF02A1">
        <w:t xml:space="preserve">are not usually hard to get through, but they </w:t>
      </w:r>
      <w:r>
        <w:t>shouldn’t be too big</w:t>
      </w:r>
      <w:r w:rsidR="00AF02A1">
        <w:t xml:space="preserve"> that the</w:t>
      </w:r>
      <w:r>
        <w:t xml:space="preserve"> bead or paper clip </w:t>
      </w:r>
      <w:r w:rsidR="00AF02A1">
        <w:t>could</w:t>
      </w:r>
      <w:r>
        <w:t xml:space="preserve"> fall through</w:t>
      </w:r>
      <w:r w:rsidR="00AF02A1">
        <w:t xml:space="preserve"> (see previous paragraph)</w:t>
      </w:r>
      <w:r>
        <w:t xml:space="preserve">. The biggest problem is </w:t>
      </w:r>
      <w:r w:rsidR="00AF02A1">
        <w:t xml:space="preserve">usually </w:t>
      </w:r>
      <w:r>
        <w:t xml:space="preserve">getting the rubber band through the bead. Here are some </w:t>
      </w:r>
      <w:r w:rsidR="00AF02A1">
        <w:t>solutions</w:t>
      </w:r>
      <w:r>
        <w:t>:</w:t>
      </w:r>
    </w:p>
    <w:p w:rsidR="00AC02D6" w:rsidRDefault="00AC02D6" w:rsidP="003439D1">
      <w:pPr>
        <w:pStyle w:val="ListParagraph"/>
        <w:widowControl w:val="0"/>
        <w:numPr>
          <w:ilvl w:val="0"/>
          <w:numId w:val="13"/>
        </w:numPr>
        <w:adjustRightInd w:val="0"/>
        <w:spacing w:before="120"/>
        <w:textAlignment w:val="baseline"/>
      </w:pPr>
      <w:r>
        <w:t xml:space="preserve">Make a hook from a small paper clip, and use the hook </w:t>
      </w:r>
      <w:r w:rsidR="00AF02A1">
        <w:t>to pull the rubber band through;</w:t>
      </w:r>
      <w:r>
        <w:t xml:space="preserve"> </w:t>
      </w:r>
    </w:p>
    <w:p w:rsidR="00AC02D6" w:rsidRDefault="00AC02D6" w:rsidP="003439D1">
      <w:pPr>
        <w:pStyle w:val="ListParagraph"/>
        <w:widowControl w:val="0"/>
        <w:numPr>
          <w:ilvl w:val="0"/>
          <w:numId w:val="13"/>
        </w:numPr>
        <w:adjustRightInd w:val="0"/>
        <w:spacing w:before="120"/>
        <w:ind w:left="763"/>
        <w:contextualSpacing w:val="0"/>
        <w:textAlignment w:val="baseline"/>
      </w:pPr>
      <w:r>
        <w:t>Wrap a short length of stiff fishing line or thin wire around the rubber band, and use the line or wire to pull the rubber band through</w:t>
      </w:r>
      <w:r w:rsidR="00AF02A1">
        <w:t>; or</w:t>
      </w:r>
    </w:p>
    <w:p w:rsidR="00AC02D6" w:rsidRPr="00CD1BE3" w:rsidRDefault="00AC02D6" w:rsidP="003439D1">
      <w:pPr>
        <w:pStyle w:val="ListParagraph"/>
        <w:widowControl w:val="0"/>
        <w:numPr>
          <w:ilvl w:val="0"/>
          <w:numId w:val="13"/>
        </w:numPr>
        <w:adjustRightInd w:val="0"/>
        <w:spacing w:before="120"/>
        <w:ind w:left="763"/>
        <w:contextualSpacing w:val="0"/>
        <w:textAlignment w:val="baseline"/>
      </w:pPr>
      <w:r>
        <w:t xml:space="preserve">Use a stiff wire or barbecue skewer to push the rubber band through. </w:t>
      </w:r>
    </w:p>
    <w:p w:rsidR="00AC02D6" w:rsidRPr="00291F1C" w:rsidRDefault="00AC02D6" w:rsidP="00AC02D6">
      <w:pPr>
        <w:spacing w:before="120"/>
        <w:rPr>
          <w:u w:val="single"/>
        </w:rPr>
      </w:pPr>
      <w:r w:rsidRPr="00291F1C">
        <w:rPr>
          <w:u w:val="single"/>
        </w:rPr>
        <w:t>Getting the wind-up to move</w:t>
      </w:r>
    </w:p>
    <w:p w:rsidR="00AC02D6" w:rsidRDefault="00AC02D6" w:rsidP="00AC02D6">
      <w:pPr>
        <w:spacing w:before="120"/>
      </w:pPr>
      <w:r>
        <w:t xml:space="preserve">For a </w:t>
      </w:r>
      <w:r w:rsidRPr="00886406">
        <w:t xml:space="preserve">wind-up </w:t>
      </w:r>
      <w:r>
        <w:t>to go, the rubber band has to be able to turn the wheels. This happens when the rubber band unwinds. In order to unwind, one end of the rubber band has to be fixed so the other end can rotate. In the sample wind-ups, the stick is prevented from turning by dragging on the floor. This provides a base for the rubber band to unwind against. The other end of the rubber band should be attached to one of the wheels (lids). This is the job of the paper clip in the sample wind-ups. A good way to troubleshoot a wind-up that won’t go is to hold it off the floor or table, and see what happens after you wind up the stick. Three possibilities are:</w:t>
      </w:r>
    </w:p>
    <w:p w:rsidR="00AC02D6" w:rsidRDefault="00AC02D6" w:rsidP="003439D1">
      <w:pPr>
        <w:pStyle w:val="ListParagraph"/>
        <w:widowControl w:val="0"/>
        <w:numPr>
          <w:ilvl w:val="0"/>
          <w:numId w:val="10"/>
        </w:numPr>
        <w:adjustRightInd w:val="0"/>
        <w:spacing w:before="120"/>
        <w:ind w:left="720"/>
        <w:contextualSpacing w:val="0"/>
        <w:textAlignment w:val="baseline"/>
      </w:pPr>
      <w:r>
        <w:t xml:space="preserve">The stick turns, </w:t>
      </w:r>
    </w:p>
    <w:p w:rsidR="00AC02D6" w:rsidRDefault="00AC02D6" w:rsidP="003439D1">
      <w:pPr>
        <w:pStyle w:val="ListParagraph"/>
        <w:widowControl w:val="0"/>
        <w:numPr>
          <w:ilvl w:val="0"/>
          <w:numId w:val="10"/>
        </w:numPr>
        <w:adjustRightInd w:val="0"/>
        <w:spacing w:before="120"/>
        <w:ind w:left="720"/>
        <w:contextualSpacing w:val="0"/>
        <w:textAlignment w:val="baseline"/>
      </w:pPr>
      <w:r>
        <w:t>The stick and paper clip both rotate, or</w:t>
      </w:r>
    </w:p>
    <w:p w:rsidR="00AC02D6" w:rsidRDefault="00AC02D6" w:rsidP="003439D1">
      <w:pPr>
        <w:pStyle w:val="ListParagraph"/>
        <w:widowControl w:val="0"/>
        <w:numPr>
          <w:ilvl w:val="0"/>
          <w:numId w:val="10"/>
        </w:numPr>
        <w:adjustRightInd w:val="0"/>
        <w:spacing w:before="120"/>
        <w:ind w:left="720"/>
        <w:contextualSpacing w:val="0"/>
        <w:textAlignment w:val="baseline"/>
      </w:pPr>
      <w:r>
        <w:t xml:space="preserve">Nothing turns.  </w:t>
      </w:r>
    </w:p>
    <w:p w:rsidR="00AC02D6" w:rsidRDefault="00AC02D6" w:rsidP="00AC02D6">
      <w:pPr>
        <w:pStyle w:val="ListParagraph"/>
        <w:spacing w:before="120"/>
        <w:ind w:left="0"/>
        <w:contextualSpacing w:val="0"/>
      </w:pPr>
      <w:r>
        <w:t>Let’s look at each of these cases separately.</w:t>
      </w:r>
    </w:p>
    <w:p w:rsidR="00AC02D6" w:rsidRPr="00E45FAC" w:rsidRDefault="00AC02D6" w:rsidP="003439D1">
      <w:pPr>
        <w:pStyle w:val="ListParagraph"/>
        <w:widowControl w:val="0"/>
        <w:numPr>
          <w:ilvl w:val="0"/>
          <w:numId w:val="11"/>
        </w:numPr>
        <w:adjustRightInd w:val="0"/>
        <w:spacing w:before="120"/>
        <w:contextualSpacing w:val="0"/>
        <w:textAlignment w:val="baseline"/>
        <w:rPr>
          <w:u w:val="single"/>
        </w:rPr>
      </w:pPr>
      <w:r w:rsidRPr="00E45FAC">
        <w:rPr>
          <w:u w:val="single"/>
        </w:rPr>
        <w:t>The stick turns</w:t>
      </w:r>
      <w:r>
        <w:rPr>
          <w:u w:val="single"/>
        </w:rPr>
        <w:t>, but not the paper clip:</w:t>
      </w:r>
      <w:r>
        <w:t xml:space="preserve"> If the stick turns when the wind-up is off the ground, but won’t make the wind-up go when it is on the floor, it might just </w:t>
      </w:r>
      <w:r w:rsidR="00AF02A1">
        <w:t>need</w:t>
      </w:r>
      <w:r>
        <w:t xml:space="preserve"> to be wound up some more! Another possibility is that the stick is probably too short. Use a longer stick, or adjust it so it extends past the edge of the lid on one side. </w:t>
      </w:r>
    </w:p>
    <w:p w:rsidR="00AC02D6" w:rsidRPr="00DB5B54" w:rsidRDefault="00AC02D6" w:rsidP="003439D1">
      <w:pPr>
        <w:pStyle w:val="ListParagraph"/>
        <w:widowControl w:val="0"/>
        <w:numPr>
          <w:ilvl w:val="0"/>
          <w:numId w:val="11"/>
        </w:numPr>
        <w:adjustRightInd w:val="0"/>
        <w:spacing w:before="120"/>
        <w:contextualSpacing w:val="0"/>
        <w:textAlignment w:val="baseline"/>
        <w:rPr>
          <w:u w:val="single"/>
        </w:rPr>
      </w:pPr>
      <w:r>
        <w:rPr>
          <w:u w:val="single"/>
        </w:rPr>
        <w:t>The paper clip and stick both turn:</w:t>
      </w:r>
      <w:r>
        <w:t xml:space="preserve"> The problem here is that the paper clip isn’t transmitting the motion to the lid. Use some tape to make sure the paper clip and the lid turn together.</w:t>
      </w:r>
    </w:p>
    <w:p w:rsidR="00AC02D6" w:rsidRPr="00DB5B54" w:rsidRDefault="00AC02D6" w:rsidP="003439D1">
      <w:pPr>
        <w:pStyle w:val="ListParagraph"/>
        <w:widowControl w:val="0"/>
        <w:numPr>
          <w:ilvl w:val="0"/>
          <w:numId w:val="11"/>
        </w:numPr>
        <w:adjustRightInd w:val="0"/>
        <w:spacing w:before="120"/>
        <w:contextualSpacing w:val="0"/>
        <w:textAlignment w:val="baseline"/>
        <w:rPr>
          <w:u w:val="single"/>
        </w:rPr>
      </w:pPr>
      <w:r>
        <w:rPr>
          <w:u w:val="single"/>
        </w:rPr>
        <w:t>Nothing turns</w:t>
      </w:r>
      <w:r>
        <w:t>: This is the hardest one to solve, because th</w:t>
      </w:r>
      <w:r w:rsidR="00AF02A1">
        <w:t>ere are several possible causes:</w:t>
      </w:r>
      <w:r>
        <w:t xml:space="preserve"> </w:t>
      </w:r>
    </w:p>
    <w:p w:rsidR="00910D30" w:rsidRPr="00684EEA" w:rsidRDefault="00910D30" w:rsidP="003439D1">
      <w:pPr>
        <w:pStyle w:val="ListParagraph"/>
        <w:widowControl w:val="0"/>
        <w:numPr>
          <w:ilvl w:val="0"/>
          <w:numId w:val="12"/>
        </w:numPr>
        <w:adjustRightInd w:val="0"/>
        <w:spacing w:before="120"/>
        <w:ind w:left="1080"/>
        <w:contextualSpacing w:val="0"/>
        <w:textAlignment w:val="baseline"/>
        <w:rPr>
          <w:u w:val="single"/>
        </w:rPr>
      </w:pPr>
      <w:r>
        <w:t xml:space="preserve">The most obvious problem is that the stick just hasn’t been wound up enough. The first thing to try is to wind it up some more, but not so much that the rubber band breaks! </w:t>
      </w:r>
    </w:p>
    <w:p w:rsidR="00AC02D6" w:rsidRPr="00DB5B54" w:rsidRDefault="00910D30" w:rsidP="003439D1">
      <w:pPr>
        <w:pStyle w:val="ListParagraph"/>
        <w:widowControl w:val="0"/>
        <w:numPr>
          <w:ilvl w:val="0"/>
          <w:numId w:val="12"/>
        </w:numPr>
        <w:adjustRightInd w:val="0"/>
        <w:spacing w:before="120"/>
        <w:ind w:left="1080"/>
        <w:contextualSpacing w:val="0"/>
        <w:textAlignment w:val="baseline"/>
        <w:rPr>
          <w:u w:val="single"/>
        </w:rPr>
      </w:pPr>
      <w:r>
        <w:t>Next, check</w:t>
      </w:r>
      <w:r w:rsidR="00AC02D6">
        <w:t xml:space="preserve"> whether the stick is rubbing against the lid. If so, the </w:t>
      </w:r>
      <w:r w:rsidR="00AC02D6" w:rsidRPr="00DB5B54">
        <w:rPr>
          <w:b/>
        </w:rPr>
        <w:t>friction</w:t>
      </w:r>
      <w:r w:rsidR="00AC02D6">
        <w:t xml:space="preserve"> between the two is </w:t>
      </w:r>
      <w:r w:rsidR="00AC02D6">
        <w:lastRenderedPageBreak/>
        <w:t>probably what’s preventing the</w:t>
      </w:r>
      <w:r w:rsidR="00AF02A1">
        <w:t xml:space="preserve"> stick from turning. </w:t>
      </w:r>
      <w:r>
        <w:t>Add</w:t>
      </w:r>
      <w:r w:rsidR="00AF02A1">
        <w:t xml:space="preserve"> a bead, a larger bead or a second bead </w:t>
      </w:r>
      <w:r w:rsidR="00AC02D6">
        <w:t xml:space="preserve">to separate the stick from the lid. </w:t>
      </w:r>
    </w:p>
    <w:p w:rsidR="00AC02D6" w:rsidRPr="00F50271" w:rsidRDefault="00910D30" w:rsidP="003439D1">
      <w:pPr>
        <w:pStyle w:val="ListParagraph"/>
        <w:widowControl w:val="0"/>
        <w:numPr>
          <w:ilvl w:val="0"/>
          <w:numId w:val="12"/>
        </w:numPr>
        <w:adjustRightInd w:val="0"/>
        <w:spacing w:before="120"/>
        <w:ind w:left="1080"/>
        <w:contextualSpacing w:val="0"/>
        <w:textAlignment w:val="baseline"/>
        <w:rPr>
          <w:u w:val="single"/>
        </w:rPr>
      </w:pPr>
      <w:r>
        <w:t>Finally</w:t>
      </w:r>
      <w:r w:rsidR="00AC02D6">
        <w:t>, see if the rubber band is too short, and therefore too tight. If it is, this will also add to the friction. Test it by pulling the lid gently away from the cup or tube. If it is hard to do, the rubber band is probably too tight. The solution is to use a longer rubber band, to chain two rubber bands together, or to use a shorter cup or tube. When the rubber band is untwisted, it should be only slightly shorter than the tube or lid.</w:t>
      </w:r>
    </w:p>
    <w:p w:rsidR="00F50271" w:rsidRDefault="00F50271" w:rsidP="00F50271">
      <w:pPr>
        <w:widowControl w:val="0"/>
        <w:adjustRightInd w:val="0"/>
        <w:spacing w:before="120"/>
        <w:ind w:left="720"/>
        <w:textAlignment w:val="baseline"/>
      </w:pPr>
      <w:r w:rsidRPr="00F50271">
        <w:t xml:space="preserve">Table 1 </w:t>
      </w:r>
      <w:r>
        <w:t>below shows a sample troubleshooting chart, which summarizes much of the information above.</w:t>
      </w:r>
    </w:p>
    <w:p w:rsidR="00F50271" w:rsidRDefault="00F50271" w:rsidP="000B3B6E">
      <w:pPr>
        <w:widowControl w:val="0"/>
        <w:adjustRightInd w:val="0"/>
        <w:spacing w:before="120" w:after="120"/>
        <w:ind w:left="720"/>
        <w:jc w:val="center"/>
        <w:textAlignment w:val="baseline"/>
      </w:pPr>
      <w:r>
        <w:t xml:space="preserve">Table 1: Troubleshooting chart </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50"/>
        <w:gridCol w:w="6120"/>
      </w:tblGrid>
      <w:tr w:rsidR="000B3B6E" w:rsidRPr="00560165" w:rsidTr="000B3B6E">
        <w:tc>
          <w:tcPr>
            <w:tcW w:w="4050" w:type="dxa"/>
          </w:tcPr>
          <w:p w:rsidR="000B3B6E" w:rsidRPr="00560165" w:rsidRDefault="000B3B6E" w:rsidP="0031350A">
            <w:pPr>
              <w:pStyle w:val="ListParagraph"/>
              <w:spacing w:before="120"/>
              <w:ind w:left="0"/>
              <w:contextualSpacing w:val="0"/>
            </w:pPr>
            <w:r w:rsidRPr="00560165">
              <w:t xml:space="preserve">Issue: Wind-up </w:t>
            </w:r>
            <w:r>
              <w:t>doesn’t go</w:t>
            </w:r>
          </w:p>
        </w:tc>
        <w:tc>
          <w:tcPr>
            <w:tcW w:w="6120" w:type="dxa"/>
          </w:tcPr>
          <w:p w:rsidR="000B3B6E" w:rsidRPr="00560165" w:rsidRDefault="000B3B6E" w:rsidP="0031350A">
            <w:pPr>
              <w:pStyle w:val="ListParagraph"/>
              <w:spacing w:before="120"/>
              <w:ind w:left="0"/>
              <w:contextualSpacing w:val="0"/>
            </w:pPr>
          </w:p>
        </w:tc>
      </w:tr>
      <w:tr w:rsidR="00F50271" w:rsidRPr="00560165" w:rsidTr="000B3B6E">
        <w:tc>
          <w:tcPr>
            <w:tcW w:w="4050" w:type="dxa"/>
          </w:tcPr>
          <w:p w:rsidR="00F50271" w:rsidRPr="00560165" w:rsidRDefault="00F50271" w:rsidP="0031350A">
            <w:pPr>
              <w:pStyle w:val="ListParagraph"/>
              <w:spacing w:before="120"/>
              <w:ind w:left="0"/>
              <w:contextualSpacing w:val="0"/>
            </w:pPr>
            <w:r w:rsidRPr="00560165">
              <w:t>Cause</w:t>
            </w:r>
          </w:p>
        </w:tc>
        <w:tc>
          <w:tcPr>
            <w:tcW w:w="6120" w:type="dxa"/>
          </w:tcPr>
          <w:p w:rsidR="00F50271" w:rsidRPr="00560165" w:rsidRDefault="00F50271" w:rsidP="0031350A">
            <w:pPr>
              <w:pStyle w:val="ListParagraph"/>
              <w:spacing w:before="120"/>
              <w:ind w:left="0"/>
              <w:contextualSpacing w:val="0"/>
            </w:pPr>
            <w:r w:rsidRPr="00560165">
              <w:t>Fixes</w:t>
            </w:r>
          </w:p>
        </w:tc>
      </w:tr>
      <w:tr w:rsidR="00F50271" w:rsidRPr="006D1458" w:rsidTr="000B3B6E">
        <w:tc>
          <w:tcPr>
            <w:tcW w:w="4050" w:type="dxa"/>
          </w:tcPr>
          <w:p w:rsidR="00F50271" w:rsidRDefault="00F50271" w:rsidP="0031350A">
            <w:pPr>
              <w:pStyle w:val="ListParagraph"/>
              <w:spacing w:before="120"/>
              <w:ind w:left="0"/>
              <w:contextualSpacing w:val="0"/>
            </w:pPr>
            <w:r>
              <w:t>Stick rubs on lid</w:t>
            </w:r>
          </w:p>
        </w:tc>
        <w:tc>
          <w:tcPr>
            <w:tcW w:w="6120" w:type="dxa"/>
          </w:tcPr>
          <w:p w:rsidR="00F50271" w:rsidRDefault="00F50271" w:rsidP="0031350A">
            <w:pPr>
              <w:pStyle w:val="ListParagraph"/>
              <w:spacing w:before="120"/>
              <w:ind w:left="0"/>
              <w:contextualSpacing w:val="0"/>
            </w:pPr>
            <w:r>
              <w:t>Put a spacer between the stick and the lid, such as a bead or button or piece of wax, to hold the stick away from the lid</w:t>
            </w:r>
          </w:p>
        </w:tc>
      </w:tr>
      <w:tr w:rsidR="00F50271" w:rsidRPr="006D1458" w:rsidTr="000B3B6E">
        <w:tc>
          <w:tcPr>
            <w:tcW w:w="4050" w:type="dxa"/>
          </w:tcPr>
          <w:p w:rsidR="00F50271" w:rsidRDefault="00F50271" w:rsidP="0031350A">
            <w:pPr>
              <w:pStyle w:val="ListParagraph"/>
              <w:spacing w:before="120"/>
              <w:ind w:left="0"/>
              <w:contextualSpacing w:val="0"/>
            </w:pPr>
            <w:r>
              <w:t>Rubber band holds everything too tightly together</w:t>
            </w:r>
          </w:p>
        </w:tc>
        <w:tc>
          <w:tcPr>
            <w:tcW w:w="6120" w:type="dxa"/>
          </w:tcPr>
          <w:p w:rsidR="00F50271" w:rsidRDefault="00F50271" w:rsidP="0031350A">
            <w:pPr>
              <w:pStyle w:val="ListParagraph"/>
              <w:spacing w:before="120"/>
              <w:ind w:left="0"/>
              <w:contextualSpacing w:val="0"/>
            </w:pPr>
            <w:r>
              <w:t>Use a longer rubber band.</w:t>
            </w:r>
          </w:p>
          <w:p w:rsidR="00F50271" w:rsidRDefault="00F50271" w:rsidP="0031350A">
            <w:pPr>
              <w:pStyle w:val="ListParagraph"/>
              <w:spacing w:before="120"/>
              <w:ind w:left="0"/>
              <w:contextualSpacing w:val="0"/>
            </w:pPr>
            <w:r>
              <w:t>Use a rubber band that is not so thick and strong</w:t>
            </w:r>
          </w:p>
        </w:tc>
      </w:tr>
      <w:tr w:rsidR="00F50271" w:rsidRPr="006D1458" w:rsidTr="000B3B6E">
        <w:tc>
          <w:tcPr>
            <w:tcW w:w="4050" w:type="dxa"/>
          </w:tcPr>
          <w:p w:rsidR="00F50271" w:rsidRPr="006D1458" w:rsidRDefault="00F50271" w:rsidP="0031350A">
            <w:pPr>
              <w:pStyle w:val="ListParagraph"/>
              <w:spacing w:before="120"/>
              <w:ind w:left="0"/>
              <w:contextualSpacing w:val="0"/>
            </w:pPr>
            <w:r>
              <w:t>Not wound up enough</w:t>
            </w:r>
          </w:p>
        </w:tc>
        <w:tc>
          <w:tcPr>
            <w:tcW w:w="6120" w:type="dxa"/>
          </w:tcPr>
          <w:p w:rsidR="00F50271" w:rsidRPr="006D1458" w:rsidRDefault="00F50271" w:rsidP="0031350A">
            <w:pPr>
              <w:pStyle w:val="ListParagraph"/>
              <w:spacing w:before="120"/>
              <w:ind w:left="0"/>
              <w:contextualSpacing w:val="0"/>
            </w:pPr>
            <w:r>
              <w:t>Wind it up more and see if that works</w:t>
            </w:r>
          </w:p>
        </w:tc>
      </w:tr>
    </w:tbl>
    <w:p w:rsidR="005F4872" w:rsidRPr="00B14C2C" w:rsidRDefault="000B3B6E" w:rsidP="005F4872">
      <w:pPr>
        <w:spacing w:before="120"/>
        <w:rPr>
          <w:u w:val="single"/>
        </w:rPr>
      </w:pPr>
      <w:r w:rsidRPr="00B14C2C">
        <w:rPr>
          <w:u w:val="single"/>
        </w:rPr>
        <w:t>The role of</w:t>
      </w:r>
      <w:r w:rsidR="005F4872" w:rsidRPr="00B14C2C">
        <w:rPr>
          <w:u w:val="single"/>
        </w:rPr>
        <w:t xml:space="preserve"> friction</w:t>
      </w:r>
      <w:r w:rsidRPr="00B14C2C">
        <w:rPr>
          <w:u w:val="single"/>
        </w:rPr>
        <w:t xml:space="preserve"> in</w:t>
      </w:r>
      <w:r w:rsidR="005F4872" w:rsidRPr="00B14C2C">
        <w:rPr>
          <w:u w:val="single"/>
        </w:rPr>
        <w:t xml:space="preserve"> the wind-up </w:t>
      </w:r>
    </w:p>
    <w:p w:rsidR="005F4872" w:rsidRDefault="00B14C2C" w:rsidP="005F4872">
      <w:pPr>
        <w:spacing w:before="120"/>
      </w:pPr>
      <w:r>
        <w:t xml:space="preserve">Friction is the enemy of moving parts. It prevents one from moving independently of the other. Sometimes friction is necessary for a wind-up to work, and sometimes it prevents the wind-up from working. </w:t>
      </w:r>
      <w:r w:rsidR="005F4872">
        <w:t>Table 2 provides</w:t>
      </w:r>
      <w:r>
        <w:t xml:space="preserve"> examples of both kinds of situation.</w:t>
      </w:r>
    </w:p>
    <w:p w:rsidR="005F4872" w:rsidRPr="00D11843" w:rsidRDefault="005F4872" w:rsidP="005F4872">
      <w:pPr>
        <w:spacing w:before="120" w:after="120"/>
        <w:jc w:val="center"/>
      </w:pPr>
      <w:r>
        <w:t>Table 2</w:t>
      </w:r>
      <w:r w:rsidRPr="00D11843">
        <w:t>: Friction</w:t>
      </w:r>
      <w:r>
        <w:t xml:space="preserve">: </w:t>
      </w:r>
      <w:r w:rsidR="00B14C2C">
        <w:t>Friend or Foe?</w:t>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68"/>
        <w:gridCol w:w="3338"/>
        <w:gridCol w:w="1260"/>
        <w:gridCol w:w="4230"/>
      </w:tblGrid>
      <w:tr w:rsidR="005F4872" w:rsidRPr="00D11843" w:rsidTr="000B3B6E">
        <w:trPr>
          <w:trHeight w:val="458"/>
        </w:trPr>
        <w:tc>
          <w:tcPr>
            <w:tcW w:w="1368" w:type="dxa"/>
          </w:tcPr>
          <w:p w:rsidR="005F4872" w:rsidRPr="00D11843" w:rsidRDefault="005F4872" w:rsidP="002D0984">
            <w:pPr>
              <w:spacing w:before="120"/>
              <w:jc w:val="center"/>
              <w:rPr>
                <w:b/>
              </w:rPr>
            </w:pPr>
            <w:r w:rsidRPr="00D11843">
              <w:rPr>
                <w:b/>
              </w:rPr>
              <w:t>Surfaces in contact</w:t>
            </w:r>
          </w:p>
        </w:tc>
        <w:tc>
          <w:tcPr>
            <w:tcW w:w="3338" w:type="dxa"/>
          </w:tcPr>
          <w:p w:rsidR="005F4872" w:rsidRPr="00D11843" w:rsidRDefault="005F4872" w:rsidP="002D0984">
            <w:pPr>
              <w:spacing w:before="120"/>
              <w:jc w:val="center"/>
              <w:rPr>
                <w:b/>
              </w:rPr>
            </w:pPr>
            <w:r w:rsidRPr="00D11843">
              <w:rPr>
                <w:b/>
              </w:rPr>
              <w:t>Possible Problem</w:t>
            </w:r>
          </w:p>
        </w:tc>
        <w:tc>
          <w:tcPr>
            <w:tcW w:w="1260" w:type="dxa"/>
          </w:tcPr>
          <w:p w:rsidR="005F4872" w:rsidRPr="00D11843" w:rsidRDefault="005F4872" w:rsidP="002D0984">
            <w:pPr>
              <w:spacing w:before="120"/>
              <w:jc w:val="center"/>
              <w:rPr>
                <w:b/>
              </w:rPr>
            </w:pPr>
            <w:r w:rsidRPr="00D11843">
              <w:rPr>
                <w:b/>
              </w:rPr>
              <w:t>Amount of friction</w:t>
            </w:r>
          </w:p>
        </w:tc>
        <w:tc>
          <w:tcPr>
            <w:tcW w:w="4230" w:type="dxa"/>
          </w:tcPr>
          <w:p w:rsidR="005F4872" w:rsidRPr="00D11843" w:rsidRDefault="005F4872" w:rsidP="002D0984">
            <w:pPr>
              <w:spacing w:before="120"/>
              <w:jc w:val="center"/>
              <w:rPr>
                <w:b/>
              </w:rPr>
            </w:pPr>
            <w:r w:rsidRPr="00D11843">
              <w:rPr>
                <w:b/>
              </w:rPr>
              <w:t>Solution</w:t>
            </w:r>
          </w:p>
        </w:tc>
      </w:tr>
      <w:tr w:rsidR="005F4872" w:rsidRPr="00D11843" w:rsidTr="000B3B6E">
        <w:tc>
          <w:tcPr>
            <w:tcW w:w="1368" w:type="dxa"/>
          </w:tcPr>
          <w:p w:rsidR="005F4872" w:rsidRPr="00D11843" w:rsidRDefault="005F4872" w:rsidP="002D0984">
            <w:pPr>
              <w:spacing w:before="120"/>
            </w:pPr>
            <w:r w:rsidRPr="00D11843">
              <w:t>Stick and wheel</w:t>
            </w:r>
          </w:p>
        </w:tc>
        <w:tc>
          <w:tcPr>
            <w:tcW w:w="3338" w:type="dxa"/>
          </w:tcPr>
          <w:p w:rsidR="005F4872" w:rsidRPr="00D11843" w:rsidRDefault="005F4872" w:rsidP="002D0984">
            <w:pPr>
              <w:spacing w:before="120"/>
            </w:pPr>
            <w:r w:rsidRPr="00D11843">
              <w:t xml:space="preserve">Stick rubs against wheel, preventing wheel from turning freely </w:t>
            </w:r>
          </w:p>
        </w:tc>
        <w:tc>
          <w:tcPr>
            <w:tcW w:w="1260" w:type="dxa"/>
          </w:tcPr>
          <w:p w:rsidR="005F4872" w:rsidRPr="00D11843" w:rsidRDefault="005F4872" w:rsidP="002D0984">
            <w:pPr>
              <w:spacing w:before="120"/>
            </w:pPr>
            <w:r w:rsidRPr="00D11843">
              <w:t xml:space="preserve">Too much </w:t>
            </w:r>
          </w:p>
        </w:tc>
        <w:tc>
          <w:tcPr>
            <w:tcW w:w="4230" w:type="dxa"/>
          </w:tcPr>
          <w:p w:rsidR="005F4872" w:rsidRPr="00D11843" w:rsidRDefault="005F4872" w:rsidP="002D0984">
            <w:pPr>
              <w:spacing w:before="120"/>
            </w:pPr>
            <w:r w:rsidRPr="00D11843">
              <w:t xml:space="preserve">Put a bead between the stick and the wheel to </w:t>
            </w:r>
            <w:r w:rsidRPr="00D11843">
              <w:rPr>
                <w:u w:val="single"/>
              </w:rPr>
              <w:t>reduce</w:t>
            </w:r>
            <w:r w:rsidRPr="00D11843">
              <w:t xml:space="preserve"> friction</w:t>
            </w:r>
          </w:p>
        </w:tc>
      </w:tr>
      <w:tr w:rsidR="005F4872" w:rsidRPr="00D11843" w:rsidTr="000B3B6E">
        <w:tc>
          <w:tcPr>
            <w:tcW w:w="1368" w:type="dxa"/>
          </w:tcPr>
          <w:p w:rsidR="005F4872" w:rsidRPr="00D11843" w:rsidRDefault="005F4872" w:rsidP="002D0984">
            <w:pPr>
              <w:spacing w:before="120"/>
            </w:pPr>
            <w:r>
              <w:t>Stick, bead and wheel</w:t>
            </w:r>
          </w:p>
        </w:tc>
        <w:tc>
          <w:tcPr>
            <w:tcW w:w="3338" w:type="dxa"/>
          </w:tcPr>
          <w:p w:rsidR="005F4872" w:rsidRPr="00D11843" w:rsidRDefault="005F4872" w:rsidP="002D0984">
            <w:pPr>
              <w:spacing w:before="120"/>
            </w:pPr>
            <w:r>
              <w:t>Stick, bead and wheel are pulled together so tightly by the rubber band that they can’t run easily.</w:t>
            </w:r>
          </w:p>
        </w:tc>
        <w:tc>
          <w:tcPr>
            <w:tcW w:w="1260" w:type="dxa"/>
          </w:tcPr>
          <w:p w:rsidR="005F4872" w:rsidRPr="00D11843" w:rsidRDefault="005F4872" w:rsidP="002D0984">
            <w:pPr>
              <w:spacing w:before="120"/>
            </w:pPr>
            <w:r w:rsidRPr="00D11843">
              <w:t>Too much</w:t>
            </w:r>
          </w:p>
        </w:tc>
        <w:tc>
          <w:tcPr>
            <w:tcW w:w="4230" w:type="dxa"/>
          </w:tcPr>
          <w:p w:rsidR="005F4872" w:rsidRPr="00D11843" w:rsidRDefault="005F4872" w:rsidP="002D0984">
            <w:pPr>
              <w:spacing w:before="120"/>
            </w:pPr>
            <w:r>
              <w:t>Use a longer, or weaker, rubber band to reduce the force holding parts together and thus reduce friction</w:t>
            </w:r>
          </w:p>
        </w:tc>
      </w:tr>
      <w:tr w:rsidR="005F4872" w:rsidRPr="00D11843" w:rsidTr="000B3B6E">
        <w:tc>
          <w:tcPr>
            <w:tcW w:w="1368" w:type="dxa"/>
          </w:tcPr>
          <w:p w:rsidR="005F4872" w:rsidRPr="00D11843" w:rsidRDefault="005F4872" w:rsidP="002D0984">
            <w:pPr>
              <w:spacing w:before="120"/>
            </w:pPr>
            <w:r w:rsidRPr="00D11843">
              <w:t>Paper clip and wheel</w:t>
            </w:r>
          </w:p>
        </w:tc>
        <w:tc>
          <w:tcPr>
            <w:tcW w:w="3338" w:type="dxa"/>
          </w:tcPr>
          <w:p w:rsidR="005F4872" w:rsidRPr="00D11843" w:rsidRDefault="005F4872" w:rsidP="002D0984">
            <w:pPr>
              <w:spacing w:before="120"/>
            </w:pPr>
            <w:r w:rsidRPr="00D11843">
              <w:t>Paper clip turns, but doesn’t make wheel turn</w:t>
            </w:r>
          </w:p>
        </w:tc>
        <w:tc>
          <w:tcPr>
            <w:tcW w:w="1260" w:type="dxa"/>
          </w:tcPr>
          <w:p w:rsidR="005F4872" w:rsidRPr="00D11843" w:rsidRDefault="005F4872" w:rsidP="002D0984">
            <w:pPr>
              <w:spacing w:before="120"/>
            </w:pPr>
            <w:r w:rsidRPr="00D11843">
              <w:t>Not enough</w:t>
            </w:r>
          </w:p>
        </w:tc>
        <w:tc>
          <w:tcPr>
            <w:tcW w:w="4230" w:type="dxa"/>
          </w:tcPr>
          <w:p w:rsidR="005F4872" w:rsidRPr="00D11843" w:rsidRDefault="005F4872" w:rsidP="002D0984">
            <w:pPr>
              <w:spacing w:before="120"/>
            </w:pPr>
            <w:r w:rsidRPr="00D11843">
              <w:t xml:space="preserve">Use tape or tighter rubber band to </w:t>
            </w:r>
            <w:r w:rsidRPr="00D11843">
              <w:rPr>
                <w:u w:val="single"/>
              </w:rPr>
              <w:t>increase</w:t>
            </w:r>
            <w:r w:rsidRPr="00D11843">
              <w:t xml:space="preserve"> friction </w:t>
            </w:r>
          </w:p>
        </w:tc>
      </w:tr>
      <w:tr w:rsidR="005F4872" w:rsidRPr="00D11843" w:rsidTr="000B3B6E">
        <w:tc>
          <w:tcPr>
            <w:tcW w:w="1368" w:type="dxa"/>
          </w:tcPr>
          <w:p w:rsidR="005F4872" w:rsidRPr="00D11843" w:rsidRDefault="005F4872" w:rsidP="002D0984">
            <w:pPr>
              <w:spacing w:before="120"/>
            </w:pPr>
            <w:r w:rsidRPr="00D11843">
              <w:t>Wheel and floor</w:t>
            </w:r>
          </w:p>
        </w:tc>
        <w:tc>
          <w:tcPr>
            <w:tcW w:w="3338" w:type="dxa"/>
          </w:tcPr>
          <w:p w:rsidR="005F4872" w:rsidRPr="00D11843" w:rsidRDefault="005F4872" w:rsidP="002D0984">
            <w:pPr>
              <w:spacing w:before="120"/>
            </w:pPr>
            <w:r w:rsidRPr="00D11843">
              <w:t>Wheel slips on floor; wind-up won’t move forward</w:t>
            </w:r>
          </w:p>
        </w:tc>
        <w:tc>
          <w:tcPr>
            <w:tcW w:w="1260" w:type="dxa"/>
          </w:tcPr>
          <w:p w:rsidR="005F4872" w:rsidRPr="00D11843" w:rsidRDefault="005F4872" w:rsidP="002D0984">
            <w:pPr>
              <w:spacing w:before="120"/>
            </w:pPr>
            <w:r w:rsidRPr="00D11843">
              <w:t>Not enough</w:t>
            </w:r>
          </w:p>
        </w:tc>
        <w:tc>
          <w:tcPr>
            <w:tcW w:w="4230" w:type="dxa"/>
          </w:tcPr>
          <w:p w:rsidR="005F4872" w:rsidRPr="00D11843" w:rsidRDefault="005F4872" w:rsidP="002D0984">
            <w:pPr>
              <w:spacing w:before="120"/>
            </w:pPr>
            <w:r w:rsidRPr="00D11843">
              <w:t>Add a tire around the wheel to increase friction</w:t>
            </w:r>
            <w:r>
              <w:t>,</w:t>
            </w:r>
            <w:r w:rsidRPr="00D11843">
              <w:t xml:space="preserve"> or use </w:t>
            </w:r>
            <w:r>
              <w:t xml:space="preserve">a </w:t>
            </w:r>
            <w:r w:rsidRPr="00D11843">
              <w:t xml:space="preserve">larger wheel </w:t>
            </w:r>
          </w:p>
        </w:tc>
      </w:tr>
      <w:tr w:rsidR="005F4872" w:rsidRPr="00D11843" w:rsidTr="000B3B6E">
        <w:tc>
          <w:tcPr>
            <w:tcW w:w="1368" w:type="dxa"/>
          </w:tcPr>
          <w:p w:rsidR="005F4872" w:rsidRPr="00D11843" w:rsidRDefault="005F4872" w:rsidP="002D0984">
            <w:pPr>
              <w:spacing w:before="120"/>
            </w:pPr>
            <w:r w:rsidRPr="00D11843">
              <w:t>Wind-up, floor and air</w:t>
            </w:r>
          </w:p>
        </w:tc>
        <w:tc>
          <w:tcPr>
            <w:tcW w:w="3338" w:type="dxa"/>
          </w:tcPr>
          <w:p w:rsidR="005F4872" w:rsidRPr="00D11843" w:rsidRDefault="005F4872" w:rsidP="002D0984">
            <w:pPr>
              <w:spacing w:before="120"/>
            </w:pPr>
            <w:r w:rsidRPr="00D11843">
              <w:t>Wind-up eventually slows down and stops</w:t>
            </w:r>
          </w:p>
        </w:tc>
        <w:tc>
          <w:tcPr>
            <w:tcW w:w="1260" w:type="dxa"/>
          </w:tcPr>
          <w:p w:rsidR="005F4872" w:rsidRPr="00D11843" w:rsidRDefault="000B3B6E" w:rsidP="002D0984">
            <w:pPr>
              <w:spacing w:before="120"/>
            </w:pPr>
            <w:r w:rsidRPr="00D11843">
              <w:t>U</w:t>
            </w:r>
            <w:r w:rsidR="005F4872" w:rsidRPr="00D11843">
              <w:t>navoid</w:t>
            </w:r>
            <w:r>
              <w:t>-</w:t>
            </w:r>
            <w:r w:rsidR="005F4872" w:rsidRPr="00D11843">
              <w:t>able</w:t>
            </w:r>
          </w:p>
        </w:tc>
        <w:tc>
          <w:tcPr>
            <w:tcW w:w="4230" w:type="dxa"/>
          </w:tcPr>
          <w:p w:rsidR="005F4872" w:rsidRPr="00D11843" w:rsidRDefault="005F4872" w:rsidP="002D0984">
            <w:pPr>
              <w:spacing w:before="120"/>
            </w:pPr>
            <w:r w:rsidRPr="00D11843">
              <w:t>No solution – this is happens to every moving thing unless additional energy is supplied to make up for  friction</w:t>
            </w:r>
          </w:p>
        </w:tc>
      </w:tr>
    </w:tbl>
    <w:p w:rsidR="00B14C2C" w:rsidRPr="00B14C2C" w:rsidRDefault="00B14C2C" w:rsidP="00B14C2C">
      <w:pPr>
        <w:spacing w:before="120"/>
        <w:ind w:left="450"/>
        <w:rPr>
          <w:u w:val="single"/>
        </w:rPr>
      </w:pPr>
      <w:r w:rsidRPr="00B14C2C">
        <w:rPr>
          <w:u w:val="single"/>
        </w:rPr>
        <w:t xml:space="preserve">NOTES </w:t>
      </w:r>
    </w:p>
    <w:p w:rsidR="005F4872" w:rsidRDefault="005F4872" w:rsidP="006C4A88">
      <w:pPr>
        <w:pStyle w:val="ListParagraph"/>
        <w:numPr>
          <w:ilvl w:val="0"/>
          <w:numId w:val="39"/>
        </w:numPr>
        <w:spacing w:before="120"/>
        <w:ind w:left="720"/>
      </w:pPr>
      <w:r w:rsidRPr="00B14C2C">
        <w:rPr>
          <w:u w:val="single"/>
        </w:rPr>
        <w:t>The bead is used to reduce friction</w:t>
      </w:r>
      <w:r w:rsidRPr="00D11843">
        <w:t xml:space="preserve">: In the </w:t>
      </w:r>
      <w:r w:rsidRPr="00B14C2C">
        <w:rPr>
          <w:u w:val="single"/>
        </w:rPr>
        <w:t>Troubleshooting</w:t>
      </w:r>
      <w:r w:rsidRPr="00D11843">
        <w:t xml:space="preserve"> section of </w:t>
      </w:r>
      <w:r w:rsidRPr="00B14C2C">
        <w:rPr>
          <w:u w:val="single"/>
        </w:rPr>
        <w:t>Lesson 2</w:t>
      </w:r>
      <w:r w:rsidRPr="00D11843">
        <w:t xml:space="preserve">, we explained that the bead is needed between the stick and the wheel to reduce the friction between them. If there stick is too tight against the wheel, there will be too much friction and the stick and wheel will not be able to move independently. </w:t>
      </w:r>
    </w:p>
    <w:p w:rsidR="005F4872" w:rsidRPr="00D11843" w:rsidRDefault="00391D5C" w:rsidP="003439D1">
      <w:pPr>
        <w:numPr>
          <w:ilvl w:val="0"/>
          <w:numId w:val="15"/>
        </w:numPr>
        <w:spacing w:before="120"/>
      </w:pPr>
      <w:r>
        <w:rPr>
          <w:u w:val="single"/>
        </w:rPr>
        <w:lastRenderedPageBreak/>
        <w:t>A longer or weaker rubber band reduces friction</w:t>
      </w:r>
      <w:r>
        <w:t>:</w:t>
      </w:r>
      <w:r w:rsidRPr="00D11843">
        <w:t xml:space="preserve"> In the </w:t>
      </w:r>
      <w:r w:rsidRPr="00D11843">
        <w:rPr>
          <w:u w:val="single"/>
        </w:rPr>
        <w:t>Troubleshooting</w:t>
      </w:r>
      <w:r w:rsidRPr="00D11843">
        <w:t xml:space="preserve"> section of </w:t>
      </w:r>
      <w:r w:rsidRPr="00D11843">
        <w:rPr>
          <w:u w:val="single"/>
        </w:rPr>
        <w:t>Lesson 2</w:t>
      </w:r>
      <w:r w:rsidRPr="00D11843">
        <w:t>, we explained that the</w:t>
      </w:r>
      <w:r>
        <w:t xml:space="preserve"> friction between the stick, bead and lid can be reduced by reducing the force from the rubber band that holds them together. </w:t>
      </w:r>
      <w:r w:rsidR="005F4872">
        <w:t>This can be done by using a longer rubber band or a thinner one.</w:t>
      </w:r>
    </w:p>
    <w:p w:rsidR="005F4872" w:rsidRPr="00D11843" w:rsidRDefault="005F4872" w:rsidP="003439D1">
      <w:pPr>
        <w:numPr>
          <w:ilvl w:val="0"/>
          <w:numId w:val="15"/>
        </w:numPr>
        <w:spacing w:before="120"/>
      </w:pPr>
      <w:r w:rsidRPr="00D11843">
        <w:rPr>
          <w:u w:val="single"/>
        </w:rPr>
        <w:t>The paper clip and lid require friction</w:t>
      </w:r>
      <w:r w:rsidR="000B3B6E">
        <w:t xml:space="preserve"> to keep them together. T</w:t>
      </w:r>
      <w:r w:rsidRPr="00D11843">
        <w:t xml:space="preserve">hey need to move </w:t>
      </w:r>
      <w:r w:rsidR="000B3B6E">
        <w:t>as one</w:t>
      </w:r>
      <w:r w:rsidRPr="00D11843">
        <w:t xml:space="preserve">, or the turning paper clip won’t make the car go. </w:t>
      </w:r>
    </w:p>
    <w:p w:rsidR="005F4872" w:rsidRPr="00D11843" w:rsidRDefault="005F4872" w:rsidP="003439D1">
      <w:pPr>
        <w:numPr>
          <w:ilvl w:val="0"/>
          <w:numId w:val="15"/>
        </w:numPr>
        <w:spacing w:before="120"/>
      </w:pPr>
      <w:r w:rsidRPr="00D11843">
        <w:rPr>
          <w:u w:val="single"/>
        </w:rPr>
        <w:t>Some friction is needed between the wheel and the floor</w:t>
      </w:r>
      <w:r w:rsidRPr="00D11843">
        <w:t>. If the wheels are small, they will slip on the floor, and the wind-up will spin in place rather than travel forward. See Lesson 6. Like a car wheel, something rough is needed to make the wheel “grab the road.” A car uses a rubber tire to increase the friction between the wheel and the road. Of course, too much friction will not work, which is why wheels should not be square.</w:t>
      </w:r>
    </w:p>
    <w:p w:rsidR="005F4872" w:rsidRPr="00D11843" w:rsidRDefault="00B14C2C" w:rsidP="003439D1">
      <w:pPr>
        <w:pStyle w:val="ListParagraph"/>
        <w:numPr>
          <w:ilvl w:val="0"/>
          <w:numId w:val="15"/>
        </w:numPr>
        <w:spacing w:before="120"/>
      </w:pPr>
      <w:r>
        <w:rPr>
          <w:u w:val="single"/>
        </w:rPr>
        <w:t>Friction stops</w:t>
      </w:r>
      <w:r w:rsidRPr="00B14C2C">
        <w:rPr>
          <w:u w:val="single"/>
        </w:rPr>
        <w:t xml:space="preserve"> the wind-up </w:t>
      </w:r>
      <w:r>
        <w:rPr>
          <w:u w:val="single"/>
        </w:rPr>
        <w:t>from going on forever</w:t>
      </w:r>
      <w:r w:rsidRPr="00B14C2C">
        <w:t xml:space="preserve">. </w:t>
      </w:r>
      <w:r w:rsidR="005F4872" w:rsidRPr="00D11843">
        <w:t>As the wind-up is rolling, there is some friction between the wheels and the floor, between the whole wind-up and the surrounding air, and also between the stick and the bead. All of this rubbing causes everything to heat up ever so slightly – probably much less than you can notice – but accounting for all the energy the was previously kinetic. Energy “lost to friction” is not actually being destroyed – it is being converted from mechanical energy to heat energy, which is “lost” only in the sense that it can no longer be used.</w:t>
      </w:r>
    </w:p>
    <w:p w:rsidR="00F50271" w:rsidRPr="00F50271" w:rsidRDefault="00F50271" w:rsidP="00F50271">
      <w:pPr>
        <w:widowControl w:val="0"/>
        <w:adjustRightInd w:val="0"/>
        <w:spacing w:before="120"/>
        <w:ind w:left="720"/>
        <w:textAlignment w:val="baseline"/>
      </w:pPr>
    </w:p>
    <w:p w:rsidR="00BD28BE" w:rsidRPr="00BD28BE" w:rsidRDefault="00BD28BE" w:rsidP="00BD28BE">
      <w:pPr>
        <w:keepNext/>
        <w:spacing w:before="120"/>
        <w:jc w:val="center"/>
        <w:outlineLvl w:val="0"/>
        <w:rPr>
          <w:bCs/>
          <w:u w:val="single"/>
        </w:rPr>
      </w:pPr>
      <w:r w:rsidRPr="00BD28BE">
        <w:rPr>
          <w:bCs/>
          <w:u w:val="single"/>
        </w:rPr>
        <w:lastRenderedPageBreak/>
        <w:t>Lesson 4</w:t>
      </w:r>
      <w:r w:rsidR="00392E7D">
        <w:rPr>
          <w:bCs/>
          <w:u w:val="single"/>
        </w:rPr>
        <w:t>: Observ</w:t>
      </w:r>
      <w:r w:rsidR="002D0984">
        <w:rPr>
          <w:bCs/>
          <w:u w:val="single"/>
        </w:rPr>
        <w:t xml:space="preserve">ing </w:t>
      </w:r>
      <w:r w:rsidR="00392E7D">
        <w:rPr>
          <w:bCs/>
          <w:u w:val="single"/>
        </w:rPr>
        <w:t>Differences and Mak</w:t>
      </w:r>
      <w:r w:rsidR="002D0984">
        <w:rPr>
          <w:bCs/>
          <w:u w:val="single"/>
        </w:rPr>
        <w:t>ing</w:t>
      </w:r>
      <w:r w:rsidR="00392E7D">
        <w:rPr>
          <w:bCs/>
          <w:u w:val="single"/>
        </w:rPr>
        <w:t xml:space="preserve"> a Standard Wind-up</w:t>
      </w:r>
    </w:p>
    <w:p w:rsidR="00AC02D6" w:rsidRDefault="00AC02D6" w:rsidP="00AC02D6">
      <w:pPr>
        <w:keepNext/>
        <w:spacing w:before="120"/>
        <w:outlineLvl w:val="0"/>
        <w:rPr>
          <w:bCs/>
        </w:rPr>
      </w:pPr>
      <w:r>
        <w:rPr>
          <w:bCs/>
        </w:rPr>
        <w:t xml:space="preserve">For students who are reluctant to make drawings, provide individual or group instruction in basic drawing skills. Begin by showing them a lid, and asking what shape they see. Then ask them to draw a circle. Continue in a similar way with each of the other wind-up parts. </w:t>
      </w:r>
      <w:r w:rsidR="007D0BB1">
        <w:rPr>
          <w:bCs/>
        </w:rPr>
        <w:t>Figure 1</w:t>
      </w:r>
      <w:r>
        <w:rPr>
          <w:bCs/>
        </w:rPr>
        <w:t xml:space="preserve"> below shows how each part – except the paper clip – can be represented by a very simple shape or line drawing:</w:t>
      </w:r>
    </w:p>
    <w:p w:rsidR="00AC02D6" w:rsidRDefault="005F4872" w:rsidP="00AC02D6">
      <w:pPr>
        <w:keepNext/>
        <w:spacing w:before="120"/>
        <w:jc w:val="center"/>
        <w:outlineLvl w:val="0"/>
      </w:pPr>
      <w:r>
        <w:object w:dxaOrig="9722" w:dyaOrig="4570">
          <v:shape id="_x0000_i1033" type="#_x0000_t75" style="width:494.25pt;height:231.75pt" o:ole="">
            <v:imagedata r:id="rId26" o:title=""/>
          </v:shape>
          <o:OLEObject Type="Embed" ProgID="Visio.Drawing.11" ShapeID="_x0000_i1033" DrawAspect="Content" ObjectID="_1479125558" r:id="rId27"/>
        </w:object>
      </w:r>
    </w:p>
    <w:p w:rsidR="007D0BB1" w:rsidRPr="00C94DE1" w:rsidRDefault="007D0BB1" w:rsidP="00AC02D6">
      <w:pPr>
        <w:keepNext/>
        <w:spacing w:before="120"/>
        <w:jc w:val="center"/>
        <w:outlineLvl w:val="0"/>
        <w:rPr>
          <w:bCs/>
        </w:rPr>
      </w:pPr>
      <w:r>
        <w:t>Figure 1: Wind-up materials</w:t>
      </w:r>
    </w:p>
    <w:p w:rsidR="00AC02D6" w:rsidRDefault="00AC02D6" w:rsidP="00AC02D6">
      <w:pPr>
        <w:keepNext/>
        <w:spacing w:before="120"/>
        <w:outlineLvl w:val="0"/>
        <w:rPr>
          <w:bCs/>
        </w:rPr>
      </w:pPr>
      <w:r>
        <w:rPr>
          <w:bCs/>
        </w:rPr>
        <w:t xml:space="preserve">In </w:t>
      </w:r>
      <w:r w:rsidR="007D0BB1">
        <w:rPr>
          <w:bCs/>
        </w:rPr>
        <w:t>Figure 1</w:t>
      </w:r>
      <w:r>
        <w:rPr>
          <w:bCs/>
        </w:rPr>
        <w:t>, all of the parts are seen head-on, which is not how they would all look when assembled into a wind-up. Ask students to draw a lid as it is seen from the side. It no longer looks like a circle! The next step is to show the parts from the view you would see when looking at an assembled wind-up</w:t>
      </w:r>
      <w:r w:rsidR="007D0BB1">
        <w:rPr>
          <w:bCs/>
        </w:rPr>
        <w:t>, as in Figure 2</w:t>
      </w:r>
      <w:r>
        <w:rPr>
          <w:bCs/>
        </w:rPr>
        <w:t>:</w:t>
      </w:r>
    </w:p>
    <w:p w:rsidR="00AC02D6" w:rsidRDefault="005F4872" w:rsidP="007D0BB1">
      <w:pPr>
        <w:keepNext/>
        <w:jc w:val="center"/>
        <w:outlineLvl w:val="0"/>
      </w:pPr>
      <w:r>
        <w:object w:dxaOrig="9322" w:dyaOrig="4626">
          <v:shape id="_x0000_i1034" type="#_x0000_t75" style="width:495.75pt;height:245.25pt" o:ole="">
            <v:imagedata r:id="rId28" o:title=""/>
          </v:shape>
          <o:OLEObject Type="Embed" ProgID="Visio.Drawing.11" ShapeID="_x0000_i1034" DrawAspect="Content" ObjectID="_1479125559" r:id="rId29"/>
        </w:object>
      </w:r>
    </w:p>
    <w:p w:rsidR="007D0BB1" w:rsidRDefault="007D0BB1" w:rsidP="007D0BB1">
      <w:pPr>
        <w:keepNext/>
        <w:jc w:val="center"/>
        <w:outlineLvl w:val="0"/>
        <w:rPr>
          <w:b/>
          <w:bCs/>
          <w:sz w:val="36"/>
          <w:szCs w:val="36"/>
        </w:rPr>
      </w:pPr>
      <w:r>
        <w:t>Figure 2: Wind-up materials from a side view</w:t>
      </w:r>
    </w:p>
    <w:p w:rsidR="00AC02D6" w:rsidRDefault="007D0BB1" w:rsidP="00AC02D6">
      <w:pPr>
        <w:keepNext/>
        <w:spacing w:before="120"/>
        <w:outlineLvl w:val="0"/>
        <w:rPr>
          <w:bCs/>
        </w:rPr>
      </w:pPr>
      <w:r>
        <w:rPr>
          <w:bCs/>
        </w:rPr>
        <w:t>Figure 2</w:t>
      </w:r>
      <w:r w:rsidR="00AC02D6">
        <w:rPr>
          <w:bCs/>
        </w:rPr>
        <w:t xml:space="preserve"> shows the parts from a wind-up, all in the same view, but not in the order you would </w:t>
      </w:r>
      <w:r>
        <w:rPr>
          <w:bCs/>
        </w:rPr>
        <w:t>need</w:t>
      </w:r>
      <w:r w:rsidR="00AC02D6">
        <w:rPr>
          <w:bCs/>
        </w:rPr>
        <w:t xml:space="preserve"> to assemble a wind-up. The next step</w:t>
      </w:r>
      <w:r>
        <w:rPr>
          <w:bCs/>
        </w:rPr>
        <w:t>s</w:t>
      </w:r>
      <w:r w:rsidR="00AC02D6">
        <w:rPr>
          <w:bCs/>
        </w:rPr>
        <w:t xml:space="preserve"> </w:t>
      </w:r>
      <w:r>
        <w:rPr>
          <w:bCs/>
        </w:rPr>
        <w:t>are</w:t>
      </w:r>
      <w:r w:rsidR="00AC02D6">
        <w:rPr>
          <w:bCs/>
        </w:rPr>
        <w:t xml:space="preserve"> to show </w:t>
      </w:r>
      <w:r>
        <w:rPr>
          <w:bCs/>
        </w:rPr>
        <w:t xml:space="preserve">them in order, just before and after assembly. These are shown in Figures 2 &amp; 3 on p. 12, using the same parts as in Figures 1 &amp; 2 on this page.  </w:t>
      </w:r>
    </w:p>
    <w:p w:rsidR="005F4872" w:rsidRDefault="005F4872">
      <w:pPr>
        <w:rPr>
          <w:u w:val="single"/>
        </w:rPr>
      </w:pPr>
      <w:r>
        <w:rPr>
          <w:u w:val="single"/>
        </w:rPr>
        <w:br w:type="page"/>
      </w:r>
    </w:p>
    <w:p w:rsidR="00FE7951" w:rsidRPr="007747B3" w:rsidRDefault="007747B3" w:rsidP="007747B3">
      <w:pPr>
        <w:spacing w:before="120"/>
        <w:jc w:val="center"/>
        <w:rPr>
          <w:u w:val="single"/>
        </w:rPr>
      </w:pPr>
      <w:r>
        <w:rPr>
          <w:u w:val="single"/>
        </w:rPr>
        <w:lastRenderedPageBreak/>
        <w:t xml:space="preserve">Lesson 5: </w:t>
      </w:r>
      <w:r w:rsidR="002D0984">
        <w:rPr>
          <w:u w:val="single"/>
        </w:rPr>
        <w:t xml:space="preserve">Exploring </w:t>
      </w:r>
      <w:r w:rsidR="00392E7D">
        <w:rPr>
          <w:u w:val="single"/>
        </w:rPr>
        <w:t xml:space="preserve">How a Wind-up Works </w:t>
      </w:r>
      <w:r w:rsidR="002D0984">
        <w:rPr>
          <w:u w:val="single"/>
        </w:rPr>
        <w:t>&amp;</w:t>
      </w:r>
      <w:r w:rsidR="00392E7D">
        <w:rPr>
          <w:u w:val="single"/>
        </w:rPr>
        <w:t xml:space="preserve"> </w:t>
      </w:r>
      <w:r w:rsidR="009921B9">
        <w:rPr>
          <w:u w:val="single"/>
        </w:rPr>
        <w:t xml:space="preserve">Writing a </w:t>
      </w:r>
      <w:r w:rsidR="00392E7D">
        <w:rPr>
          <w:u w:val="single"/>
        </w:rPr>
        <w:t>Troubleshooting Guide</w:t>
      </w:r>
    </w:p>
    <w:p w:rsidR="00FE7951" w:rsidRPr="00B14C2C" w:rsidRDefault="00B14C2C" w:rsidP="00FE7951">
      <w:pPr>
        <w:spacing w:before="120"/>
        <w:rPr>
          <w:u w:val="single"/>
        </w:rPr>
      </w:pPr>
      <w:r w:rsidRPr="00B14C2C">
        <w:rPr>
          <w:u w:val="single"/>
        </w:rPr>
        <w:t>How a wind-up works</w:t>
      </w:r>
    </w:p>
    <w:p w:rsidR="00FE7951" w:rsidRPr="00D11843" w:rsidRDefault="00FE7951" w:rsidP="003439D1">
      <w:pPr>
        <w:numPr>
          <w:ilvl w:val="0"/>
          <w:numId w:val="6"/>
        </w:numPr>
        <w:spacing w:before="120"/>
        <w:ind w:left="360"/>
      </w:pPr>
      <w:r w:rsidRPr="00D11843">
        <w:rPr>
          <w:b/>
        </w:rPr>
        <w:t>Twisting the rubber band</w:t>
      </w:r>
      <w:r w:rsidRPr="00D11843">
        <w:t xml:space="preserve">: When you </w:t>
      </w:r>
      <w:r>
        <w:t>turn</w:t>
      </w:r>
      <w:r w:rsidRPr="00D11843">
        <w:t xml:space="preserve"> the stick, you are twisting the rubber band. It “wants” to un</w:t>
      </w:r>
      <w:r w:rsidR="00C6765E">
        <w:t>wind</w:t>
      </w:r>
      <w:r w:rsidRPr="00D11843">
        <w:t xml:space="preserve">, but you are preventing it from doing so by holding the stick with one hand and the body of the wind-up with the other. </w:t>
      </w:r>
    </w:p>
    <w:p w:rsidR="00FE7951" w:rsidRDefault="00FE7951" w:rsidP="003439D1">
      <w:pPr>
        <w:numPr>
          <w:ilvl w:val="0"/>
          <w:numId w:val="6"/>
        </w:numPr>
        <w:spacing w:before="120"/>
        <w:ind w:left="360"/>
      </w:pPr>
      <w:r>
        <w:rPr>
          <w:b/>
        </w:rPr>
        <w:t>What is actually turning</w:t>
      </w:r>
      <w:r w:rsidRPr="00D11843">
        <w:t xml:space="preserve">: </w:t>
      </w:r>
      <w:r>
        <w:t>By looking closely at a wind-up as it is operating, students should notice that:</w:t>
      </w:r>
    </w:p>
    <w:p w:rsidR="00FE7951" w:rsidRDefault="00FE7951" w:rsidP="003439D1">
      <w:pPr>
        <w:numPr>
          <w:ilvl w:val="0"/>
          <w:numId w:val="7"/>
        </w:numPr>
        <w:spacing w:before="120"/>
        <w:ind w:left="720"/>
      </w:pPr>
      <w:r>
        <w:t>The stick does not turn. The floor or table top should prevent the stick from turning.</w:t>
      </w:r>
    </w:p>
    <w:p w:rsidR="00FE7951" w:rsidRDefault="00FE7951" w:rsidP="003439D1">
      <w:pPr>
        <w:numPr>
          <w:ilvl w:val="0"/>
          <w:numId w:val="7"/>
        </w:numPr>
        <w:spacing w:before="120"/>
        <w:ind w:left="720"/>
      </w:pPr>
      <w:r>
        <w:t>The bead may or may not turn. Its job is to allow the wheel to turn while the stick stays against the floor.</w:t>
      </w:r>
    </w:p>
    <w:p w:rsidR="00FE7951" w:rsidRDefault="00FE7951" w:rsidP="003439D1">
      <w:pPr>
        <w:numPr>
          <w:ilvl w:val="0"/>
          <w:numId w:val="7"/>
        </w:numPr>
        <w:spacing w:before="120"/>
        <w:ind w:left="720"/>
      </w:pPr>
      <w:r>
        <w:t>The rubber band un</w:t>
      </w:r>
      <w:r w:rsidR="00C6765E">
        <w:t>winds</w:t>
      </w:r>
      <w:r>
        <w:t>.</w:t>
      </w:r>
    </w:p>
    <w:p w:rsidR="00FE7951" w:rsidRDefault="00FE7951" w:rsidP="003439D1">
      <w:pPr>
        <w:numPr>
          <w:ilvl w:val="0"/>
          <w:numId w:val="7"/>
        </w:numPr>
        <w:spacing w:before="120"/>
        <w:ind w:left="720"/>
      </w:pPr>
      <w:r>
        <w:t xml:space="preserve">The paper clip and both wheels turn. </w:t>
      </w:r>
    </w:p>
    <w:p w:rsidR="00B4638F" w:rsidRDefault="00FE7951" w:rsidP="003439D1">
      <w:pPr>
        <w:numPr>
          <w:ilvl w:val="0"/>
          <w:numId w:val="6"/>
        </w:numPr>
        <w:spacing w:before="120"/>
        <w:ind w:left="360"/>
      </w:pPr>
      <w:r w:rsidRPr="00D11843">
        <w:rPr>
          <w:b/>
        </w:rPr>
        <w:t>Untwisting the rubber band</w:t>
      </w:r>
      <w:r>
        <w:rPr>
          <w:b/>
        </w:rPr>
        <w:t xml:space="preserve">: </w:t>
      </w:r>
      <w:r w:rsidRPr="00D11843">
        <w:t xml:space="preserve"> </w:t>
      </w:r>
      <w:r w:rsidRPr="00171C94">
        <w:t>The rubber band can’t un</w:t>
      </w:r>
      <w:r w:rsidR="00C6765E">
        <w:t>wind</w:t>
      </w:r>
      <w:r w:rsidRPr="00171C94">
        <w:t xml:space="preserve"> unless it is allowed to rotate freely at </w:t>
      </w:r>
      <w:r>
        <w:t xml:space="preserve">one or both ends. </w:t>
      </w:r>
      <w:r w:rsidR="00B4638F">
        <w:t xml:space="preserve">Here </w:t>
      </w:r>
      <w:r w:rsidR="005C501B">
        <w:t>is a</w:t>
      </w:r>
      <w:r w:rsidR="00B4638F">
        <w:t xml:space="preserve"> scenario in which </w:t>
      </w:r>
      <w:r w:rsidR="005C501B">
        <w:t>the rubber band can’t un</w:t>
      </w:r>
      <w:r w:rsidR="00C6765E">
        <w:t>wind</w:t>
      </w:r>
      <w:r w:rsidR="005C501B">
        <w:t xml:space="preserve"> at all.</w:t>
      </w:r>
      <w:r w:rsidR="00B4638F">
        <w:t xml:space="preserve"> </w:t>
      </w:r>
      <w:r w:rsidR="005C501B">
        <w:t>It also describes</w:t>
      </w:r>
      <w:r w:rsidR="00B4638F">
        <w:t xml:space="preserve"> the outcome of the first </w:t>
      </w:r>
      <w:r w:rsidR="005C501B">
        <w:t>experiment</w:t>
      </w:r>
      <w:r w:rsidR="00B4638F">
        <w:t xml:space="preserve"> in Step 5 of </w:t>
      </w:r>
      <w:r w:rsidR="00B4638F" w:rsidRPr="00B4638F">
        <w:rPr>
          <w:u w:val="single"/>
        </w:rPr>
        <w:t>Procedure</w:t>
      </w:r>
      <w:r w:rsidR="00B4638F">
        <w:t xml:space="preserve">. </w:t>
      </w:r>
    </w:p>
    <w:p w:rsidR="005C501B" w:rsidRDefault="005C501B" w:rsidP="005C501B">
      <w:pPr>
        <w:spacing w:before="120"/>
        <w:ind w:left="360"/>
      </w:pPr>
      <w:r w:rsidRPr="005C501B">
        <w:rPr>
          <w:u w:val="single"/>
        </w:rPr>
        <w:t xml:space="preserve">Experiment </w:t>
      </w:r>
      <w:r w:rsidR="00B4638F" w:rsidRPr="005C501B">
        <w:rPr>
          <w:u w:val="single"/>
        </w:rPr>
        <w:t>a)</w:t>
      </w:r>
      <w:r w:rsidR="00B4638F">
        <w:t xml:space="preserve"> </w:t>
      </w:r>
      <w:r w:rsidR="00B4638F">
        <w:rPr>
          <w:u w:val="single"/>
        </w:rPr>
        <w:t>Two sticks</w:t>
      </w:r>
      <w:r w:rsidR="00B4638F">
        <w:t xml:space="preserve">: If the paper clip is replaced by a stick, there will be a stick at either end of the rubber band. </w:t>
      </w:r>
      <w:r>
        <w:t xml:space="preserve">Both sticks are resting on the floor, so neither will be able to turn. In this case, </w:t>
      </w:r>
      <w:r w:rsidR="00B4638F">
        <w:t>the rubber band will be held at both ends, and will not be able to un</w:t>
      </w:r>
      <w:r w:rsidR="00C6765E">
        <w:t xml:space="preserve">wind </w:t>
      </w:r>
      <w:r w:rsidR="00B4638F">
        <w:t xml:space="preserve">at all. </w:t>
      </w:r>
      <w:r>
        <w:t>In order for the rubber band to un</w:t>
      </w:r>
      <w:r w:rsidR="00C6765E">
        <w:t>wind</w:t>
      </w:r>
      <w:r>
        <w:t>, at least one end must be able to rotate.</w:t>
      </w:r>
    </w:p>
    <w:p w:rsidR="00B4638F" w:rsidRDefault="00FE7951" w:rsidP="005C501B">
      <w:pPr>
        <w:pStyle w:val="ListParagraph"/>
        <w:numPr>
          <w:ilvl w:val="0"/>
          <w:numId w:val="6"/>
        </w:numPr>
        <w:spacing w:before="120"/>
        <w:ind w:left="360"/>
      </w:pPr>
      <w:r w:rsidRPr="005C501B">
        <w:rPr>
          <w:b/>
        </w:rPr>
        <w:t>Turning the wheel</w:t>
      </w:r>
      <w:r w:rsidRPr="00D11843">
        <w:t>: Let’s suppose</w:t>
      </w:r>
      <w:r>
        <w:t xml:space="preserve"> </w:t>
      </w:r>
      <w:r w:rsidRPr="00D11843">
        <w:t>the stick touches the floor, so it holds the rubber band at one end</w:t>
      </w:r>
      <w:r w:rsidR="005C501B">
        <w:t xml:space="preserve">. What should happen at the other end? For a wind-up to move, the other end of the rubber band has to make the wheel turn at the other end. Here are two scenarios in which this won’t happen. They correspond to Experiments b) and c) in Step 5 of </w:t>
      </w:r>
      <w:r w:rsidR="005C501B" w:rsidRPr="005C501B">
        <w:rPr>
          <w:u w:val="single"/>
        </w:rPr>
        <w:t>Procedure</w:t>
      </w:r>
      <w:r w:rsidR="005C501B">
        <w:t>:</w:t>
      </w:r>
      <w:r w:rsidRPr="00D11843">
        <w:t xml:space="preserve"> </w:t>
      </w:r>
    </w:p>
    <w:p w:rsidR="005C501B" w:rsidRDefault="005C501B" w:rsidP="005C501B">
      <w:pPr>
        <w:spacing w:before="120"/>
        <w:ind w:left="360"/>
      </w:pPr>
      <w:r w:rsidRPr="005C501B">
        <w:rPr>
          <w:u w:val="single"/>
        </w:rPr>
        <w:t xml:space="preserve">Experiment </w:t>
      </w:r>
      <w:r w:rsidR="00B14C2C" w:rsidRPr="005C501B">
        <w:rPr>
          <w:u w:val="single"/>
        </w:rPr>
        <w:t>b</w:t>
      </w:r>
      <w:r w:rsidR="00FE7951" w:rsidRPr="005C501B">
        <w:rPr>
          <w:u w:val="single"/>
        </w:rPr>
        <w:t>)</w:t>
      </w:r>
      <w:r w:rsidR="00B14C2C">
        <w:t xml:space="preserve"> </w:t>
      </w:r>
      <w:r w:rsidRPr="005C501B">
        <w:rPr>
          <w:u w:val="single"/>
        </w:rPr>
        <w:t>One short stick</w:t>
      </w:r>
      <w:r>
        <w:t xml:space="preserve">: If the stick is too short, it may not rest on the </w:t>
      </w:r>
      <w:r w:rsidR="00391D5C">
        <w:t>ground;</w:t>
      </w:r>
      <w:r>
        <w:t xml:space="preserve"> in that case, both ends of the rubber band will be free to turn. The short stick will be easier to turn than the wheel, so the stick will spin freely, but the wheel won’t turn and the wind-up won’t go. </w:t>
      </w:r>
    </w:p>
    <w:p w:rsidR="00B4638F" w:rsidRPr="008E63E6" w:rsidRDefault="005C501B" w:rsidP="005C501B">
      <w:pPr>
        <w:spacing w:before="120"/>
        <w:ind w:left="360"/>
      </w:pPr>
      <w:r>
        <w:rPr>
          <w:u w:val="single"/>
        </w:rPr>
        <w:t>Experiment c)</w:t>
      </w:r>
      <w:r w:rsidRPr="008E63E6">
        <w:t xml:space="preserve"> </w:t>
      </w:r>
      <w:r w:rsidR="008E63E6" w:rsidRPr="008E63E6">
        <w:rPr>
          <w:u w:val="single"/>
        </w:rPr>
        <w:t>Paper clip spins</w:t>
      </w:r>
      <w:r w:rsidR="008E63E6" w:rsidRPr="008E63E6">
        <w:t xml:space="preserve">: In this case, there is a stick on one </w:t>
      </w:r>
      <w:r w:rsidR="008E63E6">
        <w:t>end, which gives the rubber band a base to turn against, but on the other end, only the paper clip will spin, because it is not attached to the wheel. As a result, there is nothing to make the wheel</w:t>
      </w:r>
      <w:r w:rsidR="008E63E6" w:rsidRPr="008E63E6">
        <w:t xml:space="preserve"> </w:t>
      </w:r>
      <w:r w:rsidR="008E63E6">
        <w:t>turn, and so the wind-up will not go.</w:t>
      </w:r>
      <w:r w:rsidR="008E63E6" w:rsidRPr="008E63E6">
        <w:t xml:space="preserve"> </w:t>
      </w:r>
      <w:r w:rsidR="008E63E6" w:rsidRPr="00D11843">
        <w:t>Sometimes</w:t>
      </w:r>
      <w:r w:rsidR="008E63E6">
        <w:t xml:space="preserve"> there is enough friction between the paper clip and the wheel to hold them together.</w:t>
      </w:r>
      <w:r w:rsidR="008E63E6" w:rsidRPr="00D11843">
        <w:t xml:space="preserve"> If not, a little tape will do the job.</w:t>
      </w:r>
    </w:p>
    <w:p w:rsidR="008E63E6" w:rsidRDefault="008E63E6" w:rsidP="00B4638F">
      <w:pPr>
        <w:spacing w:before="120"/>
        <w:ind w:left="360"/>
      </w:pPr>
      <w:r>
        <w:t>The outcomes of all three experiments are that:</w:t>
      </w:r>
    </w:p>
    <w:p w:rsidR="008E63E6" w:rsidRDefault="008E63E6" w:rsidP="008E63E6">
      <w:pPr>
        <w:spacing w:before="120"/>
        <w:ind w:left="720" w:hanging="360"/>
      </w:pPr>
      <w:r>
        <w:t xml:space="preserve">a) </w:t>
      </w:r>
      <w:r>
        <w:tab/>
      </w:r>
      <w:r w:rsidRPr="008E63E6">
        <w:rPr>
          <w:b/>
        </w:rPr>
        <w:t>There can only be a stick on one side</w:t>
      </w:r>
      <w:r>
        <w:t>.</w:t>
      </w:r>
    </w:p>
    <w:p w:rsidR="008E63E6" w:rsidRDefault="008E63E6" w:rsidP="008E63E6">
      <w:pPr>
        <w:spacing w:before="120"/>
        <w:ind w:left="720" w:hanging="360"/>
      </w:pPr>
      <w:r>
        <w:t xml:space="preserve">b) </w:t>
      </w:r>
      <w:r>
        <w:tab/>
      </w:r>
      <w:r w:rsidRPr="008E63E6">
        <w:rPr>
          <w:b/>
        </w:rPr>
        <w:t>The stick has to be long enough to touch the floor or table</w:t>
      </w:r>
      <w:r>
        <w:t>.</w:t>
      </w:r>
    </w:p>
    <w:p w:rsidR="008E63E6" w:rsidRDefault="008E63E6" w:rsidP="008E63E6">
      <w:pPr>
        <w:spacing w:before="120"/>
        <w:ind w:left="720" w:hanging="360"/>
      </w:pPr>
      <w:r>
        <w:t xml:space="preserve">c) </w:t>
      </w:r>
      <w:r>
        <w:tab/>
      </w:r>
      <w:r w:rsidRPr="008E63E6">
        <w:rPr>
          <w:b/>
        </w:rPr>
        <w:t>The paper clip has to be tight enough against the wheel that it carries the wheel with it when it turns.</w:t>
      </w:r>
      <w:r>
        <w:t xml:space="preserve"> </w:t>
      </w:r>
      <w:r w:rsidRPr="00D11843">
        <w:t>Sometimes</w:t>
      </w:r>
      <w:r>
        <w:t xml:space="preserve"> there is enough friction between the paper clip and the wheel to hold them together.</w:t>
      </w:r>
      <w:r w:rsidRPr="00D11843">
        <w:t xml:space="preserve"> If not, a little tape will do the job.</w:t>
      </w:r>
    </w:p>
    <w:p w:rsidR="008E63E6" w:rsidRPr="008E63E6" w:rsidRDefault="00FE7951" w:rsidP="003439D1">
      <w:pPr>
        <w:numPr>
          <w:ilvl w:val="0"/>
          <w:numId w:val="6"/>
        </w:numPr>
        <w:spacing w:before="120"/>
        <w:ind w:left="360"/>
        <w:rPr>
          <w:b/>
        </w:rPr>
      </w:pPr>
      <w:r w:rsidRPr="000B66AE">
        <w:rPr>
          <w:b/>
        </w:rPr>
        <w:t>Making the wind-up go</w:t>
      </w:r>
      <w:r w:rsidRPr="00D11843">
        <w:t xml:space="preserve">: </w:t>
      </w:r>
      <w:r w:rsidR="008E63E6">
        <w:t xml:space="preserve">Here is the sequence of events in a wind-up that works well: </w:t>
      </w:r>
    </w:p>
    <w:p w:rsidR="008E63E6" w:rsidRDefault="008E63E6" w:rsidP="008E63E6">
      <w:pPr>
        <w:spacing w:before="120"/>
        <w:ind w:left="720" w:hanging="360"/>
      </w:pPr>
      <w:r>
        <w:t xml:space="preserve">a) </w:t>
      </w:r>
      <w:r>
        <w:tab/>
      </w:r>
      <w:r w:rsidR="00FE7951" w:rsidRPr="00D11843">
        <w:t>As the rubbe</w:t>
      </w:r>
      <w:r w:rsidR="00FE7951">
        <w:t xml:space="preserve">r band unwinds, </w:t>
      </w:r>
      <w:r>
        <w:t xml:space="preserve">one side is held in place by the stick, which is resting against the </w:t>
      </w:r>
      <w:r w:rsidR="00C6765E">
        <w:t>ground</w:t>
      </w:r>
      <w:r>
        <w:t xml:space="preserve">. </w:t>
      </w:r>
    </w:p>
    <w:p w:rsidR="00C6765E" w:rsidRDefault="008E63E6" w:rsidP="008E63E6">
      <w:pPr>
        <w:spacing w:before="120"/>
        <w:ind w:left="720" w:hanging="360"/>
      </w:pPr>
      <w:r>
        <w:t xml:space="preserve">b) </w:t>
      </w:r>
      <w:r>
        <w:tab/>
        <w:t xml:space="preserve">The other </w:t>
      </w:r>
      <w:r w:rsidR="00C6765E">
        <w:t xml:space="preserve">end of the rubber end </w:t>
      </w:r>
      <w:r w:rsidR="00FE7951">
        <w:t>turns the p</w:t>
      </w:r>
      <w:r w:rsidR="00FE7951" w:rsidRPr="00D11843">
        <w:t>aper clip</w:t>
      </w:r>
      <w:r w:rsidR="00C6765E">
        <w:t xml:space="preserve"> as it unwinds</w:t>
      </w:r>
      <w:r w:rsidR="00FE7951" w:rsidRPr="00D11843">
        <w:t xml:space="preserve">. </w:t>
      </w:r>
    </w:p>
    <w:p w:rsidR="00C6765E" w:rsidRDefault="00C6765E" w:rsidP="008E63E6">
      <w:pPr>
        <w:spacing w:before="120"/>
        <w:ind w:left="720" w:hanging="360"/>
      </w:pPr>
      <w:r>
        <w:t xml:space="preserve">c) </w:t>
      </w:r>
      <w:r>
        <w:tab/>
        <w:t xml:space="preserve">Because the paper clip is tight against a wheel, the paper clip makes the wheel turn too. </w:t>
      </w:r>
    </w:p>
    <w:p w:rsidR="00AC02D6" w:rsidRDefault="00C6765E" w:rsidP="00C6765E">
      <w:pPr>
        <w:spacing w:before="120"/>
        <w:ind w:left="720" w:hanging="360"/>
      </w:pPr>
      <w:r>
        <w:t>d)</w:t>
      </w:r>
      <w:r>
        <w:tab/>
      </w:r>
      <w:r w:rsidR="00FE7951" w:rsidRPr="00D11843">
        <w:t>The wh</w:t>
      </w:r>
      <w:r>
        <w:t>eel that turns is attached to the cup and the other wheel by the rubber band, so these rotate too.</w:t>
      </w:r>
    </w:p>
    <w:p w:rsidR="003D2CB2" w:rsidRDefault="00C6765E" w:rsidP="00C6765E">
      <w:pPr>
        <w:spacing w:before="120"/>
        <w:ind w:left="720" w:hanging="360"/>
      </w:pPr>
      <w:r>
        <w:t xml:space="preserve">e) </w:t>
      </w:r>
      <w:r>
        <w:tab/>
        <w:t xml:space="preserve">The rotating cup and two wheels drag the bead and the stick along with them. </w:t>
      </w:r>
    </w:p>
    <w:p w:rsidR="003D2CB2" w:rsidRDefault="003D2CB2">
      <w:r>
        <w:br w:type="page"/>
      </w:r>
    </w:p>
    <w:p w:rsidR="00AC6447" w:rsidRDefault="003D2CB2" w:rsidP="00AC6447">
      <w:pPr>
        <w:spacing w:before="120"/>
        <w:jc w:val="center"/>
        <w:rPr>
          <w:u w:val="single"/>
        </w:rPr>
      </w:pPr>
      <w:r w:rsidRPr="003D2CB2">
        <w:rPr>
          <w:u w:val="single"/>
        </w:rPr>
        <w:lastRenderedPageBreak/>
        <w:t>Lesson 6: Plan an Experiment on the Effects of Wheel Size</w:t>
      </w:r>
    </w:p>
    <w:p w:rsidR="00AC6447" w:rsidRDefault="00AC6447" w:rsidP="00AC6447">
      <w:pPr>
        <w:spacing w:before="120"/>
        <w:rPr>
          <w:u w:val="single"/>
        </w:rPr>
      </w:pPr>
      <w:r>
        <w:rPr>
          <w:u w:val="single"/>
        </w:rPr>
        <w:t>Effects of wheel size</w:t>
      </w:r>
    </w:p>
    <w:p w:rsidR="00AC6447" w:rsidRDefault="00AC6447" w:rsidP="00AC6447">
      <w:pPr>
        <w:spacing w:before="120"/>
      </w:pPr>
      <w:r w:rsidRPr="00AC6447">
        <w:t xml:space="preserve">Two major effects of wheel size are on the distance a </w:t>
      </w:r>
      <w:r>
        <w:t xml:space="preserve">wind-up will travel and the speed with which it will go. All other things being equal (see </w:t>
      </w:r>
      <w:r w:rsidRPr="00AC6447">
        <w:rPr>
          <w:u w:val="single"/>
        </w:rPr>
        <w:t>Controlling variables</w:t>
      </w:r>
      <w:r>
        <w:t xml:space="preserve">, below), a wind-up with larger wheels will travel farther, but more slowly than a wind-up with smaller wheels. </w:t>
      </w:r>
    </w:p>
    <w:p w:rsidR="00AC6447" w:rsidRDefault="00AC6447" w:rsidP="00AC6447">
      <w:pPr>
        <w:spacing w:before="120"/>
      </w:pPr>
      <w:r w:rsidRPr="00AC6447">
        <w:rPr>
          <w:u w:val="single"/>
        </w:rPr>
        <w:t>Why do larger wheels make a wind-up go farther</w:t>
      </w:r>
      <w:r>
        <w:t>?</w:t>
      </w:r>
    </w:p>
    <w:p w:rsidR="00921AD4" w:rsidRDefault="00AC6447" w:rsidP="00AC6447">
      <w:pPr>
        <w:spacing w:before="120"/>
      </w:pPr>
      <w:r>
        <w:t xml:space="preserve">A larger wheel has a larger circumference – the distance you measure if you put a tape measure all the way around the wheel once. Every time the wheel makes one full rotation, it travels the distance of its own circumference. Every unwinding of the rubber band, corresponding to a turn of the stick, should make the wheel go through one full rotation, making it travel its own circumference. </w:t>
      </w:r>
      <w:r w:rsidR="00921AD4">
        <w:t xml:space="preserve">Since a bigger wheel has a bigger circumference, it will travel farther. </w:t>
      </w:r>
    </w:p>
    <w:p w:rsidR="00921AD4" w:rsidRDefault="00921AD4" w:rsidP="00AC6447">
      <w:pPr>
        <w:spacing w:before="120"/>
      </w:pPr>
      <w:r w:rsidRPr="00921AD4">
        <w:rPr>
          <w:u w:val="single"/>
        </w:rPr>
        <w:t>Why do larger wheels make a wind-up go more slowly</w:t>
      </w:r>
      <w:r>
        <w:t>?</w:t>
      </w:r>
    </w:p>
    <w:p w:rsidR="00AC6447" w:rsidRDefault="007953BF" w:rsidP="00AC6447">
      <w:pPr>
        <w:spacing w:before="120"/>
      </w:pPr>
      <w:r>
        <w:t xml:space="preserve">The energy that powers a wind-up is stored in the rubber band when the stick is wound up. Each turn of the stick delivers roughly the same amount of energy into the rubber band, regardless of how big the wheels are. This energy is released when the wind-up is let go. If the wheels are large, the same amount of energy has to be distributed over a larger circumference, and therefore a larger distance, so there is less of it to go around each time the wind-up moves a little. Therefore, the larger the wheel size, the more slowly a wind-up will usually go. </w:t>
      </w:r>
    </w:p>
    <w:p w:rsidR="007953BF" w:rsidRDefault="007953BF" w:rsidP="00AC6447">
      <w:pPr>
        <w:spacing w:before="120"/>
        <w:rPr>
          <w:u w:val="single"/>
        </w:rPr>
      </w:pPr>
      <w:r>
        <w:rPr>
          <w:u w:val="single"/>
        </w:rPr>
        <w:t xml:space="preserve">How can the data be collected and analyzed, to show the effect of wheel size? </w:t>
      </w:r>
    </w:p>
    <w:p w:rsidR="007953BF" w:rsidRDefault="007953BF" w:rsidP="00AC6447">
      <w:pPr>
        <w:spacing w:before="120"/>
      </w:pPr>
      <w:r>
        <w:t xml:space="preserve">Two outcome variables that can be measured are speed and distance traveled. Speed requires measurements of both distance and time, </w:t>
      </w:r>
      <w:r w:rsidR="00F8159F">
        <w:t xml:space="preserve">while the wind-up is moving. </w:t>
      </w:r>
      <w:r>
        <w:t>and then the calculation that:</w:t>
      </w:r>
    </w:p>
    <w:p w:rsidR="007953BF" w:rsidRDefault="007953BF" w:rsidP="007953BF">
      <w:pPr>
        <w:spacing w:before="120"/>
        <w:jc w:val="center"/>
      </w:pPr>
      <w:r>
        <w:t>Speed = distance/time</w:t>
      </w:r>
    </w:p>
    <w:p w:rsidR="007953BF" w:rsidRPr="007953BF" w:rsidRDefault="007953BF" w:rsidP="007953BF">
      <w:pPr>
        <w:spacing w:before="120"/>
      </w:pPr>
      <w:r>
        <w:t xml:space="preserve">The </w:t>
      </w:r>
      <w:r w:rsidR="00F8159F">
        <w:t xml:space="preserve">total </w:t>
      </w:r>
      <w:r>
        <w:t>distance traveled can be found with a tape meas</w:t>
      </w:r>
      <w:r w:rsidR="002A5F97">
        <w:t xml:space="preserve">ure, </w:t>
      </w:r>
      <w:r w:rsidR="00F8159F">
        <w:t xml:space="preserve">or by counting floor tiles, </w:t>
      </w:r>
      <w:r w:rsidR="002A5F97">
        <w:t xml:space="preserve">after the wind-up stops. Of course, the starting point has to be known, or there will be no reference to measure from. It does not require any measurements of time, nor any measurements to be made while the wind-up is moving. For these reasons, distance traveled is much easier to measure and record than speed. </w:t>
      </w:r>
    </w:p>
    <w:p w:rsidR="000E0D11" w:rsidRDefault="000E0D11" w:rsidP="00AC6447">
      <w:pPr>
        <w:spacing w:before="120"/>
        <w:rPr>
          <w:u w:val="single"/>
        </w:rPr>
      </w:pPr>
      <w:r>
        <w:rPr>
          <w:u w:val="single"/>
        </w:rPr>
        <w:t>Collecting and recording data</w:t>
      </w:r>
    </w:p>
    <w:p w:rsidR="000E0D11" w:rsidRDefault="000E0D11" w:rsidP="00AC6447">
      <w:pPr>
        <w:spacing w:before="120"/>
      </w:pPr>
      <w:r>
        <w:t xml:space="preserve">A simple way to collect data would be to measure the distance traveled by wind-ups with both small and large wheels. This data should be recorded separately, so that it is clear how far each type of wind-up went. </w:t>
      </w:r>
      <w:r w:rsidR="00C2421C">
        <w:t>For example, you can</w:t>
      </w:r>
      <w:r>
        <w:t xml:space="preserve"> set up a chart with two columns: </w:t>
      </w:r>
      <w:r>
        <w:br/>
      </w:r>
    </w:p>
    <w:tbl>
      <w:tblPr>
        <w:tblStyle w:val="TableGrid"/>
        <w:tblW w:w="7002" w:type="dxa"/>
        <w:tblInd w:w="1548" w:type="dxa"/>
        <w:tblLook w:val="04A0" w:firstRow="1" w:lastRow="0" w:firstColumn="1" w:lastColumn="0" w:noHBand="0" w:noVBand="1"/>
      </w:tblPr>
      <w:tblGrid>
        <w:gridCol w:w="3600"/>
        <w:gridCol w:w="3402"/>
      </w:tblGrid>
      <w:tr w:rsidR="000E0D11" w:rsidTr="000E0D11">
        <w:tc>
          <w:tcPr>
            <w:tcW w:w="3600" w:type="dxa"/>
            <w:tcBorders>
              <w:top w:val="nil"/>
              <w:left w:val="nil"/>
              <w:bottom w:val="single" w:sz="4" w:space="0" w:color="auto"/>
              <w:right w:val="single" w:sz="4" w:space="0" w:color="auto"/>
            </w:tcBorders>
          </w:tcPr>
          <w:p w:rsidR="000E0D11" w:rsidRDefault="000E0D11" w:rsidP="000E0D11">
            <w:pPr>
              <w:spacing w:before="120"/>
              <w:ind w:left="72"/>
              <w:jc w:val="center"/>
            </w:pPr>
            <w:r>
              <w:t>Small wheels</w:t>
            </w:r>
          </w:p>
        </w:tc>
        <w:tc>
          <w:tcPr>
            <w:tcW w:w="3402" w:type="dxa"/>
            <w:tcBorders>
              <w:top w:val="nil"/>
              <w:left w:val="single" w:sz="4" w:space="0" w:color="auto"/>
              <w:bottom w:val="single" w:sz="4" w:space="0" w:color="auto"/>
              <w:right w:val="nil"/>
            </w:tcBorders>
          </w:tcPr>
          <w:p w:rsidR="000E0D11" w:rsidRDefault="000E0D11" w:rsidP="000E0D11">
            <w:pPr>
              <w:spacing w:before="120"/>
              <w:jc w:val="center"/>
            </w:pPr>
            <w:r>
              <w:t>Large wheels</w:t>
            </w:r>
          </w:p>
        </w:tc>
      </w:tr>
      <w:tr w:rsidR="000E0D11" w:rsidTr="000E0D11">
        <w:tc>
          <w:tcPr>
            <w:tcW w:w="3600" w:type="dxa"/>
            <w:tcBorders>
              <w:top w:val="single" w:sz="4" w:space="0" w:color="auto"/>
              <w:left w:val="nil"/>
              <w:bottom w:val="nil"/>
              <w:right w:val="single" w:sz="4" w:space="0" w:color="auto"/>
            </w:tcBorders>
          </w:tcPr>
          <w:p w:rsidR="000E0D11" w:rsidRDefault="000E0D11" w:rsidP="00AC6447">
            <w:pPr>
              <w:spacing w:before="120"/>
            </w:pPr>
          </w:p>
        </w:tc>
        <w:tc>
          <w:tcPr>
            <w:tcW w:w="3402" w:type="dxa"/>
            <w:tcBorders>
              <w:top w:val="single" w:sz="4" w:space="0" w:color="auto"/>
              <w:left w:val="single" w:sz="4" w:space="0" w:color="auto"/>
              <w:bottom w:val="nil"/>
              <w:right w:val="nil"/>
            </w:tcBorders>
          </w:tcPr>
          <w:p w:rsidR="000E0D11" w:rsidRDefault="000E0D11" w:rsidP="00AC6447">
            <w:pPr>
              <w:spacing w:before="120"/>
            </w:pPr>
          </w:p>
          <w:p w:rsidR="000E0D11" w:rsidRDefault="000E0D11" w:rsidP="00AC6447">
            <w:pPr>
              <w:spacing w:before="120"/>
            </w:pPr>
          </w:p>
        </w:tc>
      </w:tr>
    </w:tbl>
    <w:p w:rsidR="000E0D11" w:rsidRPr="000E0D11" w:rsidRDefault="000E0D11" w:rsidP="00AC6447">
      <w:pPr>
        <w:spacing w:before="120"/>
      </w:pPr>
      <w:r>
        <w:t>Distances measured for each wheel type could then be entered in the second row, using the two columns to keep the data separate.</w:t>
      </w:r>
    </w:p>
    <w:p w:rsidR="007953BF" w:rsidRDefault="007953BF" w:rsidP="00AC6447">
      <w:pPr>
        <w:spacing w:before="120"/>
      </w:pPr>
      <w:r w:rsidRPr="007953BF">
        <w:rPr>
          <w:u w:val="single"/>
        </w:rPr>
        <w:t>What variables should be controlled in order to have a fair test of the effect of wheel size</w:t>
      </w:r>
      <w:r>
        <w:t>?</w:t>
      </w:r>
    </w:p>
    <w:p w:rsidR="002A5F97" w:rsidRDefault="002A5F97" w:rsidP="00AC6447">
      <w:pPr>
        <w:spacing w:before="120"/>
      </w:pPr>
      <w:r>
        <w:t xml:space="preserve">In an experiment, there should be only one independent variable. If more than one variable is changed, it will not be possible to know which of them caused any effect that is observed. The experiment in this lesson is designed to explore the effect of wheel size on the distance traveled by a wind-up. Besides wheel size, there are some other variables that could affect the distance traveled. These include number of turns, cup length, type of rubber band and presence or absence of a bead. All of these variables should be kept the same for both types of wind-up – the only design variable that should change is wheel size. Otherwise it will not be possible to distinguish wheel size from the other factors that could affect the distance traveled. </w:t>
      </w:r>
    </w:p>
    <w:p w:rsidR="00241923" w:rsidRDefault="00241923" w:rsidP="00241923">
      <w:pPr>
        <w:jc w:val="center"/>
        <w:rPr>
          <w:u w:val="single"/>
        </w:rPr>
      </w:pPr>
      <w:r>
        <w:rPr>
          <w:u w:val="single"/>
        </w:rPr>
        <w:lastRenderedPageBreak/>
        <w:t>Lesson 8: Experimenting with the Number of Turns</w:t>
      </w:r>
    </w:p>
    <w:p w:rsidR="00241923" w:rsidRDefault="00241923" w:rsidP="005E2A76">
      <w:pPr>
        <w:rPr>
          <w:u w:val="single"/>
        </w:rPr>
      </w:pPr>
    </w:p>
    <w:p w:rsidR="005E2A76" w:rsidRPr="0079321E" w:rsidRDefault="00AB38AF" w:rsidP="005E2A76">
      <w:r>
        <w:rPr>
          <w:u w:val="single"/>
        </w:rPr>
        <w:t>Errors in conducting the experiment.</w:t>
      </w:r>
      <w:r>
        <w:t xml:space="preserve">  Based on your own experiments, and observations of the students, make a judgment about how much variation in the data is reasonable. During the trials and the full experiments, look for groups or students whose data</w:t>
      </w:r>
      <w:r w:rsidR="005E2A76" w:rsidRPr="0079321E">
        <w:t xml:space="preserve"> differ</w:t>
      </w:r>
      <w:r>
        <w:t>s</w:t>
      </w:r>
      <w:r w:rsidR="005E2A76" w:rsidRPr="0079321E">
        <w:t xml:space="preserve"> considerably from other </w:t>
      </w:r>
      <w:r>
        <w:t>data based on</w:t>
      </w:r>
      <w:r w:rsidR="005E2A76" w:rsidRPr="0079321E">
        <w:t xml:space="preserve"> the same wheel size</w:t>
      </w:r>
      <w:r>
        <w:t xml:space="preserve"> and number of turns. Look for issues in the way the experiment was done, for example:</w:t>
      </w:r>
    </w:p>
    <w:p w:rsidR="005E2A76" w:rsidRPr="0079321E" w:rsidRDefault="005E2A76" w:rsidP="004E21A9">
      <w:pPr>
        <w:numPr>
          <w:ilvl w:val="0"/>
          <w:numId w:val="70"/>
        </w:numPr>
        <w:spacing w:before="120"/>
        <w:rPr>
          <w:i/>
        </w:rPr>
      </w:pPr>
      <w:r w:rsidRPr="0079321E">
        <w:rPr>
          <w:i/>
        </w:rPr>
        <w:t>Show me how you counted the turns of the stick.</w:t>
      </w:r>
    </w:p>
    <w:p w:rsidR="00AB38AF" w:rsidRDefault="005E2A76" w:rsidP="004E21A9">
      <w:pPr>
        <w:numPr>
          <w:ilvl w:val="0"/>
          <w:numId w:val="70"/>
        </w:numPr>
        <w:spacing w:before="120"/>
        <w:rPr>
          <w:i/>
        </w:rPr>
      </w:pPr>
      <w:r w:rsidRPr="0079321E">
        <w:rPr>
          <w:i/>
        </w:rPr>
        <w:t xml:space="preserve">How did you measure the distance the wind-up went? </w:t>
      </w:r>
    </w:p>
    <w:p w:rsidR="005E2A76" w:rsidRPr="0079321E" w:rsidRDefault="005E2A76" w:rsidP="004E21A9">
      <w:pPr>
        <w:numPr>
          <w:ilvl w:val="0"/>
          <w:numId w:val="70"/>
        </w:numPr>
        <w:spacing w:before="120"/>
        <w:rPr>
          <w:i/>
        </w:rPr>
      </w:pPr>
      <w:r w:rsidRPr="0079321E">
        <w:rPr>
          <w:i/>
        </w:rPr>
        <w:t xml:space="preserve">Where did you start measuring? </w:t>
      </w:r>
    </w:p>
    <w:p w:rsidR="005E2A76" w:rsidRPr="0079321E" w:rsidRDefault="005E2A76" w:rsidP="004E21A9">
      <w:pPr>
        <w:numPr>
          <w:ilvl w:val="0"/>
          <w:numId w:val="70"/>
        </w:numPr>
        <w:spacing w:before="120"/>
        <w:rPr>
          <w:i/>
        </w:rPr>
      </w:pPr>
      <w:r w:rsidRPr="0079321E">
        <w:rPr>
          <w:i/>
        </w:rPr>
        <w:t xml:space="preserve">Wind the wind-up again and show me how you did the experiment. </w:t>
      </w:r>
    </w:p>
    <w:p w:rsidR="005E2A76" w:rsidRPr="0079321E" w:rsidRDefault="005E2A76" w:rsidP="005E2A76"/>
    <w:p w:rsidR="005E2A76" w:rsidRPr="0079321E" w:rsidRDefault="00AB38AF" w:rsidP="005E2A76">
      <w:r>
        <w:rPr>
          <w:u w:val="single"/>
        </w:rPr>
        <w:t xml:space="preserve">Natural variations in the data. </w:t>
      </w:r>
      <w:r w:rsidRPr="00AB38AF">
        <w:t xml:space="preserve">Some level of variation is completely predictable. </w:t>
      </w:r>
      <w:r>
        <w:t xml:space="preserve">Wind-ups will </w:t>
      </w:r>
      <w:r w:rsidR="005E2A76" w:rsidRPr="0079321E">
        <w:t xml:space="preserve">wind-ups that go </w:t>
      </w:r>
      <w:r>
        <w:t xml:space="preserve">somewhat </w:t>
      </w:r>
      <w:r w:rsidR="005E2A76" w:rsidRPr="0079321E">
        <w:t xml:space="preserve">different distances, even though the wind-ups appear to be </w:t>
      </w:r>
      <w:r>
        <w:t xml:space="preserve">made </w:t>
      </w:r>
      <w:r w:rsidR="005E2A76" w:rsidRPr="0079321E">
        <w:t xml:space="preserve">the same </w:t>
      </w:r>
      <w:r>
        <w:t>way, and wound up with the</w:t>
      </w:r>
      <w:r w:rsidR="005E2A76" w:rsidRPr="0079321E">
        <w:t xml:space="preserve"> same number of turns</w:t>
      </w:r>
      <w:r>
        <w:t>.</w:t>
      </w:r>
      <w:r w:rsidR="005E2A76" w:rsidRPr="0079321E">
        <w:t xml:space="preserve"> </w:t>
      </w:r>
      <w:r>
        <w:t>This variability reflects the fact that</w:t>
      </w:r>
      <w:r w:rsidR="005E2A76" w:rsidRPr="0079321E">
        <w:t xml:space="preserve"> there are differences </w:t>
      </w:r>
      <w:r>
        <w:t>among</w:t>
      </w:r>
      <w:r w:rsidR="005E2A76" w:rsidRPr="0079321E">
        <w:t xml:space="preserve"> the wind-ups that we </w:t>
      </w:r>
      <w:r>
        <w:t>ca</w:t>
      </w:r>
      <w:r w:rsidR="005E2A76" w:rsidRPr="0079321E">
        <w:t xml:space="preserve">n’t easily see.  </w:t>
      </w:r>
      <w:r>
        <w:t>Some example of such differences are:</w:t>
      </w:r>
    </w:p>
    <w:p w:rsidR="005E2A76" w:rsidRPr="00AB38AF" w:rsidRDefault="005E2A76" w:rsidP="004E21A9">
      <w:pPr>
        <w:numPr>
          <w:ilvl w:val="0"/>
          <w:numId w:val="71"/>
        </w:numPr>
        <w:spacing w:before="120"/>
        <w:rPr>
          <w:i/>
        </w:rPr>
      </w:pPr>
      <w:r w:rsidRPr="00AB38AF">
        <w:rPr>
          <w:i/>
        </w:rPr>
        <w:t>One rubber band may have already had ten twists before the group began counting the number of twists given to it.</w:t>
      </w:r>
    </w:p>
    <w:p w:rsidR="005E2A76" w:rsidRPr="00AB38AF" w:rsidRDefault="005E2A76" w:rsidP="004E21A9">
      <w:pPr>
        <w:numPr>
          <w:ilvl w:val="0"/>
          <w:numId w:val="71"/>
        </w:numPr>
        <w:spacing w:before="120"/>
        <w:rPr>
          <w:i/>
        </w:rPr>
      </w:pPr>
      <w:r w:rsidRPr="00AB38AF">
        <w:rPr>
          <w:i/>
        </w:rPr>
        <w:t>One rubber band may have been wound up and released many times, in the process creating fatigue in the rubber band so it is not as resilient.</w:t>
      </w:r>
    </w:p>
    <w:p w:rsidR="005E2A76" w:rsidRPr="00AB38AF" w:rsidRDefault="005E2A76" w:rsidP="004E21A9">
      <w:pPr>
        <w:numPr>
          <w:ilvl w:val="0"/>
          <w:numId w:val="71"/>
        </w:numPr>
        <w:spacing w:before="120"/>
        <w:rPr>
          <w:i/>
        </w:rPr>
      </w:pPr>
      <w:r w:rsidRPr="00AB38AF">
        <w:rPr>
          <w:i/>
        </w:rPr>
        <w:t>One rubber band may be pinched as it passes through the wheel, making it so it does not wind or unwind freely.</w:t>
      </w:r>
    </w:p>
    <w:p w:rsidR="005E2A76" w:rsidRPr="00AB38AF" w:rsidRDefault="005E2A76" w:rsidP="004E21A9">
      <w:pPr>
        <w:numPr>
          <w:ilvl w:val="0"/>
          <w:numId w:val="71"/>
        </w:numPr>
        <w:spacing w:before="120"/>
        <w:rPr>
          <w:i/>
        </w:rPr>
      </w:pPr>
      <w:r w:rsidRPr="00AB38AF">
        <w:rPr>
          <w:i/>
        </w:rPr>
        <w:t>The bead separating the stick from the wheel may be smoother and have less friction in one wind-up than in another.</w:t>
      </w:r>
    </w:p>
    <w:p w:rsidR="005E2A76" w:rsidRPr="0079321E" w:rsidRDefault="005E2A76" w:rsidP="005E2A76">
      <w:r w:rsidRPr="0079321E">
        <w:t xml:space="preserve">In </w:t>
      </w:r>
      <w:r w:rsidR="00AB38AF">
        <w:t xml:space="preserve">the </w:t>
      </w:r>
      <w:r w:rsidRPr="0079321E">
        <w:t>discussion, help children to raise possible differences between the apparently similar wind-ups.</w:t>
      </w:r>
    </w:p>
    <w:p w:rsidR="005E2A76" w:rsidRPr="0079321E" w:rsidRDefault="005E2A76" w:rsidP="005E2A76"/>
    <w:p w:rsidR="005E2A76" w:rsidRPr="0079321E" w:rsidRDefault="00AB38AF" w:rsidP="005E2A76">
      <w:r w:rsidRPr="00AB38AF">
        <w:rPr>
          <w:u w:val="single"/>
        </w:rPr>
        <w:t>Conclusions from the data</w:t>
      </w:r>
      <w:r>
        <w:t>. H</w:t>
      </w:r>
      <w:r w:rsidR="005E2A76" w:rsidRPr="0079321E">
        <w:t xml:space="preserve">elp students make comparisons between </w:t>
      </w:r>
      <w:r>
        <w:t>the four quadrants of the class data table</w:t>
      </w:r>
      <w:r w:rsidR="005E2A76" w:rsidRPr="0079321E">
        <w:t>.  The purpose of these comparisons is to lead to two generalizations:</w:t>
      </w:r>
    </w:p>
    <w:p w:rsidR="005E2A76" w:rsidRPr="0079321E" w:rsidRDefault="005E2A76" w:rsidP="00AB38AF">
      <w:pPr>
        <w:spacing w:before="120"/>
        <w:rPr>
          <w:i/>
        </w:rPr>
      </w:pPr>
      <w:r w:rsidRPr="0079321E">
        <w:rPr>
          <w:i/>
        </w:rPr>
        <w:t xml:space="preserve">1. When </w:t>
      </w:r>
      <w:r w:rsidR="00AB38AF">
        <w:rPr>
          <w:i/>
        </w:rPr>
        <w:t>the stick is turned more times, the wind-up will</w:t>
      </w:r>
      <w:r w:rsidRPr="0079321E">
        <w:rPr>
          <w:i/>
        </w:rPr>
        <w:t xml:space="preserve"> </w:t>
      </w:r>
      <w:r w:rsidR="00AB38AF">
        <w:rPr>
          <w:i/>
        </w:rPr>
        <w:t>go fa</w:t>
      </w:r>
      <w:r w:rsidRPr="0079321E">
        <w:rPr>
          <w:i/>
        </w:rPr>
        <w:t>rther.</w:t>
      </w:r>
    </w:p>
    <w:p w:rsidR="005E2A76" w:rsidRPr="0079321E" w:rsidRDefault="005E2A76" w:rsidP="00AB38AF">
      <w:pPr>
        <w:spacing w:before="120"/>
      </w:pPr>
      <w:r w:rsidRPr="0079321E">
        <w:t xml:space="preserve">This generalization is the result of comparing </w:t>
      </w:r>
      <w:r w:rsidR="00AB38AF">
        <w:t xml:space="preserve">the left and right columns of the data table. </w:t>
      </w:r>
      <w:r w:rsidRPr="0079321E">
        <w:t>For the rubber band to unwind completely, it must turn the wheel of the wind-up one time for each time the rubber band was turned around.  So, if you twist the rubber band more times, it has more times to untwist and thus more times to turn the wheel of the wind-up.</w:t>
      </w:r>
      <w:r w:rsidR="00AB38AF">
        <w:t xml:space="preserve"> Another explanation has to do with energy: if you wind it up more, the rubber band will store more energy. When it is released, this energy will go into making the wind-up travel, and if it has more energy to start with, it will travel farther. </w:t>
      </w:r>
    </w:p>
    <w:p w:rsidR="005E2A76" w:rsidRPr="0079321E" w:rsidRDefault="005E2A76" w:rsidP="00AB38AF">
      <w:pPr>
        <w:spacing w:before="120"/>
        <w:rPr>
          <w:i/>
        </w:rPr>
      </w:pPr>
      <w:r w:rsidRPr="0079321E">
        <w:rPr>
          <w:i/>
        </w:rPr>
        <w:t>2. For the same number of turns, a wi</w:t>
      </w:r>
      <w:r w:rsidR="000A6690">
        <w:rPr>
          <w:i/>
        </w:rPr>
        <w:t>nd-up with larger wheels goes fa</w:t>
      </w:r>
      <w:r w:rsidRPr="0079321E">
        <w:rPr>
          <w:i/>
        </w:rPr>
        <w:t>rther than a wind-up with smaller wheels.</w:t>
      </w:r>
    </w:p>
    <w:p w:rsidR="005E2A76" w:rsidRPr="0079321E" w:rsidRDefault="005E2A76" w:rsidP="00AB38AF">
      <w:pPr>
        <w:spacing w:before="120"/>
      </w:pPr>
      <w:r w:rsidRPr="0079321E">
        <w:t xml:space="preserve">This generalization is the result of comparing data </w:t>
      </w:r>
      <w:r w:rsidR="000A6690">
        <w:t xml:space="preserve">between the top and bottom rows of the data table. The reason for this conclusion is provided in the </w:t>
      </w:r>
      <w:r w:rsidR="000A6690" w:rsidRPr="000A6690">
        <w:rPr>
          <w:u w:val="single"/>
        </w:rPr>
        <w:t>Teacher Notes</w:t>
      </w:r>
      <w:r w:rsidR="000A6690">
        <w:t xml:space="preserve"> for Lesson 6</w:t>
      </w:r>
      <w:r w:rsidR="00391D5C">
        <w:t>.</w:t>
      </w:r>
    </w:p>
    <w:p w:rsidR="008E65DC" w:rsidRDefault="008E65DC">
      <w:r>
        <w:br w:type="page"/>
      </w:r>
    </w:p>
    <w:p w:rsidR="005E2A76" w:rsidRPr="0079321E" w:rsidRDefault="005E2A76" w:rsidP="00AB38AF">
      <w:pPr>
        <w:spacing w:before="120"/>
      </w:pPr>
    </w:p>
    <w:p w:rsidR="008E65DC" w:rsidRDefault="001427CD" w:rsidP="001427CD">
      <w:pPr>
        <w:jc w:val="center"/>
        <w:rPr>
          <w:u w:val="single"/>
        </w:rPr>
      </w:pPr>
      <w:r w:rsidRPr="001427CD">
        <w:rPr>
          <w:u w:val="single"/>
        </w:rPr>
        <w:t>Lesson 10:</w:t>
      </w:r>
      <w:r w:rsidR="008E65DC">
        <w:rPr>
          <w:u w:val="single"/>
        </w:rPr>
        <w:t xml:space="preserve"> Make a Wind-up for the Show</w:t>
      </w:r>
    </w:p>
    <w:p w:rsidR="008E65DC" w:rsidRDefault="008E65DC" w:rsidP="00341331">
      <w:pPr>
        <w:pStyle w:val="NoSpacing"/>
        <w:jc w:val="left"/>
      </w:pPr>
    </w:p>
    <w:p w:rsidR="008E65DC" w:rsidRDefault="008E65DC" w:rsidP="00341331">
      <w:pPr>
        <w:pStyle w:val="NoSpacing"/>
        <w:jc w:val="left"/>
      </w:pPr>
      <w:r w:rsidRPr="008E65DC">
        <w:rPr>
          <w:u w:val="single"/>
        </w:rPr>
        <w:t>Assessment: How does a wind-up work?</w:t>
      </w:r>
      <w:r>
        <w:t xml:space="preserve"> </w:t>
      </w:r>
    </w:p>
    <w:p w:rsidR="008E65DC" w:rsidRDefault="008E65DC" w:rsidP="000A57E6">
      <w:pPr>
        <w:pStyle w:val="NoSpacing"/>
        <w:spacing w:before="120"/>
        <w:jc w:val="left"/>
      </w:pPr>
      <w:r w:rsidRPr="006953A5">
        <w:rPr>
          <w:i/>
        </w:rPr>
        <w:t xml:space="preserve">1. </w:t>
      </w:r>
      <w:r w:rsidR="006953A5" w:rsidRPr="006953A5">
        <w:rPr>
          <w:i/>
        </w:rPr>
        <w:t>How does energy get into the wind-up?</w:t>
      </w:r>
      <w:r w:rsidR="006953A5">
        <w:t xml:space="preserve"> Students should recognize that they put</w:t>
      </w:r>
      <w:r w:rsidRPr="00410C5B">
        <w:t xml:space="preserve"> energy into the wind-up</w:t>
      </w:r>
      <w:r w:rsidR="006953A5">
        <w:t xml:space="preserve"> by turning the stick. The energy they use is kinetic energy, because the hand is moving when it winds the stick. Students may </w:t>
      </w:r>
      <w:r w:rsidR="000A57E6">
        <w:t>also recognize that the energy they expend comes from the food they have eaten, which in turn, received its energy from the sun. See</w:t>
      </w:r>
      <w:r w:rsidR="004C38E8">
        <w:t xml:space="preserve"> </w:t>
      </w:r>
      <w:r w:rsidR="000A57E6">
        <w:t>Table 1</w:t>
      </w:r>
      <w:r w:rsidR="004C38E8">
        <w:t>,</w:t>
      </w:r>
      <w:r w:rsidR="000A57E6">
        <w:t xml:space="preserve"> </w:t>
      </w:r>
      <w:r w:rsidR="004C38E8" w:rsidRPr="004C38E8">
        <w:rPr>
          <w:u w:val="single"/>
        </w:rPr>
        <w:t>Overview of Basic Concepts</w:t>
      </w:r>
      <w:r w:rsidR="004C38E8">
        <w:t xml:space="preserve"> </w:t>
      </w:r>
      <w:r w:rsidR="000A57E6">
        <w:t>on p. 10 for more details.</w:t>
      </w:r>
    </w:p>
    <w:p w:rsidR="000A57E6" w:rsidRDefault="000A57E6" w:rsidP="000A57E6">
      <w:pPr>
        <w:pStyle w:val="NoSpacing"/>
        <w:spacing w:before="120"/>
        <w:jc w:val="left"/>
      </w:pPr>
      <w:r>
        <w:rPr>
          <w:i/>
        </w:rPr>
        <w:t>2.</w:t>
      </w:r>
      <w:r>
        <w:t xml:space="preserve"> </w:t>
      </w:r>
      <w:r>
        <w:rPr>
          <w:i/>
        </w:rPr>
        <w:t xml:space="preserve">How is the energy stored in a wind-up? </w:t>
      </w:r>
      <w:r>
        <w:t xml:space="preserve">The energy in a wind-up is stored by twisting the rubber band. This form of energy is called </w:t>
      </w:r>
      <w:r w:rsidRPr="000A57E6">
        <w:rPr>
          <w:u w:val="single"/>
        </w:rPr>
        <w:t>elastic</w:t>
      </w:r>
      <w:r>
        <w:t xml:space="preserve"> or </w:t>
      </w:r>
      <w:r w:rsidRPr="000A57E6">
        <w:rPr>
          <w:u w:val="single"/>
        </w:rPr>
        <w:t>potential</w:t>
      </w:r>
      <w:r>
        <w:t xml:space="preserve"> energy. It’s elastic because a rubber band can store energy by twisting or stretching, and then release it by going through the reverse process: untwisting or compressing. Potential energy is </w:t>
      </w:r>
      <w:r w:rsidR="004C38E8">
        <w:t xml:space="preserve">stored whenever an object or system is not yet completely stable. For example, a rubber band that’s stretched or twisted will not be stable until it is released; a weight that’s lifted above a surface won’t be stable until it falls to the surface. </w:t>
      </w:r>
    </w:p>
    <w:p w:rsidR="004C38E8" w:rsidRDefault="004C38E8" w:rsidP="000A57E6">
      <w:pPr>
        <w:pStyle w:val="NoSpacing"/>
        <w:spacing w:before="120"/>
        <w:jc w:val="left"/>
      </w:pPr>
      <w:r>
        <w:rPr>
          <w:i/>
        </w:rPr>
        <w:t xml:space="preserve">3. What happens to the energy when you let the wind-up go? </w:t>
      </w:r>
      <w:r>
        <w:t xml:space="preserve">The potential energy stored in the rubber band is released by turning one of the wheels, which in turn drives the wind-up. The details of this process are described in the </w:t>
      </w:r>
      <w:r w:rsidRPr="004C38E8">
        <w:rPr>
          <w:u w:val="single"/>
        </w:rPr>
        <w:t>Teacher Notes for Lesson 5</w:t>
      </w:r>
      <w:r>
        <w:t>, p. 21.</w:t>
      </w:r>
    </w:p>
    <w:p w:rsidR="00FD4C51" w:rsidRDefault="004C38E8" w:rsidP="000A57E6">
      <w:pPr>
        <w:pStyle w:val="NoSpacing"/>
        <w:spacing w:before="120"/>
        <w:jc w:val="left"/>
      </w:pPr>
      <w:r>
        <w:rPr>
          <w:i/>
        </w:rPr>
        <w:t xml:space="preserve">4. Where does a wind-up need friction in order to work? </w:t>
      </w:r>
      <w:r>
        <w:t>Two answers are: a) there needs to be friction between the paper clip and</w:t>
      </w:r>
      <w:r w:rsidRPr="004C38E8">
        <w:t xml:space="preserve"> </w:t>
      </w:r>
      <w:r>
        <w:t xml:space="preserve">one wheel; and b) there needs to be friction between the wheel and the </w:t>
      </w:r>
      <w:r w:rsidR="00FD4C51">
        <w:t>surface it is riding on:</w:t>
      </w:r>
    </w:p>
    <w:p w:rsidR="004C38E8" w:rsidRDefault="00FD4C51" w:rsidP="000A57E6">
      <w:pPr>
        <w:pStyle w:val="NoSpacing"/>
        <w:spacing w:before="120"/>
        <w:jc w:val="left"/>
      </w:pPr>
      <w:r>
        <w:t xml:space="preserve">a) </w:t>
      </w:r>
      <w:r w:rsidR="004C38E8">
        <w:t xml:space="preserve"> The paper clip transfers the motion from the unwinding rubber band to one of the wheels. If the paper clip slips against the wheel, the wheel will not turn and the wind-up will not go. </w:t>
      </w:r>
    </w:p>
    <w:p w:rsidR="00FD4C51" w:rsidRPr="004C38E8" w:rsidRDefault="00FD4C51" w:rsidP="000A57E6">
      <w:pPr>
        <w:pStyle w:val="NoSpacing"/>
        <w:spacing w:before="120"/>
        <w:jc w:val="left"/>
      </w:pPr>
      <w:r>
        <w:t xml:space="preserve">b) The wheel needs some friction with the surface of the table or floor. Otherwise it will slip, and not have enough traction to propel itself forward. This is what happens when a car wheel is slipping against ice or mud. A way to increase this type of friction is to wrap a rubber band around the wheel, forming a tire. </w:t>
      </w:r>
    </w:p>
    <w:p w:rsidR="000A57E6" w:rsidRDefault="000A57E6" w:rsidP="00341331"/>
    <w:p w:rsidR="008E65DC" w:rsidRPr="00FD4C51" w:rsidRDefault="00FD4C51" w:rsidP="00341331">
      <w:r>
        <w:rPr>
          <w:i/>
        </w:rPr>
        <w:t xml:space="preserve">5. Where can friction prevent a wind-up from working? </w:t>
      </w:r>
      <w:r>
        <w:t xml:space="preserve">For a wind-up to work, the stick has to remain in one position while the wheel it is near can rotate. This means that one part (the wheel) has to be able to move with respect to another (the stick), which requires that there not be too much friction between them. If the stick is rubbing directly against the wheel, there will likely be too much friction to prevent the wheel from turning freely. A solution to this problem is to put a bead or other spacer between the stick and the wheel.  </w:t>
      </w:r>
    </w:p>
    <w:p w:rsidR="001427CD" w:rsidRPr="001427CD" w:rsidRDefault="001427CD" w:rsidP="008E65DC">
      <w:pPr>
        <w:rPr>
          <w:b/>
          <w:sz w:val="36"/>
          <w:szCs w:val="36"/>
        </w:rPr>
      </w:pPr>
      <w:r w:rsidRPr="001427CD">
        <w:rPr>
          <w:b/>
          <w:sz w:val="36"/>
          <w:szCs w:val="36"/>
        </w:rPr>
        <w:br w:type="page"/>
      </w:r>
    </w:p>
    <w:p w:rsidR="00241923" w:rsidRDefault="00241923">
      <w:pPr>
        <w:rPr>
          <w:b/>
          <w:sz w:val="36"/>
          <w:szCs w:val="36"/>
        </w:rPr>
      </w:pPr>
    </w:p>
    <w:p w:rsidR="00442F5F" w:rsidRDefault="00442F5F" w:rsidP="00442F5F">
      <w:pPr>
        <w:spacing w:before="120"/>
        <w:jc w:val="center"/>
        <w:rPr>
          <w:b/>
          <w:sz w:val="36"/>
          <w:szCs w:val="36"/>
        </w:rPr>
      </w:pPr>
      <w:r>
        <w:rPr>
          <w:b/>
          <w:sz w:val="36"/>
          <w:szCs w:val="36"/>
        </w:rPr>
        <w:t>Materials for Fantastic Elastic</w:t>
      </w:r>
    </w:p>
    <w:tbl>
      <w:tblPr>
        <w:tblStyle w:val="TableGrid"/>
        <w:tblW w:w="9558" w:type="dxa"/>
        <w:tblInd w:w="630" w:type="dxa"/>
        <w:tblLayout w:type="fixed"/>
        <w:tblLook w:val="04A0" w:firstRow="1" w:lastRow="0" w:firstColumn="1" w:lastColumn="0" w:noHBand="0" w:noVBand="1"/>
      </w:tblPr>
      <w:tblGrid>
        <w:gridCol w:w="2988"/>
        <w:gridCol w:w="4770"/>
        <w:gridCol w:w="810"/>
        <w:gridCol w:w="990"/>
      </w:tblGrid>
      <w:tr w:rsidR="000B2F39" w:rsidRPr="001F6AA8" w:rsidTr="00D371B0">
        <w:tc>
          <w:tcPr>
            <w:tcW w:w="2988" w:type="dxa"/>
          </w:tcPr>
          <w:p w:rsidR="000B2F39" w:rsidRPr="001F6AA8" w:rsidRDefault="000B2F39" w:rsidP="00D371B0">
            <w:pPr>
              <w:spacing w:before="120"/>
              <w:rPr>
                <w:b/>
                <w:sz w:val="20"/>
                <w:szCs w:val="20"/>
              </w:rPr>
            </w:pPr>
            <w:r w:rsidRPr="001F6AA8">
              <w:rPr>
                <w:b/>
                <w:sz w:val="20"/>
                <w:szCs w:val="20"/>
              </w:rPr>
              <w:t>Item</w:t>
            </w:r>
          </w:p>
        </w:tc>
        <w:tc>
          <w:tcPr>
            <w:tcW w:w="4770" w:type="dxa"/>
          </w:tcPr>
          <w:p w:rsidR="000B2F39" w:rsidRPr="001F6AA8" w:rsidRDefault="000B2F39" w:rsidP="000B2F39">
            <w:pPr>
              <w:spacing w:before="120"/>
              <w:jc w:val="center"/>
              <w:rPr>
                <w:b/>
                <w:sz w:val="20"/>
                <w:szCs w:val="20"/>
              </w:rPr>
            </w:pPr>
            <w:r w:rsidRPr="001F6AA8">
              <w:rPr>
                <w:b/>
                <w:sz w:val="20"/>
                <w:szCs w:val="20"/>
              </w:rPr>
              <w:t>Detail</w:t>
            </w:r>
          </w:p>
        </w:tc>
        <w:tc>
          <w:tcPr>
            <w:tcW w:w="810" w:type="dxa"/>
          </w:tcPr>
          <w:p w:rsidR="000B2F39" w:rsidRPr="001F6AA8" w:rsidRDefault="000B2F39" w:rsidP="000B2F39">
            <w:pPr>
              <w:spacing w:before="120"/>
              <w:jc w:val="center"/>
              <w:rPr>
                <w:b/>
                <w:sz w:val="20"/>
                <w:szCs w:val="20"/>
              </w:rPr>
            </w:pPr>
            <w:r w:rsidRPr="001F6AA8">
              <w:rPr>
                <w:b/>
                <w:sz w:val="20"/>
                <w:szCs w:val="20"/>
              </w:rPr>
              <w:t>Qty</w:t>
            </w:r>
          </w:p>
        </w:tc>
        <w:tc>
          <w:tcPr>
            <w:tcW w:w="990" w:type="dxa"/>
          </w:tcPr>
          <w:p w:rsidR="000B2F39" w:rsidRPr="001F6AA8" w:rsidRDefault="000B2F39" w:rsidP="000B2F39">
            <w:pPr>
              <w:spacing w:before="120"/>
              <w:jc w:val="center"/>
              <w:rPr>
                <w:b/>
                <w:sz w:val="20"/>
                <w:szCs w:val="20"/>
              </w:rPr>
            </w:pPr>
            <w:r>
              <w:rPr>
                <w:b/>
                <w:sz w:val="20"/>
                <w:szCs w:val="20"/>
              </w:rPr>
              <w:t xml:space="preserve">Lessons </w:t>
            </w:r>
          </w:p>
        </w:tc>
      </w:tr>
      <w:tr w:rsidR="00480DAB" w:rsidRPr="00D371B0" w:rsidTr="00480DAB">
        <w:tc>
          <w:tcPr>
            <w:tcW w:w="2988" w:type="dxa"/>
          </w:tcPr>
          <w:p w:rsidR="00480DAB" w:rsidRPr="00D371B0" w:rsidRDefault="00480DAB" w:rsidP="008237B3">
            <w:pPr>
              <w:pStyle w:val="TableParagraph"/>
              <w:spacing w:before="120"/>
              <w:rPr>
                <w:rFonts w:ascii="Times New Roman" w:eastAsia="Times New Roman" w:hAnsi="Times New Roman"/>
                <w:sz w:val="20"/>
                <w:szCs w:val="20"/>
              </w:rPr>
            </w:pPr>
            <w:r w:rsidRPr="00480DAB">
              <w:rPr>
                <w:rFonts w:ascii="Times New Roman" w:eastAsia="Times New Roman" w:hAnsi="Times New Roman"/>
                <w:sz w:val="20"/>
                <w:szCs w:val="20"/>
              </w:rPr>
              <w:t>Barbecue skewers</w:t>
            </w:r>
          </w:p>
        </w:tc>
        <w:tc>
          <w:tcPr>
            <w:tcW w:w="4770" w:type="dxa"/>
          </w:tcPr>
          <w:p w:rsidR="00480DAB" w:rsidRPr="00D371B0" w:rsidRDefault="00480DAB" w:rsidP="008237B3">
            <w:pPr>
              <w:pStyle w:val="TableParagraph"/>
              <w:spacing w:before="120"/>
              <w:rPr>
                <w:rFonts w:ascii="Times New Roman" w:eastAsia="Courier New" w:hAnsi="Times New Roman"/>
                <w:sz w:val="20"/>
                <w:szCs w:val="20"/>
              </w:rPr>
            </w:pPr>
            <w:r w:rsidRPr="00D371B0">
              <w:rPr>
                <w:rFonts w:ascii="Times New Roman" w:eastAsia="Courier New" w:hAnsi="Times New Roman"/>
                <w:color w:val="313131"/>
                <w:w w:val="110"/>
                <w:sz w:val="20"/>
                <w:szCs w:val="20"/>
              </w:rPr>
              <w:t>6"</w:t>
            </w:r>
            <w:r>
              <w:rPr>
                <w:rFonts w:ascii="Times New Roman" w:eastAsia="Courier New" w:hAnsi="Times New Roman"/>
                <w:color w:val="313131"/>
                <w:w w:val="110"/>
                <w:sz w:val="20"/>
                <w:szCs w:val="20"/>
              </w:rPr>
              <w:t>, bag of 100</w:t>
            </w:r>
          </w:p>
        </w:tc>
        <w:tc>
          <w:tcPr>
            <w:tcW w:w="810" w:type="dxa"/>
          </w:tcPr>
          <w:p w:rsidR="00480DAB" w:rsidRPr="00D371B0" w:rsidRDefault="00480DAB" w:rsidP="008237B3">
            <w:pPr>
              <w:pStyle w:val="TableParagraph"/>
              <w:spacing w:before="9" w:line="110" w:lineRule="exact"/>
              <w:jc w:val="right"/>
              <w:rPr>
                <w:rFonts w:ascii="Times New Roman" w:hAnsi="Times New Roman"/>
                <w:sz w:val="20"/>
                <w:szCs w:val="20"/>
              </w:rPr>
            </w:pPr>
          </w:p>
          <w:p w:rsidR="00480DAB" w:rsidRPr="00D371B0" w:rsidRDefault="00480DAB" w:rsidP="008237B3">
            <w:pPr>
              <w:pStyle w:val="TableParagraph"/>
              <w:ind w:left="254"/>
              <w:jc w:val="right"/>
              <w:rPr>
                <w:rFonts w:ascii="Times New Roman" w:eastAsia="Arial" w:hAnsi="Times New Roman"/>
                <w:sz w:val="20"/>
                <w:szCs w:val="20"/>
              </w:rPr>
            </w:pPr>
            <w:r w:rsidRPr="00D371B0">
              <w:rPr>
                <w:rFonts w:ascii="Times New Roman" w:eastAsia="Times New Roman" w:hAnsi="Times New Roman"/>
                <w:color w:val="313131"/>
                <w:w w:val="105"/>
                <w:sz w:val="20"/>
                <w:szCs w:val="20"/>
              </w:rPr>
              <w:t>1</w:t>
            </w:r>
            <w:r>
              <w:rPr>
                <w:rFonts w:ascii="Times New Roman" w:eastAsia="Arial" w:hAnsi="Times New Roman"/>
                <w:color w:val="464644"/>
                <w:w w:val="275"/>
                <w:sz w:val="20"/>
                <w:szCs w:val="20"/>
              </w:rPr>
              <w:t xml:space="preserve">  </w:t>
            </w:r>
          </w:p>
        </w:tc>
        <w:tc>
          <w:tcPr>
            <w:tcW w:w="990" w:type="dxa"/>
            <w:vMerge w:val="restart"/>
            <w:vAlign w:val="center"/>
          </w:tcPr>
          <w:p w:rsidR="00480DAB" w:rsidRPr="00D371B0" w:rsidRDefault="00480DAB" w:rsidP="00480DAB">
            <w:pPr>
              <w:spacing w:before="120"/>
              <w:jc w:val="center"/>
              <w:rPr>
                <w:b/>
                <w:sz w:val="20"/>
                <w:szCs w:val="20"/>
              </w:rPr>
            </w:pPr>
            <w:r w:rsidRPr="006B5F95">
              <w:rPr>
                <w:sz w:val="20"/>
                <w:szCs w:val="20"/>
              </w:rPr>
              <w:t>1-12</w:t>
            </w:r>
          </w:p>
        </w:tc>
      </w:tr>
      <w:tr w:rsidR="00480DAB" w:rsidRPr="00D371B0" w:rsidTr="008237B3">
        <w:tc>
          <w:tcPr>
            <w:tcW w:w="2988" w:type="dxa"/>
          </w:tcPr>
          <w:p w:rsidR="00480DAB" w:rsidRPr="00D371B0" w:rsidRDefault="00480DAB" w:rsidP="008237B3">
            <w:pPr>
              <w:pStyle w:val="TableParagraph"/>
              <w:spacing w:before="1" w:line="110" w:lineRule="exact"/>
              <w:rPr>
                <w:rFonts w:ascii="Times New Roman" w:hAnsi="Times New Roman"/>
                <w:sz w:val="20"/>
                <w:szCs w:val="20"/>
              </w:rPr>
            </w:pPr>
          </w:p>
          <w:p w:rsidR="00480DAB" w:rsidRPr="00D371B0" w:rsidRDefault="00391D5C" w:rsidP="008237B3">
            <w:pPr>
              <w:pStyle w:val="TableParagraph"/>
              <w:rPr>
                <w:rFonts w:ascii="Times New Roman" w:eastAsia="Times New Roman" w:hAnsi="Times New Roman"/>
                <w:sz w:val="20"/>
                <w:szCs w:val="20"/>
              </w:rPr>
            </w:pPr>
            <w:r w:rsidRPr="00D371B0">
              <w:rPr>
                <w:rFonts w:ascii="Times New Roman" w:eastAsia="Times New Roman" w:hAnsi="Times New Roman"/>
                <w:color w:val="464644"/>
                <w:w w:val="105"/>
                <w:sz w:val="20"/>
                <w:szCs w:val="20"/>
              </w:rPr>
              <w:t>Ma</w:t>
            </w:r>
            <w:r w:rsidRPr="00D371B0">
              <w:rPr>
                <w:rFonts w:ascii="Times New Roman" w:eastAsia="Times New Roman" w:hAnsi="Times New Roman"/>
                <w:color w:val="464644"/>
                <w:spacing w:val="4"/>
                <w:w w:val="105"/>
                <w:sz w:val="20"/>
                <w:szCs w:val="20"/>
              </w:rPr>
              <w:t>s</w:t>
            </w:r>
            <w:r>
              <w:rPr>
                <w:rFonts w:ascii="Times New Roman" w:eastAsia="Times New Roman" w:hAnsi="Times New Roman"/>
                <w:color w:val="1C1C1C"/>
                <w:w w:val="105"/>
                <w:sz w:val="20"/>
                <w:szCs w:val="20"/>
              </w:rPr>
              <w:t>k</w:t>
            </w:r>
            <w:r w:rsidRPr="00D371B0">
              <w:rPr>
                <w:rFonts w:ascii="Times New Roman" w:eastAsia="Times New Roman" w:hAnsi="Times New Roman"/>
                <w:color w:val="464644"/>
                <w:w w:val="105"/>
                <w:sz w:val="20"/>
                <w:szCs w:val="20"/>
              </w:rPr>
              <w:t>ing</w:t>
            </w:r>
            <w:r w:rsidRPr="00D371B0">
              <w:rPr>
                <w:rFonts w:ascii="Times New Roman" w:eastAsia="Times New Roman" w:hAnsi="Times New Roman"/>
                <w:color w:val="464644"/>
                <w:spacing w:val="-14"/>
                <w:w w:val="105"/>
                <w:sz w:val="20"/>
                <w:szCs w:val="20"/>
              </w:rPr>
              <w:t xml:space="preserve"> </w:t>
            </w:r>
            <w:r w:rsidRPr="00D371B0">
              <w:rPr>
                <w:rFonts w:ascii="Times New Roman" w:eastAsia="Times New Roman" w:hAnsi="Times New Roman"/>
                <w:color w:val="313131"/>
                <w:w w:val="105"/>
                <w:sz w:val="20"/>
                <w:szCs w:val="20"/>
              </w:rPr>
              <w:t>tape</w:t>
            </w:r>
          </w:p>
        </w:tc>
        <w:tc>
          <w:tcPr>
            <w:tcW w:w="4770" w:type="dxa"/>
          </w:tcPr>
          <w:p w:rsidR="00480DAB" w:rsidRPr="00D371B0" w:rsidRDefault="00480DAB" w:rsidP="008237B3">
            <w:pPr>
              <w:pStyle w:val="TableParagraph"/>
              <w:spacing w:before="120"/>
              <w:rPr>
                <w:rFonts w:ascii="Times New Roman" w:eastAsia="Times New Roman" w:hAnsi="Times New Roman"/>
                <w:sz w:val="20"/>
                <w:szCs w:val="20"/>
              </w:rPr>
            </w:pPr>
            <w:r w:rsidRPr="00122282">
              <w:rPr>
                <w:rFonts w:ascii="Times New Roman" w:eastAsia="Arial" w:hAnsi="Times New Roman"/>
                <w:bCs/>
                <w:color w:val="313131"/>
                <w:w w:val="110"/>
                <w:sz w:val="20"/>
                <w:szCs w:val="20"/>
              </w:rPr>
              <w:t>1</w:t>
            </w:r>
            <w:r w:rsidRPr="00D371B0">
              <w:rPr>
                <w:rFonts w:ascii="Times New Roman" w:eastAsia="Arial" w:hAnsi="Times New Roman"/>
                <w:b/>
                <w:bCs/>
                <w:color w:val="313131"/>
                <w:spacing w:val="-12"/>
                <w:w w:val="110"/>
                <w:sz w:val="20"/>
                <w:szCs w:val="20"/>
              </w:rPr>
              <w:t xml:space="preserve"> </w:t>
            </w:r>
            <w:r w:rsidRPr="00D371B0">
              <w:rPr>
                <w:rFonts w:ascii="Times New Roman" w:eastAsia="Times New Roman" w:hAnsi="Times New Roman"/>
                <w:color w:val="313131"/>
                <w:w w:val="115"/>
                <w:sz w:val="20"/>
                <w:szCs w:val="20"/>
              </w:rPr>
              <w:t>"x</w:t>
            </w:r>
            <w:r w:rsidRPr="00D371B0">
              <w:rPr>
                <w:rFonts w:ascii="Times New Roman" w:eastAsia="Times New Roman" w:hAnsi="Times New Roman"/>
                <w:color w:val="313131"/>
                <w:spacing w:val="-21"/>
                <w:w w:val="115"/>
                <w:sz w:val="20"/>
                <w:szCs w:val="20"/>
              </w:rPr>
              <w:t xml:space="preserve"> </w:t>
            </w:r>
            <w:r w:rsidRPr="00D371B0">
              <w:rPr>
                <w:rFonts w:ascii="Times New Roman" w:eastAsia="Times New Roman" w:hAnsi="Times New Roman"/>
                <w:color w:val="313131"/>
                <w:w w:val="115"/>
                <w:sz w:val="20"/>
                <w:szCs w:val="20"/>
              </w:rPr>
              <w:t>60</w:t>
            </w:r>
            <w:r w:rsidRPr="00D371B0">
              <w:rPr>
                <w:rFonts w:ascii="Times New Roman" w:eastAsia="Times New Roman" w:hAnsi="Times New Roman"/>
                <w:color w:val="313131"/>
                <w:spacing w:val="-9"/>
                <w:w w:val="115"/>
                <w:sz w:val="20"/>
                <w:szCs w:val="20"/>
              </w:rPr>
              <w:t xml:space="preserve"> </w:t>
            </w:r>
            <w:r w:rsidRPr="00D371B0">
              <w:rPr>
                <w:rFonts w:ascii="Times New Roman" w:eastAsia="Times New Roman" w:hAnsi="Times New Roman"/>
                <w:color w:val="313131"/>
                <w:w w:val="115"/>
                <w:sz w:val="20"/>
                <w:szCs w:val="20"/>
              </w:rPr>
              <w:t>yd</w:t>
            </w:r>
            <w:r w:rsidRPr="00D371B0">
              <w:rPr>
                <w:rFonts w:ascii="Times New Roman" w:eastAsia="Times New Roman" w:hAnsi="Times New Roman"/>
                <w:color w:val="313131"/>
                <w:spacing w:val="6"/>
                <w:w w:val="115"/>
                <w:sz w:val="20"/>
                <w:szCs w:val="20"/>
              </w:rPr>
              <w:t>s</w:t>
            </w:r>
            <w:r w:rsidRPr="00D371B0">
              <w:rPr>
                <w:rFonts w:ascii="Times New Roman" w:eastAsia="Times New Roman" w:hAnsi="Times New Roman"/>
                <w:color w:val="030303"/>
                <w:w w:val="115"/>
                <w:sz w:val="20"/>
                <w:szCs w:val="20"/>
              </w:rPr>
              <w:t>.</w:t>
            </w:r>
          </w:p>
        </w:tc>
        <w:tc>
          <w:tcPr>
            <w:tcW w:w="810" w:type="dxa"/>
          </w:tcPr>
          <w:p w:rsidR="00480DAB" w:rsidRPr="00D371B0" w:rsidRDefault="00480DAB" w:rsidP="008237B3">
            <w:pPr>
              <w:pStyle w:val="TableParagraph"/>
              <w:spacing w:before="5" w:line="110" w:lineRule="exact"/>
              <w:jc w:val="right"/>
              <w:rPr>
                <w:rFonts w:ascii="Times New Roman" w:hAnsi="Times New Roman"/>
                <w:sz w:val="20"/>
                <w:szCs w:val="20"/>
              </w:rPr>
            </w:pPr>
          </w:p>
          <w:p w:rsidR="00480DAB" w:rsidRPr="00D371B0" w:rsidRDefault="00480DAB" w:rsidP="008237B3">
            <w:pPr>
              <w:pStyle w:val="TableParagraph"/>
              <w:ind w:right="8"/>
              <w:jc w:val="right"/>
              <w:rPr>
                <w:rFonts w:ascii="Times New Roman" w:eastAsia="Times New Roman" w:hAnsi="Times New Roman"/>
                <w:sz w:val="20"/>
                <w:szCs w:val="20"/>
              </w:rPr>
            </w:pPr>
            <w:r w:rsidRPr="00D371B0">
              <w:rPr>
                <w:rFonts w:ascii="Times New Roman" w:eastAsia="Times New Roman" w:hAnsi="Times New Roman"/>
                <w:color w:val="313131"/>
                <w:w w:val="105"/>
                <w:sz w:val="20"/>
                <w:szCs w:val="20"/>
              </w:rPr>
              <w:t>6</w:t>
            </w:r>
          </w:p>
        </w:tc>
        <w:tc>
          <w:tcPr>
            <w:tcW w:w="990" w:type="dxa"/>
            <w:vMerge/>
          </w:tcPr>
          <w:p w:rsidR="00480DAB" w:rsidRPr="00D371B0" w:rsidRDefault="00480DAB" w:rsidP="008237B3">
            <w:pPr>
              <w:spacing w:before="120"/>
              <w:jc w:val="center"/>
              <w:rPr>
                <w:b/>
                <w:sz w:val="20"/>
                <w:szCs w:val="20"/>
              </w:rPr>
            </w:pPr>
          </w:p>
        </w:tc>
      </w:tr>
      <w:tr w:rsidR="00480DAB" w:rsidRPr="00D371B0" w:rsidTr="008237B3">
        <w:tc>
          <w:tcPr>
            <w:tcW w:w="2988" w:type="dxa"/>
          </w:tcPr>
          <w:p w:rsidR="00480DAB" w:rsidRPr="00D371B0" w:rsidRDefault="00480DAB" w:rsidP="008237B3">
            <w:pPr>
              <w:spacing w:before="120"/>
              <w:rPr>
                <w:sz w:val="20"/>
                <w:szCs w:val="20"/>
              </w:rPr>
            </w:pPr>
            <w:r w:rsidRPr="00D371B0">
              <w:rPr>
                <w:color w:val="1C1C1C"/>
                <w:w w:val="105"/>
                <w:sz w:val="20"/>
                <w:szCs w:val="20"/>
              </w:rPr>
              <w:t>Rub</w:t>
            </w:r>
            <w:r w:rsidRPr="00D371B0">
              <w:rPr>
                <w:color w:val="1C1C1C"/>
                <w:spacing w:val="8"/>
                <w:w w:val="105"/>
                <w:sz w:val="20"/>
                <w:szCs w:val="20"/>
              </w:rPr>
              <w:t>b</w:t>
            </w:r>
            <w:r w:rsidRPr="00D371B0">
              <w:rPr>
                <w:color w:val="464644"/>
                <w:w w:val="105"/>
                <w:sz w:val="20"/>
                <w:szCs w:val="20"/>
              </w:rPr>
              <w:t>er</w:t>
            </w:r>
            <w:r w:rsidRPr="00D371B0">
              <w:rPr>
                <w:color w:val="464644"/>
                <w:spacing w:val="-18"/>
                <w:w w:val="105"/>
                <w:sz w:val="20"/>
                <w:szCs w:val="20"/>
              </w:rPr>
              <w:t xml:space="preserve">   </w:t>
            </w:r>
            <w:r w:rsidRPr="00D371B0">
              <w:rPr>
                <w:color w:val="313131"/>
                <w:w w:val="105"/>
                <w:sz w:val="20"/>
                <w:szCs w:val="20"/>
              </w:rPr>
              <w:t>bands</w:t>
            </w:r>
          </w:p>
        </w:tc>
        <w:tc>
          <w:tcPr>
            <w:tcW w:w="4770" w:type="dxa"/>
          </w:tcPr>
          <w:p w:rsidR="00480DAB" w:rsidRPr="00D371B0" w:rsidRDefault="00480DAB" w:rsidP="008237B3">
            <w:pPr>
              <w:spacing w:before="120"/>
              <w:rPr>
                <w:sz w:val="20"/>
                <w:szCs w:val="20"/>
              </w:rPr>
            </w:pPr>
            <w:r w:rsidRPr="00D371B0">
              <w:rPr>
                <w:sz w:val="20"/>
                <w:szCs w:val="20"/>
              </w:rPr>
              <w:t>#33, 3 ½”x1/8”</w:t>
            </w:r>
          </w:p>
        </w:tc>
        <w:tc>
          <w:tcPr>
            <w:tcW w:w="810" w:type="dxa"/>
          </w:tcPr>
          <w:p w:rsidR="00480DAB" w:rsidRPr="00D371B0" w:rsidRDefault="00480DAB" w:rsidP="008237B3">
            <w:pPr>
              <w:spacing w:before="120"/>
              <w:jc w:val="right"/>
              <w:rPr>
                <w:sz w:val="20"/>
                <w:szCs w:val="20"/>
              </w:rPr>
            </w:pPr>
            <w:r>
              <w:rPr>
                <w:sz w:val="20"/>
                <w:szCs w:val="20"/>
              </w:rPr>
              <w:t xml:space="preserve">¼ </w:t>
            </w:r>
            <w:r w:rsidRPr="00D371B0">
              <w:rPr>
                <w:sz w:val="20"/>
                <w:szCs w:val="20"/>
              </w:rPr>
              <w:t>lb</w:t>
            </w:r>
          </w:p>
        </w:tc>
        <w:tc>
          <w:tcPr>
            <w:tcW w:w="990" w:type="dxa"/>
            <w:vMerge/>
          </w:tcPr>
          <w:p w:rsidR="00480DAB" w:rsidRPr="00D371B0" w:rsidRDefault="00480DAB" w:rsidP="008237B3">
            <w:pPr>
              <w:spacing w:before="120"/>
              <w:jc w:val="center"/>
              <w:rPr>
                <w:b/>
                <w:sz w:val="20"/>
                <w:szCs w:val="20"/>
              </w:rPr>
            </w:pPr>
          </w:p>
        </w:tc>
      </w:tr>
      <w:tr w:rsidR="00480DAB" w:rsidRPr="00D371B0" w:rsidTr="008237B3">
        <w:tc>
          <w:tcPr>
            <w:tcW w:w="2988" w:type="dxa"/>
          </w:tcPr>
          <w:p w:rsidR="00480DAB" w:rsidRPr="00D371B0" w:rsidRDefault="00480DAB" w:rsidP="008237B3">
            <w:pPr>
              <w:pStyle w:val="TableParagraph"/>
              <w:spacing w:before="5" w:line="120" w:lineRule="exact"/>
              <w:rPr>
                <w:rFonts w:ascii="Times New Roman" w:hAnsi="Times New Roman"/>
                <w:sz w:val="20"/>
                <w:szCs w:val="20"/>
              </w:rPr>
            </w:pPr>
          </w:p>
          <w:p w:rsidR="00480DAB" w:rsidRPr="00D371B0" w:rsidRDefault="00480DAB" w:rsidP="008237B3">
            <w:pPr>
              <w:pStyle w:val="TableParagraph"/>
              <w:rPr>
                <w:rFonts w:ascii="Times New Roman" w:eastAsia="Times New Roman" w:hAnsi="Times New Roman"/>
                <w:sz w:val="20"/>
                <w:szCs w:val="20"/>
              </w:rPr>
            </w:pPr>
            <w:r w:rsidRPr="00D371B0">
              <w:rPr>
                <w:rFonts w:ascii="Times New Roman" w:eastAsia="Times New Roman" w:hAnsi="Times New Roman"/>
                <w:color w:val="313131"/>
                <w:w w:val="105"/>
                <w:sz w:val="20"/>
                <w:szCs w:val="20"/>
              </w:rPr>
              <w:t>Paper</w:t>
            </w:r>
            <w:r w:rsidRPr="00D371B0">
              <w:rPr>
                <w:rFonts w:ascii="Times New Roman" w:eastAsia="Times New Roman" w:hAnsi="Times New Roman"/>
                <w:color w:val="313131"/>
                <w:spacing w:val="3"/>
                <w:w w:val="105"/>
                <w:sz w:val="20"/>
                <w:szCs w:val="20"/>
              </w:rPr>
              <w:t xml:space="preserve"> </w:t>
            </w:r>
            <w:r w:rsidRPr="00D371B0">
              <w:rPr>
                <w:rFonts w:ascii="Times New Roman" w:eastAsia="Times New Roman" w:hAnsi="Times New Roman"/>
                <w:color w:val="313131"/>
                <w:w w:val="105"/>
                <w:sz w:val="20"/>
                <w:szCs w:val="20"/>
              </w:rPr>
              <w:t>clips</w:t>
            </w:r>
          </w:p>
        </w:tc>
        <w:tc>
          <w:tcPr>
            <w:tcW w:w="4770" w:type="dxa"/>
          </w:tcPr>
          <w:p w:rsidR="00480DAB" w:rsidRPr="00D371B0" w:rsidRDefault="00480DAB" w:rsidP="008237B3">
            <w:pPr>
              <w:pStyle w:val="TableParagraph"/>
              <w:spacing w:before="120"/>
              <w:rPr>
                <w:rFonts w:ascii="Times New Roman" w:eastAsia="Times New Roman" w:hAnsi="Times New Roman"/>
                <w:sz w:val="20"/>
                <w:szCs w:val="20"/>
              </w:rPr>
            </w:pPr>
            <w:r w:rsidRPr="00D371B0">
              <w:rPr>
                <w:rFonts w:ascii="Times New Roman" w:eastAsia="Times New Roman" w:hAnsi="Times New Roman"/>
                <w:color w:val="313131"/>
                <w:w w:val="105"/>
                <w:sz w:val="20"/>
                <w:szCs w:val="20"/>
              </w:rPr>
              <w:t xml:space="preserve">#1, </w:t>
            </w:r>
            <w:r w:rsidRPr="00D371B0">
              <w:rPr>
                <w:rFonts w:ascii="Times New Roman" w:eastAsia="Times New Roman" w:hAnsi="Times New Roman"/>
                <w:color w:val="313131"/>
                <w:spacing w:val="5"/>
                <w:w w:val="105"/>
                <w:sz w:val="20"/>
                <w:szCs w:val="20"/>
              </w:rPr>
              <w:t>s</w:t>
            </w:r>
            <w:r w:rsidRPr="00D371B0">
              <w:rPr>
                <w:rFonts w:ascii="Times New Roman" w:eastAsia="Times New Roman" w:hAnsi="Times New Roman"/>
                <w:color w:val="464644"/>
                <w:w w:val="105"/>
                <w:sz w:val="20"/>
                <w:szCs w:val="20"/>
              </w:rPr>
              <w:t>mooth</w:t>
            </w:r>
            <w:r>
              <w:rPr>
                <w:rFonts w:ascii="Times New Roman" w:eastAsia="Times New Roman" w:hAnsi="Times New Roman"/>
                <w:color w:val="464644"/>
                <w:w w:val="105"/>
                <w:sz w:val="20"/>
                <w:szCs w:val="20"/>
              </w:rPr>
              <w:t>, box of 100</w:t>
            </w:r>
          </w:p>
        </w:tc>
        <w:tc>
          <w:tcPr>
            <w:tcW w:w="810" w:type="dxa"/>
          </w:tcPr>
          <w:p w:rsidR="00480DAB" w:rsidRPr="00D371B0" w:rsidRDefault="00480DAB" w:rsidP="008237B3">
            <w:pPr>
              <w:pStyle w:val="TableParagraph"/>
              <w:spacing w:line="120" w:lineRule="exact"/>
              <w:jc w:val="right"/>
              <w:rPr>
                <w:rFonts w:ascii="Times New Roman" w:hAnsi="Times New Roman"/>
                <w:sz w:val="20"/>
                <w:szCs w:val="20"/>
              </w:rPr>
            </w:pPr>
          </w:p>
          <w:p w:rsidR="00480DAB" w:rsidRPr="00D371B0" w:rsidRDefault="00480DAB" w:rsidP="008237B3">
            <w:pPr>
              <w:pStyle w:val="TableParagraph"/>
              <w:tabs>
                <w:tab w:val="left" w:pos="599"/>
              </w:tabs>
              <w:ind w:right="13"/>
              <w:jc w:val="right"/>
              <w:rPr>
                <w:rFonts w:ascii="Times New Roman" w:eastAsia="Times New Roman" w:hAnsi="Times New Roman"/>
                <w:sz w:val="20"/>
                <w:szCs w:val="20"/>
              </w:rPr>
            </w:pPr>
            <w:r w:rsidRPr="00D371B0">
              <w:rPr>
                <w:rFonts w:ascii="Times New Roman" w:eastAsia="Times New Roman" w:hAnsi="Times New Roman"/>
                <w:color w:val="313131"/>
                <w:sz w:val="20"/>
                <w:szCs w:val="20"/>
              </w:rPr>
              <w:t xml:space="preserve">2 </w:t>
            </w:r>
          </w:p>
        </w:tc>
        <w:tc>
          <w:tcPr>
            <w:tcW w:w="990" w:type="dxa"/>
            <w:vMerge/>
          </w:tcPr>
          <w:p w:rsidR="00480DAB" w:rsidRPr="00D371B0" w:rsidRDefault="00480DAB" w:rsidP="008237B3">
            <w:pPr>
              <w:spacing w:before="120"/>
              <w:jc w:val="center"/>
              <w:rPr>
                <w:b/>
                <w:sz w:val="20"/>
                <w:szCs w:val="20"/>
              </w:rPr>
            </w:pPr>
          </w:p>
        </w:tc>
      </w:tr>
      <w:tr w:rsidR="00480DAB" w:rsidRPr="00D371B0" w:rsidTr="008237B3">
        <w:tc>
          <w:tcPr>
            <w:tcW w:w="2988" w:type="dxa"/>
          </w:tcPr>
          <w:p w:rsidR="00480DAB" w:rsidRPr="00D371B0" w:rsidRDefault="00480DAB" w:rsidP="008237B3">
            <w:pPr>
              <w:pStyle w:val="TableParagraph"/>
              <w:spacing w:before="5" w:line="120" w:lineRule="exact"/>
              <w:rPr>
                <w:rFonts w:ascii="Times New Roman" w:hAnsi="Times New Roman"/>
                <w:sz w:val="20"/>
                <w:szCs w:val="20"/>
              </w:rPr>
            </w:pPr>
          </w:p>
          <w:p w:rsidR="00480DAB" w:rsidRPr="00D371B0" w:rsidRDefault="00480DAB" w:rsidP="008237B3">
            <w:pPr>
              <w:pStyle w:val="TableParagraph"/>
              <w:rPr>
                <w:rFonts w:ascii="Times New Roman" w:eastAsia="Times New Roman" w:hAnsi="Times New Roman"/>
                <w:sz w:val="20"/>
                <w:szCs w:val="20"/>
              </w:rPr>
            </w:pPr>
            <w:r w:rsidRPr="00D371B0">
              <w:rPr>
                <w:rFonts w:ascii="Times New Roman" w:eastAsia="Times New Roman" w:hAnsi="Times New Roman"/>
                <w:color w:val="313131"/>
                <w:w w:val="105"/>
                <w:sz w:val="20"/>
                <w:szCs w:val="20"/>
              </w:rPr>
              <w:t>Pony</w:t>
            </w:r>
            <w:r w:rsidRPr="00D371B0">
              <w:rPr>
                <w:rFonts w:ascii="Times New Roman" w:eastAsia="Times New Roman" w:hAnsi="Times New Roman"/>
                <w:color w:val="313131"/>
                <w:spacing w:val="-6"/>
                <w:w w:val="105"/>
                <w:sz w:val="20"/>
                <w:szCs w:val="20"/>
              </w:rPr>
              <w:t xml:space="preserve"> </w:t>
            </w:r>
            <w:r w:rsidRPr="00D371B0">
              <w:rPr>
                <w:rFonts w:ascii="Times New Roman" w:eastAsia="Times New Roman" w:hAnsi="Times New Roman"/>
                <w:color w:val="1C1C1C"/>
                <w:w w:val="105"/>
                <w:sz w:val="20"/>
                <w:szCs w:val="20"/>
              </w:rPr>
              <w:t>b</w:t>
            </w:r>
            <w:r w:rsidRPr="00D371B0">
              <w:rPr>
                <w:rFonts w:ascii="Times New Roman" w:eastAsia="Times New Roman" w:hAnsi="Times New Roman"/>
                <w:color w:val="1C1C1C"/>
                <w:spacing w:val="7"/>
                <w:w w:val="105"/>
                <w:sz w:val="20"/>
                <w:szCs w:val="20"/>
              </w:rPr>
              <w:t>e</w:t>
            </w:r>
            <w:r w:rsidRPr="00D371B0">
              <w:rPr>
                <w:rFonts w:ascii="Times New Roman" w:eastAsia="Times New Roman" w:hAnsi="Times New Roman"/>
                <w:color w:val="464644"/>
                <w:w w:val="105"/>
                <w:sz w:val="20"/>
                <w:szCs w:val="20"/>
              </w:rPr>
              <w:t>ads</w:t>
            </w:r>
          </w:p>
        </w:tc>
        <w:tc>
          <w:tcPr>
            <w:tcW w:w="4770" w:type="dxa"/>
          </w:tcPr>
          <w:p w:rsidR="00480DAB" w:rsidRPr="00D371B0" w:rsidRDefault="00480DAB" w:rsidP="008237B3">
            <w:pPr>
              <w:pStyle w:val="TableParagraph"/>
              <w:spacing w:before="120" w:line="242" w:lineRule="auto"/>
              <w:ind w:right="625"/>
              <w:rPr>
                <w:rFonts w:ascii="Times New Roman" w:eastAsia="Times New Roman" w:hAnsi="Times New Roman"/>
                <w:sz w:val="20"/>
                <w:szCs w:val="20"/>
              </w:rPr>
            </w:pPr>
            <w:r w:rsidRPr="00D371B0">
              <w:rPr>
                <w:rFonts w:ascii="Times New Roman" w:eastAsia="Times New Roman" w:hAnsi="Times New Roman"/>
                <w:color w:val="313131"/>
                <w:sz w:val="20"/>
                <w:szCs w:val="20"/>
              </w:rPr>
              <w:t>Assorted</w:t>
            </w:r>
            <w:r w:rsidRPr="00D371B0">
              <w:rPr>
                <w:rFonts w:ascii="Times New Roman" w:eastAsia="Times New Roman" w:hAnsi="Times New Roman"/>
                <w:color w:val="313131"/>
                <w:w w:val="104"/>
                <w:sz w:val="20"/>
                <w:szCs w:val="20"/>
              </w:rPr>
              <w:t xml:space="preserve"> </w:t>
            </w:r>
            <w:r w:rsidRPr="00D371B0">
              <w:rPr>
                <w:rFonts w:ascii="Times New Roman" w:eastAsia="Times New Roman" w:hAnsi="Times New Roman"/>
                <w:color w:val="313131"/>
                <w:w w:val="105"/>
                <w:sz w:val="20"/>
                <w:szCs w:val="20"/>
              </w:rPr>
              <w:t>colors</w:t>
            </w:r>
          </w:p>
        </w:tc>
        <w:tc>
          <w:tcPr>
            <w:tcW w:w="810" w:type="dxa"/>
          </w:tcPr>
          <w:p w:rsidR="00480DAB" w:rsidRPr="00D371B0" w:rsidRDefault="00480DAB" w:rsidP="008237B3">
            <w:pPr>
              <w:pStyle w:val="TableParagraph"/>
              <w:spacing w:before="5" w:line="120" w:lineRule="exact"/>
              <w:jc w:val="right"/>
              <w:rPr>
                <w:rFonts w:ascii="Times New Roman" w:hAnsi="Times New Roman"/>
                <w:sz w:val="20"/>
                <w:szCs w:val="20"/>
              </w:rPr>
            </w:pPr>
          </w:p>
          <w:p w:rsidR="00480DAB" w:rsidRPr="00D371B0" w:rsidRDefault="00480DAB" w:rsidP="008237B3">
            <w:pPr>
              <w:pStyle w:val="TableParagraph"/>
              <w:ind w:left="105"/>
              <w:jc w:val="right"/>
              <w:rPr>
                <w:rFonts w:ascii="Times New Roman" w:eastAsia="Times New Roman" w:hAnsi="Times New Roman"/>
                <w:sz w:val="20"/>
                <w:szCs w:val="20"/>
              </w:rPr>
            </w:pPr>
            <w:r w:rsidRPr="00D371B0">
              <w:rPr>
                <w:rFonts w:ascii="Times New Roman" w:eastAsia="Times New Roman" w:hAnsi="Times New Roman"/>
                <w:color w:val="313131"/>
                <w:w w:val="105"/>
                <w:sz w:val="20"/>
                <w:szCs w:val="20"/>
              </w:rPr>
              <w:t>200</w:t>
            </w:r>
          </w:p>
        </w:tc>
        <w:tc>
          <w:tcPr>
            <w:tcW w:w="990" w:type="dxa"/>
            <w:vMerge/>
          </w:tcPr>
          <w:p w:rsidR="00480DAB" w:rsidRPr="00D371B0" w:rsidRDefault="00480DAB" w:rsidP="008237B3">
            <w:pPr>
              <w:spacing w:before="120"/>
              <w:jc w:val="center"/>
              <w:rPr>
                <w:b/>
                <w:sz w:val="20"/>
                <w:szCs w:val="20"/>
              </w:rPr>
            </w:pPr>
          </w:p>
        </w:tc>
      </w:tr>
      <w:tr w:rsidR="00480DAB" w:rsidRPr="00D371B0" w:rsidTr="008237B3">
        <w:tc>
          <w:tcPr>
            <w:tcW w:w="2988" w:type="dxa"/>
          </w:tcPr>
          <w:p w:rsidR="00480DAB" w:rsidRPr="00D371B0" w:rsidRDefault="00480DAB" w:rsidP="008237B3">
            <w:pPr>
              <w:pStyle w:val="TableParagraph"/>
              <w:spacing w:before="5" w:line="130" w:lineRule="exact"/>
              <w:rPr>
                <w:rFonts w:ascii="Times New Roman" w:hAnsi="Times New Roman"/>
                <w:sz w:val="20"/>
                <w:szCs w:val="20"/>
              </w:rPr>
            </w:pPr>
          </w:p>
          <w:p w:rsidR="00480DAB" w:rsidRPr="00D371B0" w:rsidRDefault="00480DAB" w:rsidP="008237B3">
            <w:pPr>
              <w:pStyle w:val="TableParagraph"/>
              <w:rPr>
                <w:rFonts w:ascii="Times New Roman" w:eastAsia="Times New Roman" w:hAnsi="Times New Roman"/>
                <w:sz w:val="20"/>
                <w:szCs w:val="20"/>
              </w:rPr>
            </w:pPr>
            <w:r w:rsidRPr="00D371B0">
              <w:rPr>
                <w:rFonts w:ascii="Times New Roman" w:eastAsia="Times New Roman" w:hAnsi="Times New Roman"/>
                <w:color w:val="313131"/>
                <w:w w:val="105"/>
                <w:sz w:val="20"/>
                <w:szCs w:val="20"/>
              </w:rPr>
              <w:t>Plastic</w:t>
            </w:r>
            <w:r w:rsidRPr="00D371B0">
              <w:rPr>
                <w:rFonts w:ascii="Times New Roman" w:eastAsia="Times New Roman" w:hAnsi="Times New Roman"/>
                <w:color w:val="313131"/>
                <w:spacing w:val="5"/>
                <w:w w:val="105"/>
                <w:sz w:val="20"/>
                <w:szCs w:val="20"/>
              </w:rPr>
              <w:t xml:space="preserve"> </w:t>
            </w:r>
            <w:r w:rsidRPr="00D371B0">
              <w:rPr>
                <w:rFonts w:ascii="Times New Roman" w:eastAsia="Times New Roman" w:hAnsi="Times New Roman"/>
                <w:color w:val="464644"/>
                <w:w w:val="105"/>
                <w:sz w:val="20"/>
                <w:szCs w:val="20"/>
              </w:rPr>
              <w:t>lids</w:t>
            </w:r>
          </w:p>
        </w:tc>
        <w:tc>
          <w:tcPr>
            <w:tcW w:w="4770" w:type="dxa"/>
          </w:tcPr>
          <w:p w:rsidR="00480DAB" w:rsidRPr="00D371B0" w:rsidRDefault="00480DAB" w:rsidP="008237B3">
            <w:pPr>
              <w:pStyle w:val="TableParagraph"/>
              <w:spacing w:before="120" w:line="253" w:lineRule="auto"/>
              <w:ind w:right="304"/>
              <w:rPr>
                <w:rFonts w:ascii="Times New Roman" w:eastAsia="Times New Roman" w:hAnsi="Times New Roman"/>
                <w:sz w:val="20"/>
                <w:szCs w:val="20"/>
              </w:rPr>
            </w:pPr>
            <w:r w:rsidRPr="00D371B0">
              <w:rPr>
                <w:rFonts w:ascii="Times New Roman" w:eastAsia="Times New Roman" w:hAnsi="Times New Roman"/>
                <w:color w:val="313131"/>
                <w:w w:val="105"/>
                <w:sz w:val="20"/>
                <w:szCs w:val="20"/>
              </w:rPr>
              <w:t>Dart</w:t>
            </w:r>
            <w:r w:rsidRPr="00D371B0">
              <w:rPr>
                <w:rFonts w:ascii="Times New Roman" w:eastAsia="Times New Roman" w:hAnsi="Times New Roman"/>
                <w:color w:val="313131"/>
                <w:spacing w:val="29"/>
                <w:w w:val="105"/>
                <w:sz w:val="20"/>
                <w:szCs w:val="20"/>
              </w:rPr>
              <w:t xml:space="preserve"> </w:t>
            </w:r>
            <w:r w:rsidRPr="00D371B0">
              <w:rPr>
                <w:rFonts w:ascii="Times New Roman" w:eastAsia="Times New Roman" w:hAnsi="Times New Roman"/>
                <w:color w:val="313131"/>
                <w:w w:val="105"/>
                <w:sz w:val="20"/>
                <w:szCs w:val="20"/>
              </w:rPr>
              <w:t>12JL,</w:t>
            </w:r>
            <w:r w:rsidRPr="00D371B0">
              <w:rPr>
                <w:rFonts w:ascii="Times New Roman" w:eastAsia="Times New Roman" w:hAnsi="Times New Roman"/>
                <w:color w:val="313131"/>
                <w:w w:val="104"/>
                <w:sz w:val="20"/>
                <w:szCs w:val="20"/>
              </w:rPr>
              <w:t xml:space="preserve"> </w:t>
            </w:r>
            <w:r w:rsidRPr="00D371B0">
              <w:rPr>
                <w:rFonts w:ascii="Times New Roman" w:eastAsia="Times New Roman" w:hAnsi="Times New Roman"/>
                <w:color w:val="313131"/>
                <w:w w:val="105"/>
                <w:sz w:val="20"/>
                <w:szCs w:val="20"/>
              </w:rPr>
              <w:t>white</w:t>
            </w:r>
            <w:r w:rsidRPr="00D371B0">
              <w:rPr>
                <w:rFonts w:ascii="Times New Roman" w:eastAsia="Times New Roman" w:hAnsi="Times New Roman"/>
                <w:color w:val="313131"/>
                <w:spacing w:val="-4"/>
                <w:w w:val="105"/>
                <w:sz w:val="20"/>
                <w:szCs w:val="20"/>
              </w:rPr>
              <w:t xml:space="preserve"> </w:t>
            </w:r>
            <w:r w:rsidRPr="00D371B0">
              <w:rPr>
                <w:rFonts w:ascii="Times New Roman" w:eastAsia="Times New Roman" w:hAnsi="Times New Roman"/>
                <w:color w:val="313131"/>
                <w:w w:val="105"/>
                <w:sz w:val="20"/>
                <w:szCs w:val="20"/>
              </w:rPr>
              <w:t>vented</w:t>
            </w:r>
            <w:r>
              <w:rPr>
                <w:rFonts w:ascii="Times New Roman" w:eastAsia="Times New Roman" w:hAnsi="Times New Roman"/>
                <w:color w:val="313131"/>
                <w:w w:val="105"/>
                <w:sz w:val="20"/>
                <w:szCs w:val="20"/>
              </w:rPr>
              <w:t>, about 3 ¾” diam.</w:t>
            </w:r>
          </w:p>
        </w:tc>
        <w:tc>
          <w:tcPr>
            <w:tcW w:w="810" w:type="dxa"/>
          </w:tcPr>
          <w:p w:rsidR="00480DAB" w:rsidRPr="00D371B0" w:rsidRDefault="00480DAB" w:rsidP="008237B3">
            <w:pPr>
              <w:pStyle w:val="TableParagraph"/>
              <w:spacing w:line="120" w:lineRule="exact"/>
              <w:jc w:val="right"/>
              <w:rPr>
                <w:rFonts w:ascii="Times New Roman" w:hAnsi="Times New Roman"/>
                <w:sz w:val="20"/>
                <w:szCs w:val="20"/>
              </w:rPr>
            </w:pPr>
          </w:p>
          <w:p w:rsidR="00480DAB" w:rsidRPr="00D371B0" w:rsidRDefault="00480DAB" w:rsidP="008237B3">
            <w:pPr>
              <w:pStyle w:val="TableParagraph"/>
              <w:ind w:left="134"/>
              <w:jc w:val="right"/>
              <w:rPr>
                <w:rFonts w:ascii="Times New Roman" w:eastAsia="Times New Roman" w:hAnsi="Times New Roman"/>
                <w:sz w:val="20"/>
                <w:szCs w:val="20"/>
              </w:rPr>
            </w:pPr>
            <w:r w:rsidRPr="00D371B0">
              <w:rPr>
                <w:rFonts w:ascii="Times New Roman" w:eastAsia="Times New Roman" w:hAnsi="Times New Roman"/>
                <w:color w:val="1C1C1C"/>
                <w:w w:val="105"/>
                <w:sz w:val="20"/>
                <w:szCs w:val="20"/>
              </w:rPr>
              <w:t>100</w:t>
            </w:r>
          </w:p>
        </w:tc>
        <w:tc>
          <w:tcPr>
            <w:tcW w:w="990" w:type="dxa"/>
            <w:vMerge/>
          </w:tcPr>
          <w:p w:rsidR="00480DAB" w:rsidRPr="00D371B0" w:rsidRDefault="00480DAB" w:rsidP="008237B3">
            <w:pPr>
              <w:spacing w:before="120"/>
              <w:jc w:val="center"/>
              <w:rPr>
                <w:b/>
                <w:sz w:val="20"/>
                <w:szCs w:val="20"/>
              </w:rPr>
            </w:pPr>
          </w:p>
        </w:tc>
      </w:tr>
      <w:tr w:rsidR="00480DAB" w:rsidRPr="00D371B0" w:rsidTr="008237B3">
        <w:tc>
          <w:tcPr>
            <w:tcW w:w="2988" w:type="dxa"/>
          </w:tcPr>
          <w:p w:rsidR="00480DAB" w:rsidRPr="00D371B0" w:rsidRDefault="00480DAB" w:rsidP="00480DAB">
            <w:pPr>
              <w:pStyle w:val="TableParagraph"/>
              <w:spacing w:before="120"/>
              <w:rPr>
                <w:rFonts w:ascii="Times New Roman" w:eastAsia="Times New Roman" w:hAnsi="Times New Roman"/>
                <w:sz w:val="20"/>
                <w:szCs w:val="20"/>
              </w:rPr>
            </w:pPr>
            <w:r w:rsidRPr="00D371B0">
              <w:rPr>
                <w:rFonts w:ascii="Times New Roman" w:eastAsia="Times New Roman" w:hAnsi="Times New Roman"/>
                <w:color w:val="313131"/>
                <w:w w:val="105"/>
                <w:sz w:val="20"/>
                <w:szCs w:val="20"/>
              </w:rPr>
              <w:t xml:space="preserve">Paper </w:t>
            </w:r>
            <w:r>
              <w:rPr>
                <w:rFonts w:ascii="Times New Roman" w:eastAsia="Times New Roman" w:hAnsi="Times New Roman"/>
                <w:color w:val="313131"/>
                <w:w w:val="105"/>
                <w:sz w:val="20"/>
                <w:szCs w:val="20"/>
              </w:rPr>
              <w:t>h</w:t>
            </w:r>
            <w:r w:rsidRPr="00D371B0">
              <w:rPr>
                <w:rFonts w:ascii="Times New Roman" w:eastAsia="Times New Roman" w:hAnsi="Times New Roman"/>
                <w:color w:val="313131"/>
                <w:w w:val="105"/>
                <w:sz w:val="20"/>
                <w:szCs w:val="20"/>
              </w:rPr>
              <w:t xml:space="preserve">ot cups </w:t>
            </w:r>
          </w:p>
        </w:tc>
        <w:tc>
          <w:tcPr>
            <w:tcW w:w="4770" w:type="dxa"/>
          </w:tcPr>
          <w:p w:rsidR="00480DAB" w:rsidRPr="00D371B0" w:rsidRDefault="00480DAB" w:rsidP="008237B3">
            <w:pPr>
              <w:spacing w:before="120"/>
              <w:rPr>
                <w:sz w:val="20"/>
                <w:szCs w:val="20"/>
              </w:rPr>
            </w:pPr>
            <w:r w:rsidRPr="00D371B0">
              <w:rPr>
                <w:sz w:val="20"/>
                <w:szCs w:val="20"/>
              </w:rPr>
              <w:t>8 oz.</w:t>
            </w:r>
          </w:p>
        </w:tc>
        <w:tc>
          <w:tcPr>
            <w:tcW w:w="810" w:type="dxa"/>
          </w:tcPr>
          <w:p w:rsidR="00480DAB" w:rsidRPr="00D371B0" w:rsidRDefault="00480DAB" w:rsidP="008237B3">
            <w:pPr>
              <w:spacing w:before="120"/>
              <w:jc w:val="right"/>
              <w:rPr>
                <w:sz w:val="20"/>
                <w:szCs w:val="20"/>
              </w:rPr>
            </w:pPr>
            <w:r w:rsidRPr="00D371B0">
              <w:rPr>
                <w:sz w:val="20"/>
                <w:szCs w:val="20"/>
              </w:rPr>
              <w:t>50</w:t>
            </w:r>
          </w:p>
        </w:tc>
        <w:tc>
          <w:tcPr>
            <w:tcW w:w="990" w:type="dxa"/>
            <w:vMerge/>
          </w:tcPr>
          <w:p w:rsidR="00480DAB" w:rsidRPr="00D371B0" w:rsidRDefault="00480DAB" w:rsidP="008237B3">
            <w:pPr>
              <w:spacing w:before="120"/>
              <w:jc w:val="center"/>
              <w:rPr>
                <w:b/>
                <w:sz w:val="20"/>
                <w:szCs w:val="20"/>
              </w:rPr>
            </w:pPr>
          </w:p>
        </w:tc>
      </w:tr>
      <w:tr w:rsidR="00480DAB" w:rsidRPr="00D371B0" w:rsidTr="008237B3">
        <w:tc>
          <w:tcPr>
            <w:tcW w:w="2988" w:type="dxa"/>
          </w:tcPr>
          <w:p w:rsidR="00480DAB" w:rsidRPr="00D371B0" w:rsidRDefault="00480DAB" w:rsidP="00480DAB">
            <w:pPr>
              <w:pStyle w:val="TableParagraph"/>
              <w:spacing w:before="120"/>
              <w:rPr>
                <w:rFonts w:ascii="Times New Roman" w:eastAsia="Times New Roman" w:hAnsi="Times New Roman"/>
                <w:sz w:val="20"/>
                <w:szCs w:val="20"/>
              </w:rPr>
            </w:pPr>
            <w:r w:rsidRPr="00D371B0">
              <w:rPr>
                <w:rFonts w:ascii="Times New Roman" w:eastAsia="Times New Roman" w:hAnsi="Times New Roman"/>
                <w:color w:val="313131"/>
                <w:w w:val="105"/>
                <w:sz w:val="20"/>
                <w:szCs w:val="20"/>
              </w:rPr>
              <w:t>Barbecue</w:t>
            </w:r>
            <w:r w:rsidRPr="00D371B0">
              <w:rPr>
                <w:rFonts w:ascii="Times New Roman" w:eastAsia="Times New Roman" w:hAnsi="Times New Roman"/>
                <w:color w:val="313131"/>
                <w:spacing w:val="6"/>
                <w:w w:val="105"/>
                <w:sz w:val="20"/>
                <w:szCs w:val="20"/>
              </w:rPr>
              <w:t xml:space="preserve"> </w:t>
            </w:r>
            <w:r w:rsidRPr="00D371B0">
              <w:rPr>
                <w:rFonts w:ascii="Times New Roman" w:eastAsia="Times New Roman" w:hAnsi="Times New Roman"/>
                <w:color w:val="313131"/>
                <w:w w:val="105"/>
                <w:sz w:val="20"/>
                <w:szCs w:val="20"/>
              </w:rPr>
              <w:t>skewers</w:t>
            </w:r>
          </w:p>
        </w:tc>
        <w:tc>
          <w:tcPr>
            <w:tcW w:w="4770" w:type="dxa"/>
          </w:tcPr>
          <w:p w:rsidR="00480DAB" w:rsidRPr="00D371B0" w:rsidRDefault="00480DAB" w:rsidP="008237B3">
            <w:pPr>
              <w:pStyle w:val="TableParagraph"/>
              <w:spacing w:before="120"/>
              <w:rPr>
                <w:rFonts w:ascii="Times New Roman" w:eastAsia="Times New Roman" w:hAnsi="Times New Roman"/>
                <w:sz w:val="20"/>
                <w:szCs w:val="20"/>
              </w:rPr>
            </w:pPr>
            <w:r w:rsidRPr="00D371B0">
              <w:rPr>
                <w:rFonts w:ascii="Times New Roman" w:eastAsia="Times New Roman" w:hAnsi="Times New Roman"/>
                <w:color w:val="313131"/>
                <w:w w:val="115"/>
                <w:sz w:val="20"/>
                <w:szCs w:val="20"/>
              </w:rPr>
              <w:t>8"</w:t>
            </w:r>
            <w:r>
              <w:rPr>
                <w:rFonts w:ascii="Times New Roman" w:eastAsia="Times New Roman" w:hAnsi="Times New Roman"/>
                <w:color w:val="313131"/>
                <w:w w:val="115"/>
                <w:sz w:val="20"/>
                <w:szCs w:val="20"/>
              </w:rPr>
              <w:t>, bag of 100</w:t>
            </w:r>
          </w:p>
        </w:tc>
        <w:tc>
          <w:tcPr>
            <w:tcW w:w="810" w:type="dxa"/>
          </w:tcPr>
          <w:p w:rsidR="00480DAB" w:rsidRPr="00D371B0" w:rsidRDefault="00480DAB" w:rsidP="00480DAB">
            <w:pPr>
              <w:pStyle w:val="TableParagraph"/>
              <w:spacing w:before="120"/>
              <w:ind w:right="14"/>
              <w:jc w:val="right"/>
              <w:rPr>
                <w:rFonts w:ascii="Times New Roman" w:eastAsia="Times New Roman" w:hAnsi="Times New Roman"/>
                <w:sz w:val="20"/>
                <w:szCs w:val="20"/>
              </w:rPr>
            </w:pPr>
            <w:r w:rsidRPr="00D371B0">
              <w:rPr>
                <w:rFonts w:ascii="Times New Roman" w:eastAsia="Times New Roman" w:hAnsi="Times New Roman"/>
                <w:color w:val="313131"/>
                <w:w w:val="115"/>
                <w:sz w:val="20"/>
                <w:szCs w:val="20"/>
              </w:rPr>
              <w:t>2</w:t>
            </w:r>
          </w:p>
        </w:tc>
        <w:tc>
          <w:tcPr>
            <w:tcW w:w="990" w:type="dxa"/>
            <w:vMerge w:val="restart"/>
            <w:vAlign w:val="center"/>
          </w:tcPr>
          <w:p w:rsidR="00480DAB" w:rsidRPr="006B5F95" w:rsidRDefault="00480DAB" w:rsidP="008237B3">
            <w:pPr>
              <w:spacing w:before="120"/>
              <w:jc w:val="center"/>
              <w:rPr>
                <w:sz w:val="20"/>
                <w:szCs w:val="20"/>
              </w:rPr>
            </w:pPr>
            <w:r>
              <w:rPr>
                <w:sz w:val="20"/>
                <w:szCs w:val="20"/>
              </w:rPr>
              <w:t>2-12</w:t>
            </w:r>
          </w:p>
        </w:tc>
      </w:tr>
      <w:tr w:rsidR="00480DAB" w:rsidRPr="00D371B0" w:rsidTr="00480DAB">
        <w:tc>
          <w:tcPr>
            <w:tcW w:w="2988" w:type="dxa"/>
            <w:vMerge w:val="restart"/>
            <w:vAlign w:val="center"/>
          </w:tcPr>
          <w:p w:rsidR="00480DAB" w:rsidRPr="00D371B0" w:rsidRDefault="00480DAB" w:rsidP="00480DAB">
            <w:pPr>
              <w:spacing w:before="120"/>
              <w:rPr>
                <w:color w:val="1C1C1C"/>
                <w:w w:val="105"/>
                <w:sz w:val="20"/>
                <w:szCs w:val="20"/>
              </w:rPr>
            </w:pPr>
            <w:r w:rsidRPr="00D371B0">
              <w:rPr>
                <w:color w:val="1C1C1C"/>
                <w:w w:val="105"/>
                <w:sz w:val="20"/>
                <w:szCs w:val="20"/>
              </w:rPr>
              <w:t>Rub</w:t>
            </w:r>
            <w:r w:rsidRPr="00D371B0">
              <w:rPr>
                <w:color w:val="1C1C1C"/>
                <w:spacing w:val="8"/>
                <w:w w:val="105"/>
                <w:sz w:val="20"/>
                <w:szCs w:val="20"/>
              </w:rPr>
              <w:t>b</w:t>
            </w:r>
            <w:r w:rsidRPr="00D371B0">
              <w:rPr>
                <w:color w:val="464644"/>
                <w:w w:val="105"/>
                <w:sz w:val="20"/>
                <w:szCs w:val="20"/>
              </w:rPr>
              <w:t>er</w:t>
            </w:r>
            <w:r w:rsidRPr="00D371B0">
              <w:rPr>
                <w:color w:val="464644"/>
                <w:spacing w:val="-18"/>
                <w:w w:val="105"/>
                <w:sz w:val="20"/>
                <w:szCs w:val="20"/>
              </w:rPr>
              <w:t xml:space="preserve">   </w:t>
            </w:r>
            <w:r w:rsidRPr="00D371B0">
              <w:rPr>
                <w:color w:val="313131"/>
                <w:w w:val="105"/>
                <w:sz w:val="20"/>
                <w:szCs w:val="20"/>
              </w:rPr>
              <w:t>bands</w:t>
            </w:r>
          </w:p>
        </w:tc>
        <w:tc>
          <w:tcPr>
            <w:tcW w:w="4770" w:type="dxa"/>
          </w:tcPr>
          <w:p w:rsidR="00480DAB" w:rsidRPr="00D371B0" w:rsidRDefault="00480DAB" w:rsidP="00D371B0">
            <w:pPr>
              <w:spacing w:before="120"/>
              <w:rPr>
                <w:sz w:val="20"/>
                <w:szCs w:val="20"/>
              </w:rPr>
            </w:pPr>
            <w:r w:rsidRPr="00D371B0">
              <w:rPr>
                <w:sz w:val="20"/>
                <w:szCs w:val="20"/>
              </w:rPr>
              <w:t>#30, 2”x 1/8”</w:t>
            </w:r>
          </w:p>
        </w:tc>
        <w:tc>
          <w:tcPr>
            <w:tcW w:w="810" w:type="dxa"/>
          </w:tcPr>
          <w:p w:rsidR="00480DAB" w:rsidRPr="00D371B0" w:rsidRDefault="00480DAB" w:rsidP="006B5F95">
            <w:pPr>
              <w:spacing w:before="120"/>
              <w:jc w:val="right"/>
              <w:rPr>
                <w:sz w:val="20"/>
                <w:szCs w:val="20"/>
              </w:rPr>
            </w:pPr>
            <w:r>
              <w:rPr>
                <w:sz w:val="20"/>
                <w:szCs w:val="20"/>
              </w:rPr>
              <w:t xml:space="preserve">¼ </w:t>
            </w:r>
            <w:r w:rsidRPr="00D371B0">
              <w:rPr>
                <w:sz w:val="20"/>
                <w:szCs w:val="20"/>
              </w:rPr>
              <w:t>lb</w:t>
            </w:r>
          </w:p>
        </w:tc>
        <w:tc>
          <w:tcPr>
            <w:tcW w:w="990" w:type="dxa"/>
            <w:vMerge/>
          </w:tcPr>
          <w:p w:rsidR="00480DAB" w:rsidRPr="00D371B0" w:rsidRDefault="00480DAB" w:rsidP="000B2F39">
            <w:pPr>
              <w:spacing w:before="120"/>
              <w:jc w:val="center"/>
              <w:rPr>
                <w:b/>
                <w:sz w:val="20"/>
                <w:szCs w:val="20"/>
              </w:rPr>
            </w:pPr>
          </w:p>
        </w:tc>
      </w:tr>
      <w:tr w:rsidR="00480DAB" w:rsidRPr="00D371B0" w:rsidTr="00D371B0">
        <w:tc>
          <w:tcPr>
            <w:tcW w:w="2988" w:type="dxa"/>
            <w:vMerge/>
          </w:tcPr>
          <w:p w:rsidR="00480DAB" w:rsidRPr="00D371B0" w:rsidRDefault="00480DAB" w:rsidP="00D371B0">
            <w:pPr>
              <w:rPr>
                <w:color w:val="1C1C1C"/>
                <w:w w:val="105"/>
                <w:sz w:val="20"/>
                <w:szCs w:val="20"/>
              </w:rPr>
            </w:pPr>
          </w:p>
        </w:tc>
        <w:tc>
          <w:tcPr>
            <w:tcW w:w="4770" w:type="dxa"/>
          </w:tcPr>
          <w:p w:rsidR="00480DAB" w:rsidRPr="00D371B0" w:rsidRDefault="00480DAB" w:rsidP="00D371B0">
            <w:pPr>
              <w:spacing w:before="120"/>
              <w:rPr>
                <w:sz w:val="20"/>
                <w:szCs w:val="20"/>
              </w:rPr>
            </w:pPr>
            <w:r w:rsidRPr="00D371B0">
              <w:rPr>
                <w:sz w:val="20"/>
                <w:szCs w:val="20"/>
              </w:rPr>
              <w:t>#64, 3 ½”x ¼”</w:t>
            </w:r>
          </w:p>
        </w:tc>
        <w:tc>
          <w:tcPr>
            <w:tcW w:w="810" w:type="dxa"/>
          </w:tcPr>
          <w:p w:rsidR="00480DAB" w:rsidRPr="00D371B0" w:rsidRDefault="00480DAB" w:rsidP="006B5F95">
            <w:pPr>
              <w:spacing w:before="120"/>
              <w:jc w:val="right"/>
              <w:rPr>
                <w:sz w:val="20"/>
                <w:szCs w:val="20"/>
              </w:rPr>
            </w:pPr>
            <w:r>
              <w:rPr>
                <w:sz w:val="20"/>
                <w:szCs w:val="20"/>
              </w:rPr>
              <w:t xml:space="preserve">¼ </w:t>
            </w:r>
            <w:r w:rsidRPr="00D371B0">
              <w:rPr>
                <w:sz w:val="20"/>
                <w:szCs w:val="20"/>
              </w:rPr>
              <w:t>lb</w:t>
            </w:r>
          </w:p>
        </w:tc>
        <w:tc>
          <w:tcPr>
            <w:tcW w:w="990" w:type="dxa"/>
            <w:vMerge/>
          </w:tcPr>
          <w:p w:rsidR="00480DAB" w:rsidRPr="00D371B0" w:rsidRDefault="00480DAB" w:rsidP="000B2F39">
            <w:pPr>
              <w:spacing w:before="120"/>
              <w:jc w:val="center"/>
              <w:rPr>
                <w:b/>
                <w:sz w:val="20"/>
                <w:szCs w:val="20"/>
              </w:rPr>
            </w:pPr>
          </w:p>
        </w:tc>
      </w:tr>
      <w:tr w:rsidR="00480DAB" w:rsidRPr="00D371B0" w:rsidTr="00D371B0">
        <w:tc>
          <w:tcPr>
            <w:tcW w:w="2988" w:type="dxa"/>
            <w:vMerge/>
          </w:tcPr>
          <w:p w:rsidR="00480DAB" w:rsidRPr="00D371B0" w:rsidRDefault="00480DAB" w:rsidP="00D371B0">
            <w:pPr>
              <w:rPr>
                <w:color w:val="1C1C1C"/>
                <w:w w:val="105"/>
                <w:sz w:val="20"/>
                <w:szCs w:val="20"/>
              </w:rPr>
            </w:pPr>
          </w:p>
        </w:tc>
        <w:tc>
          <w:tcPr>
            <w:tcW w:w="4770" w:type="dxa"/>
          </w:tcPr>
          <w:p w:rsidR="00480DAB" w:rsidRPr="00D371B0" w:rsidRDefault="00480DAB" w:rsidP="00D371B0">
            <w:pPr>
              <w:spacing w:before="120"/>
              <w:rPr>
                <w:sz w:val="20"/>
                <w:szCs w:val="20"/>
              </w:rPr>
            </w:pPr>
            <w:r w:rsidRPr="00D371B0">
              <w:rPr>
                <w:sz w:val="20"/>
                <w:szCs w:val="20"/>
              </w:rPr>
              <w:t>#61, 2”x ¼”</w:t>
            </w:r>
          </w:p>
        </w:tc>
        <w:tc>
          <w:tcPr>
            <w:tcW w:w="810" w:type="dxa"/>
          </w:tcPr>
          <w:p w:rsidR="00480DAB" w:rsidRPr="00D371B0" w:rsidRDefault="00480DAB" w:rsidP="006B5F95">
            <w:pPr>
              <w:spacing w:before="120"/>
              <w:jc w:val="right"/>
              <w:rPr>
                <w:sz w:val="20"/>
                <w:szCs w:val="20"/>
              </w:rPr>
            </w:pPr>
            <w:r>
              <w:rPr>
                <w:sz w:val="20"/>
                <w:szCs w:val="20"/>
              </w:rPr>
              <w:t xml:space="preserve">¼ </w:t>
            </w:r>
            <w:r w:rsidRPr="00D371B0">
              <w:rPr>
                <w:sz w:val="20"/>
                <w:szCs w:val="20"/>
              </w:rPr>
              <w:t>lb</w:t>
            </w:r>
          </w:p>
        </w:tc>
        <w:tc>
          <w:tcPr>
            <w:tcW w:w="990" w:type="dxa"/>
            <w:vMerge/>
          </w:tcPr>
          <w:p w:rsidR="00480DAB" w:rsidRPr="00D371B0" w:rsidRDefault="00480DAB" w:rsidP="000B2F39">
            <w:pPr>
              <w:spacing w:before="120"/>
              <w:jc w:val="center"/>
              <w:rPr>
                <w:b/>
                <w:sz w:val="20"/>
                <w:szCs w:val="20"/>
              </w:rPr>
            </w:pPr>
          </w:p>
        </w:tc>
      </w:tr>
      <w:tr w:rsidR="00480DAB" w:rsidRPr="00D371B0" w:rsidTr="00D371B0">
        <w:tc>
          <w:tcPr>
            <w:tcW w:w="2988" w:type="dxa"/>
            <w:vMerge/>
          </w:tcPr>
          <w:p w:rsidR="00480DAB" w:rsidRPr="00D371B0" w:rsidRDefault="00480DAB" w:rsidP="00D371B0">
            <w:pPr>
              <w:rPr>
                <w:color w:val="1C1C1C"/>
                <w:w w:val="105"/>
                <w:sz w:val="20"/>
                <w:szCs w:val="20"/>
              </w:rPr>
            </w:pPr>
          </w:p>
        </w:tc>
        <w:tc>
          <w:tcPr>
            <w:tcW w:w="4770" w:type="dxa"/>
          </w:tcPr>
          <w:p w:rsidR="00480DAB" w:rsidRPr="00D371B0" w:rsidRDefault="00480DAB" w:rsidP="00D371B0">
            <w:pPr>
              <w:spacing w:before="120"/>
              <w:rPr>
                <w:sz w:val="20"/>
                <w:szCs w:val="20"/>
              </w:rPr>
            </w:pPr>
            <w:r w:rsidRPr="00D371B0">
              <w:rPr>
                <w:sz w:val="20"/>
                <w:szCs w:val="20"/>
              </w:rPr>
              <w:t>#19, 3 ½”x /16”</w:t>
            </w:r>
          </w:p>
        </w:tc>
        <w:tc>
          <w:tcPr>
            <w:tcW w:w="810" w:type="dxa"/>
          </w:tcPr>
          <w:p w:rsidR="00480DAB" w:rsidRPr="00D371B0" w:rsidRDefault="00480DAB" w:rsidP="006B5F95">
            <w:pPr>
              <w:spacing w:before="120"/>
              <w:jc w:val="right"/>
              <w:rPr>
                <w:sz w:val="20"/>
                <w:szCs w:val="20"/>
              </w:rPr>
            </w:pPr>
            <w:r>
              <w:rPr>
                <w:sz w:val="20"/>
                <w:szCs w:val="20"/>
              </w:rPr>
              <w:t xml:space="preserve">¼ </w:t>
            </w:r>
            <w:r w:rsidRPr="00D371B0">
              <w:rPr>
                <w:sz w:val="20"/>
                <w:szCs w:val="20"/>
              </w:rPr>
              <w:t>lb</w:t>
            </w:r>
          </w:p>
        </w:tc>
        <w:tc>
          <w:tcPr>
            <w:tcW w:w="990" w:type="dxa"/>
            <w:vMerge/>
          </w:tcPr>
          <w:p w:rsidR="00480DAB" w:rsidRPr="00D371B0" w:rsidRDefault="00480DAB" w:rsidP="000B2F39">
            <w:pPr>
              <w:spacing w:before="120"/>
              <w:jc w:val="center"/>
              <w:rPr>
                <w:b/>
                <w:sz w:val="20"/>
                <w:szCs w:val="20"/>
              </w:rPr>
            </w:pPr>
          </w:p>
        </w:tc>
      </w:tr>
      <w:tr w:rsidR="00480DAB" w:rsidRPr="00D371B0" w:rsidTr="00D371B0">
        <w:tc>
          <w:tcPr>
            <w:tcW w:w="2988" w:type="dxa"/>
            <w:vMerge/>
          </w:tcPr>
          <w:p w:rsidR="00480DAB" w:rsidRPr="00D371B0" w:rsidRDefault="00480DAB" w:rsidP="00D371B0">
            <w:pPr>
              <w:rPr>
                <w:color w:val="1C1C1C"/>
                <w:w w:val="105"/>
                <w:sz w:val="20"/>
                <w:szCs w:val="20"/>
              </w:rPr>
            </w:pPr>
          </w:p>
        </w:tc>
        <w:tc>
          <w:tcPr>
            <w:tcW w:w="4770" w:type="dxa"/>
          </w:tcPr>
          <w:p w:rsidR="00480DAB" w:rsidRPr="00D371B0" w:rsidRDefault="00480DAB" w:rsidP="00D371B0">
            <w:pPr>
              <w:spacing w:before="120"/>
              <w:rPr>
                <w:sz w:val="20"/>
                <w:szCs w:val="20"/>
              </w:rPr>
            </w:pPr>
            <w:r w:rsidRPr="00D371B0">
              <w:rPr>
                <w:sz w:val="20"/>
                <w:szCs w:val="20"/>
              </w:rPr>
              <w:t>#14, 2’x 1/16”</w:t>
            </w:r>
          </w:p>
        </w:tc>
        <w:tc>
          <w:tcPr>
            <w:tcW w:w="810" w:type="dxa"/>
          </w:tcPr>
          <w:p w:rsidR="00480DAB" w:rsidRPr="00D371B0" w:rsidRDefault="00480DAB" w:rsidP="006B5F95">
            <w:pPr>
              <w:spacing w:before="120"/>
              <w:jc w:val="right"/>
              <w:rPr>
                <w:sz w:val="20"/>
                <w:szCs w:val="20"/>
              </w:rPr>
            </w:pPr>
            <w:r>
              <w:rPr>
                <w:sz w:val="20"/>
                <w:szCs w:val="20"/>
              </w:rPr>
              <w:t xml:space="preserve">¼ </w:t>
            </w:r>
            <w:r w:rsidRPr="00D371B0">
              <w:rPr>
                <w:sz w:val="20"/>
                <w:szCs w:val="20"/>
              </w:rPr>
              <w:t>lb</w:t>
            </w:r>
          </w:p>
        </w:tc>
        <w:tc>
          <w:tcPr>
            <w:tcW w:w="990" w:type="dxa"/>
            <w:vMerge/>
          </w:tcPr>
          <w:p w:rsidR="00480DAB" w:rsidRPr="00D371B0" w:rsidRDefault="00480DAB" w:rsidP="000B2F39">
            <w:pPr>
              <w:spacing w:before="120"/>
              <w:jc w:val="center"/>
              <w:rPr>
                <w:b/>
                <w:sz w:val="20"/>
                <w:szCs w:val="20"/>
              </w:rPr>
            </w:pPr>
          </w:p>
        </w:tc>
      </w:tr>
      <w:tr w:rsidR="00480DAB" w:rsidRPr="00D371B0" w:rsidTr="00D371B0">
        <w:tc>
          <w:tcPr>
            <w:tcW w:w="2988" w:type="dxa"/>
          </w:tcPr>
          <w:p w:rsidR="00480DAB" w:rsidRPr="00D371B0" w:rsidRDefault="00480DAB" w:rsidP="00480DAB">
            <w:pPr>
              <w:pStyle w:val="TableParagraph"/>
              <w:spacing w:before="120"/>
              <w:rPr>
                <w:rFonts w:ascii="Times New Roman" w:eastAsia="Times New Roman" w:hAnsi="Times New Roman"/>
                <w:sz w:val="20"/>
                <w:szCs w:val="20"/>
              </w:rPr>
            </w:pPr>
            <w:r w:rsidRPr="00D371B0">
              <w:rPr>
                <w:rFonts w:ascii="Times New Roman" w:eastAsia="Times New Roman" w:hAnsi="Times New Roman"/>
                <w:color w:val="313131"/>
                <w:w w:val="105"/>
                <w:sz w:val="20"/>
                <w:szCs w:val="20"/>
              </w:rPr>
              <w:t>Plastic</w:t>
            </w:r>
            <w:r w:rsidRPr="00D371B0">
              <w:rPr>
                <w:rFonts w:ascii="Times New Roman" w:eastAsia="Times New Roman" w:hAnsi="Times New Roman"/>
                <w:color w:val="313131"/>
                <w:spacing w:val="5"/>
                <w:w w:val="105"/>
                <w:sz w:val="20"/>
                <w:szCs w:val="20"/>
              </w:rPr>
              <w:t xml:space="preserve"> </w:t>
            </w:r>
            <w:r w:rsidRPr="00D371B0">
              <w:rPr>
                <w:rFonts w:ascii="Times New Roman" w:eastAsia="Times New Roman" w:hAnsi="Times New Roman"/>
                <w:color w:val="464644"/>
                <w:w w:val="105"/>
                <w:sz w:val="20"/>
                <w:szCs w:val="20"/>
              </w:rPr>
              <w:t>lids</w:t>
            </w:r>
          </w:p>
        </w:tc>
        <w:tc>
          <w:tcPr>
            <w:tcW w:w="4770" w:type="dxa"/>
          </w:tcPr>
          <w:p w:rsidR="00480DAB" w:rsidRPr="00D371B0" w:rsidRDefault="00480DAB" w:rsidP="00D371B0">
            <w:pPr>
              <w:pStyle w:val="TableParagraph"/>
              <w:spacing w:before="120"/>
              <w:rPr>
                <w:rFonts w:ascii="Times New Roman" w:eastAsia="Times New Roman" w:hAnsi="Times New Roman"/>
                <w:sz w:val="20"/>
                <w:szCs w:val="20"/>
              </w:rPr>
            </w:pPr>
            <w:r w:rsidRPr="00D371B0">
              <w:rPr>
                <w:rFonts w:ascii="Times New Roman" w:eastAsia="Times New Roman" w:hAnsi="Times New Roman"/>
                <w:color w:val="1C1C1C"/>
                <w:w w:val="110"/>
                <w:sz w:val="20"/>
                <w:szCs w:val="20"/>
              </w:rPr>
              <w:t>Dart</w:t>
            </w:r>
            <w:r w:rsidRPr="00D371B0">
              <w:rPr>
                <w:rFonts w:ascii="Times New Roman" w:eastAsia="Times New Roman" w:hAnsi="Times New Roman"/>
                <w:color w:val="1C1C1C"/>
                <w:spacing w:val="-14"/>
                <w:w w:val="110"/>
                <w:sz w:val="20"/>
                <w:szCs w:val="20"/>
              </w:rPr>
              <w:t xml:space="preserve"> </w:t>
            </w:r>
            <w:r w:rsidRPr="00D371B0">
              <w:rPr>
                <w:rFonts w:ascii="Times New Roman" w:eastAsia="Times New Roman" w:hAnsi="Times New Roman"/>
                <w:color w:val="313131"/>
                <w:w w:val="110"/>
                <w:sz w:val="20"/>
                <w:szCs w:val="20"/>
              </w:rPr>
              <w:t>4</w:t>
            </w:r>
            <w:r w:rsidRPr="00D371B0">
              <w:rPr>
                <w:rFonts w:ascii="Times New Roman" w:eastAsia="Times New Roman" w:hAnsi="Times New Roman"/>
                <w:color w:val="313131"/>
                <w:spacing w:val="-17"/>
                <w:w w:val="110"/>
                <w:sz w:val="20"/>
                <w:szCs w:val="20"/>
              </w:rPr>
              <w:t xml:space="preserve"> </w:t>
            </w:r>
            <w:r w:rsidRPr="00D371B0">
              <w:rPr>
                <w:rFonts w:ascii="Times New Roman" w:eastAsia="Times New Roman" w:hAnsi="Times New Roman"/>
                <w:color w:val="464644"/>
                <w:w w:val="110"/>
                <w:sz w:val="20"/>
                <w:szCs w:val="20"/>
              </w:rPr>
              <w:t>JL,</w:t>
            </w:r>
            <w:r>
              <w:rPr>
                <w:rFonts w:ascii="Times New Roman" w:eastAsia="Times New Roman" w:hAnsi="Times New Roman"/>
                <w:sz w:val="20"/>
                <w:szCs w:val="20"/>
              </w:rPr>
              <w:t xml:space="preserve"> </w:t>
            </w:r>
            <w:r w:rsidRPr="00D371B0">
              <w:rPr>
                <w:rFonts w:ascii="Times New Roman" w:eastAsia="Times New Roman" w:hAnsi="Times New Roman"/>
                <w:color w:val="313131"/>
                <w:w w:val="105"/>
                <w:sz w:val="20"/>
                <w:szCs w:val="20"/>
              </w:rPr>
              <w:t>white</w:t>
            </w:r>
            <w:r w:rsidRPr="00D371B0">
              <w:rPr>
                <w:rFonts w:ascii="Times New Roman" w:eastAsia="Times New Roman" w:hAnsi="Times New Roman"/>
                <w:color w:val="313131"/>
                <w:spacing w:val="-13"/>
                <w:w w:val="105"/>
                <w:sz w:val="20"/>
                <w:szCs w:val="20"/>
              </w:rPr>
              <w:t xml:space="preserve"> </w:t>
            </w:r>
            <w:r w:rsidRPr="00D371B0">
              <w:rPr>
                <w:rFonts w:ascii="Times New Roman" w:eastAsia="Times New Roman" w:hAnsi="Times New Roman"/>
                <w:color w:val="313131"/>
                <w:w w:val="105"/>
                <w:sz w:val="20"/>
                <w:szCs w:val="20"/>
              </w:rPr>
              <w:t>vented</w:t>
            </w:r>
            <w:r>
              <w:rPr>
                <w:rFonts w:ascii="Times New Roman" w:eastAsia="Times New Roman" w:hAnsi="Times New Roman"/>
                <w:color w:val="313131"/>
                <w:w w:val="105"/>
                <w:sz w:val="20"/>
                <w:szCs w:val="20"/>
              </w:rPr>
              <w:t>, about 2 ¾” diam.</w:t>
            </w:r>
          </w:p>
        </w:tc>
        <w:tc>
          <w:tcPr>
            <w:tcW w:w="810" w:type="dxa"/>
          </w:tcPr>
          <w:p w:rsidR="00480DAB" w:rsidRPr="00D371B0" w:rsidRDefault="00480DAB" w:rsidP="00D371B0">
            <w:pPr>
              <w:pStyle w:val="TableParagraph"/>
              <w:spacing w:before="5" w:line="110" w:lineRule="exact"/>
              <w:jc w:val="right"/>
              <w:rPr>
                <w:rFonts w:ascii="Times New Roman" w:hAnsi="Times New Roman"/>
                <w:sz w:val="20"/>
                <w:szCs w:val="20"/>
              </w:rPr>
            </w:pPr>
          </w:p>
          <w:p w:rsidR="00480DAB" w:rsidRPr="00D371B0" w:rsidRDefault="00480DAB" w:rsidP="00D371B0">
            <w:pPr>
              <w:pStyle w:val="TableParagraph"/>
              <w:ind w:left="163"/>
              <w:jc w:val="right"/>
              <w:rPr>
                <w:rFonts w:ascii="Times New Roman" w:eastAsia="Times New Roman" w:hAnsi="Times New Roman"/>
                <w:sz w:val="20"/>
                <w:szCs w:val="20"/>
              </w:rPr>
            </w:pPr>
            <w:r w:rsidRPr="00D371B0">
              <w:rPr>
                <w:rFonts w:ascii="Times New Roman" w:eastAsia="Times New Roman" w:hAnsi="Times New Roman"/>
                <w:color w:val="313131"/>
                <w:w w:val="110"/>
                <w:sz w:val="20"/>
                <w:szCs w:val="20"/>
              </w:rPr>
              <w:t>60</w:t>
            </w:r>
          </w:p>
        </w:tc>
        <w:tc>
          <w:tcPr>
            <w:tcW w:w="990" w:type="dxa"/>
            <w:vMerge/>
          </w:tcPr>
          <w:p w:rsidR="00480DAB" w:rsidRPr="00D371B0" w:rsidRDefault="00480DAB" w:rsidP="000B2F39">
            <w:pPr>
              <w:spacing w:before="120"/>
              <w:jc w:val="center"/>
              <w:rPr>
                <w:b/>
                <w:sz w:val="20"/>
                <w:szCs w:val="20"/>
              </w:rPr>
            </w:pPr>
          </w:p>
        </w:tc>
      </w:tr>
      <w:tr w:rsidR="00480DAB" w:rsidRPr="00D371B0" w:rsidTr="00D371B0">
        <w:tc>
          <w:tcPr>
            <w:tcW w:w="2988" w:type="dxa"/>
          </w:tcPr>
          <w:p w:rsidR="00480DAB" w:rsidRPr="00D371B0" w:rsidRDefault="00480DAB" w:rsidP="00D371B0">
            <w:pPr>
              <w:pStyle w:val="TableParagraph"/>
              <w:spacing w:line="120" w:lineRule="exact"/>
              <w:rPr>
                <w:rFonts w:ascii="Times New Roman" w:hAnsi="Times New Roman"/>
                <w:sz w:val="20"/>
                <w:szCs w:val="20"/>
              </w:rPr>
            </w:pPr>
          </w:p>
          <w:p w:rsidR="00480DAB" w:rsidRPr="00D371B0" w:rsidRDefault="00480DAB" w:rsidP="00D371B0">
            <w:pPr>
              <w:pStyle w:val="TableParagraph"/>
              <w:rPr>
                <w:rFonts w:ascii="Times New Roman" w:eastAsia="Times New Roman" w:hAnsi="Times New Roman"/>
                <w:sz w:val="20"/>
                <w:szCs w:val="20"/>
              </w:rPr>
            </w:pPr>
            <w:r w:rsidRPr="00D371B0">
              <w:rPr>
                <w:rFonts w:ascii="Times New Roman" w:eastAsia="Times New Roman" w:hAnsi="Times New Roman"/>
                <w:color w:val="313131"/>
                <w:w w:val="105"/>
                <w:sz w:val="20"/>
                <w:szCs w:val="20"/>
              </w:rPr>
              <w:t>Paper saucers</w:t>
            </w:r>
          </w:p>
        </w:tc>
        <w:tc>
          <w:tcPr>
            <w:tcW w:w="4770" w:type="dxa"/>
          </w:tcPr>
          <w:p w:rsidR="00480DAB" w:rsidRPr="00D371B0" w:rsidRDefault="00480DAB" w:rsidP="006B5F95">
            <w:pPr>
              <w:pStyle w:val="TableParagraph"/>
              <w:spacing w:before="120" w:line="253" w:lineRule="auto"/>
              <w:ind w:right="238"/>
              <w:rPr>
                <w:rFonts w:ascii="Times New Roman" w:eastAsia="Times New Roman" w:hAnsi="Times New Roman"/>
                <w:sz w:val="20"/>
                <w:szCs w:val="20"/>
              </w:rPr>
            </w:pPr>
            <w:r w:rsidRPr="00D371B0">
              <w:rPr>
                <w:rFonts w:ascii="Times New Roman" w:eastAsia="Times New Roman" w:hAnsi="Times New Roman"/>
                <w:color w:val="313131"/>
                <w:w w:val="120"/>
                <w:sz w:val="20"/>
                <w:szCs w:val="20"/>
              </w:rPr>
              <w:t>6"</w:t>
            </w:r>
            <w:r w:rsidRPr="00D371B0">
              <w:rPr>
                <w:rFonts w:ascii="Times New Roman" w:eastAsia="Times New Roman" w:hAnsi="Times New Roman"/>
                <w:color w:val="313131"/>
                <w:spacing w:val="-2"/>
                <w:w w:val="120"/>
                <w:sz w:val="20"/>
                <w:szCs w:val="20"/>
              </w:rPr>
              <w:t xml:space="preserve"> </w:t>
            </w:r>
            <w:r w:rsidRPr="00D371B0">
              <w:rPr>
                <w:rFonts w:ascii="Times New Roman" w:eastAsia="Times New Roman" w:hAnsi="Times New Roman"/>
                <w:color w:val="313131"/>
                <w:w w:val="115"/>
                <w:sz w:val="20"/>
                <w:szCs w:val="20"/>
              </w:rPr>
              <w:t>Solo</w:t>
            </w:r>
            <w:r w:rsidRPr="00D371B0">
              <w:rPr>
                <w:rFonts w:ascii="Times New Roman" w:eastAsia="Times New Roman" w:hAnsi="Times New Roman"/>
                <w:color w:val="313131"/>
                <w:w w:val="105"/>
                <w:sz w:val="20"/>
                <w:szCs w:val="20"/>
              </w:rPr>
              <w:t xml:space="preserve"> </w:t>
            </w:r>
            <w:r w:rsidRPr="00D371B0">
              <w:rPr>
                <w:rFonts w:ascii="Times New Roman" w:eastAsia="Times New Roman" w:hAnsi="Times New Roman"/>
                <w:color w:val="313131"/>
                <w:sz w:val="20"/>
                <w:szCs w:val="20"/>
              </w:rPr>
              <w:t>HWP6-J8001</w:t>
            </w:r>
          </w:p>
        </w:tc>
        <w:tc>
          <w:tcPr>
            <w:tcW w:w="810" w:type="dxa"/>
          </w:tcPr>
          <w:p w:rsidR="00480DAB" w:rsidRPr="00D371B0" w:rsidRDefault="00480DAB" w:rsidP="00D371B0">
            <w:pPr>
              <w:pStyle w:val="TableParagraph"/>
              <w:spacing w:before="1" w:line="110" w:lineRule="exact"/>
              <w:jc w:val="right"/>
              <w:rPr>
                <w:rFonts w:ascii="Times New Roman" w:hAnsi="Times New Roman"/>
                <w:sz w:val="20"/>
                <w:szCs w:val="20"/>
              </w:rPr>
            </w:pPr>
          </w:p>
          <w:p w:rsidR="00480DAB" w:rsidRPr="00D371B0" w:rsidRDefault="00480DAB" w:rsidP="00D371B0">
            <w:pPr>
              <w:pStyle w:val="TableParagraph"/>
              <w:ind w:left="134"/>
              <w:jc w:val="right"/>
              <w:rPr>
                <w:rFonts w:ascii="Times New Roman" w:eastAsia="Times New Roman" w:hAnsi="Times New Roman"/>
                <w:sz w:val="20"/>
                <w:szCs w:val="20"/>
              </w:rPr>
            </w:pPr>
            <w:r w:rsidRPr="00D371B0">
              <w:rPr>
                <w:rFonts w:ascii="Times New Roman" w:eastAsia="Times New Roman" w:hAnsi="Times New Roman"/>
                <w:color w:val="313131"/>
                <w:w w:val="105"/>
                <w:sz w:val="20"/>
                <w:szCs w:val="20"/>
              </w:rPr>
              <w:t>100</w:t>
            </w:r>
          </w:p>
        </w:tc>
        <w:tc>
          <w:tcPr>
            <w:tcW w:w="990" w:type="dxa"/>
            <w:vMerge/>
          </w:tcPr>
          <w:p w:rsidR="00480DAB" w:rsidRPr="00D371B0" w:rsidRDefault="00480DAB" w:rsidP="000B2F39">
            <w:pPr>
              <w:spacing w:before="120"/>
              <w:jc w:val="center"/>
              <w:rPr>
                <w:b/>
                <w:sz w:val="20"/>
                <w:szCs w:val="20"/>
              </w:rPr>
            </w:pPr>
          </w:p>
        </w:tc>
      </w:tr>
      <w:tr w:rsidR="00480DAB" w:rsidRPr="00D371B0" w:rsidTr="00D371B0">
        <w:tc>
          <w:tcPr>
            <w:tcW w:w="2988" w:type="dxa"/>
          </w:tcPr>
          <w:p w:rsidR="00480DAB" w:rsidRPr="00D371B0" w:rsidRDefault="00480DAB" w:rsidP="00480DAB">
            <w:pPr>
              <w:pStyle w:val="TableParagraph"/>
              <w:spacing w:before="120"/>
              <w:rPr>
                <w:rFonts w:ascii="Times New Roman" w:eastAsia="Times New Roman" w:hAnsi="Times New Roman"/>
                <w:sz w:val="20"/>
                <w:szCs w:val="20"/>
              </w:rPr>
            </w:pPr>
            <w:r w:rsidRPr="00D371B0">
              <w:rPr>
                <w:rFonts w:ascii="Times New Roman" w:eastAsia="Times New Roman" w:hAnsi="Times New Roman"/>
                <w:color w:val="313131"/>
                <w:w w:val="105"/>
                <w:sz w:val="20"/>
                <w:szCs w:val="20"/>
              </w:rPr>
              <w:t xml:space="preserve">Paper </w:t>
            </w:r>
            <w:r>
              <w:rPr>
                <w:rFonts w:ascii="Times New Roman" w:eastAsia="Times New Roman" w:hAnsi="Times New Roman"/>
                <w:color w:val="313131"/>
                <w:w w:val="105"/>
                <w:sz w:val="20"/>
                <w:szCs w:val="20"/>
              </w:rPr>
              <w:t>h</w:t>
            </w:r>
            <w:r w:rsidRPr="00D371B0">
              <w:rPr>
                <w:rFonts w:ascii="Times New Roman" w:eastAsia="Times New Roman" w:hAnsi="Times New Roman"/>
                <w:color w:val="313131"/>
                <w:w w:val="105"/>
                <w:sz w:val="20"/>
                <w:szCs w:val="20"/>
              </w:rPr>
              <w:t>ot cups</w:t>
            </w:r>
          </w:p>
        </w:tc>
        <w:tc>
          <w:tcPr>
            <w:tcW w:w="4770" w:type="dxa"/>
          </w:tcPr>
          <w:p w:rsidR="00480DAB" w:rsidRPr="00D371B0" w:rsidRDefault="00480DAB" w:rsidP="00D371B0">
            <w:pPr>
              <w:spacing w:before="120"/>
              <w:rPr>
                <w:sz w:val="20"/>
                <w:szCs w:val="20"/>
              </w:rPr>
            </w:pPr>
            <w:r w:rsidRPr="00D371B0">
              <w:rPr>
                <w:sz w:val="20"/>
                <w:szCs w:val="20"/>
              </w:rPr>
              <w:t>12 oz.</w:t>
            </w:r>
          </w:p>
        </w:tc>
        <w:tc>
          <w:tcPr>
            <w:tcW w:w="810" w:type="dxa"/>
          </w:tcPr>
          <w:p w:rsidR="00480DAB" w:rsidRPr="00D371B0" w:rsidRDefault="00480DAB" w:rsidP="006B5F95">
            <w:pPr>
              <w:spacing w:before="120"/>
              <w:jc w:val="right"/>
              <w:rPr>
                <w:sz w:val="20"/>
                <w:szCs w:val="20"/>
              </w:rPr>
            </w:pPr>
            <w:r w:rsidRPr="00D371B0">
              <w:rPr>
                <w:sz w:val="20"/>
                <w:szCs w:val="20"/>
              </w:rPr>
              <w:t>50</w:t>
            </w:r>
          </w:p>
        </w:tc>
        <w:tc>
          <w:tcPr>
            <w:tcW w:w="990" w:type="dxa"/>
            <w:vMerge/>
          </w:tcPr>
          <w:p w:rsidR="00480DAB" w:rsidRPr="00D371B0" w:rsidRDefault="00480DAB" w:rsidP="006B5F95">
            <w:pPr>
              <w:spacing w:before="120"/>
              <w:jc w:val="center"/>
              <w:rPr>
                <w:b/>
                <w:sz w:val="20"/>
                <w:szCs w:val="20"/>
              </w:rPr>
            </w:pPr>
          </w:p>
        </w:tc>
      </w:tr>
      <w:tr w:rsidR="00480DAB" w:rsidRPr="00D371B0" w:rsidTr="00D371B0">
        <w:tc>
          <w:tcPr>
            <w:tcW w:w="2988" w:type="dxa"/>
          </w:tcPr>
          <w:p w:rsidR="00480DAB" w:rsidRPr="00D371B0" w:rsidRDefault="00480DAB" w:rsidP="00D371B0">
            <w:pPr>
              <w:pStyle w:val="TableParagraph"/>
              <w:spacing w:before="5" w:line="130" w:lineRule="exact"/>
              <w:rPr>
                <w:rFonts w:ascii="Times New Roman" w:hAnsi="Times New Roman"/>
                <w:sz w:val="20"/>
                <w:szCs w:val="20"/>
              </w:rPr>
            </w:pPr>
          </w:p>
          <w:p w:rsidR="00480DAB" w:rsidRPr="00D371B0" w:rsidRDefault="00480DAB" w:rsidP="00D371B0">
            <w:pPr>
              <w:pStyle w:val="TableParagraph"/>
              <w:spacing w:line="253" w:lineRule="auto"/>
              <w:ind w:right="-115"/>
              <w:rPr>
                <w:rFonts w:ascii="Times New Roman" w:eastAsia="Times New Roman" w:hAnsi="Times New Roman"/>
                <w:sz w:val="20"/>
                <w:szCs w:val="20"/>
              </w:rPr>
            </w:pPr>
            <w:r w:rsidRPr="00D371B0">
              <w:rPr>
                <w:rFonts w:ascii="Times New Roman" w:eastAsia="Times New Roman" w:hAnsi="Times New Roman"/>
                <w:color w:val="313131"/>
                <w:w w:val="105"/>
                <w:sz w:val="20"/>
                <w:szCs w:val="20"/>
              </w:rPr>
              <w:t>Reclosable</w:t>
            </w:r>
            <w:r w:rsidRPr="00D371B0">
              <w:rPr>
                <w:rFonts w:ascii="Times New Roman" w:eastAsia="Times New Roman" w:hAnsi="Times New Roman"/>
                <w:color w:val="313131"/>
                <w:spacing w:val="8"/>
                <w:w w:val="105"/>
                <w:sz w:val="20"/>
                <w:szCs w:val="20"/>
              </w:rPr>
              <w:t xml:space="preserve"> </w:t>
            </w:r>
            <w:r w:rsidRPr="00D371B0">
              <w:rPr>
                <w:rFonts w:ascii="Times New Roman" w:eastAsia="Times New Roman" w:hAnsi="Times New Roman"/>
                <w:color w:val="313131"/>
                <w:w w:val="105"/>
                <w:sz w:val="20"/>
                <w:szCs w:val="20"/>
              </w:rPr>
              <w:t>storage bag</w:t>
            </w:r>
          </w:p>
        </w:tc>
        <w:tc>
          <w:tcPr>
            <w:tcW w:w="4770" w:type="dxa"/>
          </w:tcPr>
          <w:p w:rsidR="00480DAB" w:rsidRPr="00D371B0" w:rsidRDefault="00480DAB" w:rsidP="006B5F95">
            <w:pPr>
              <w:pStyle w:val="TableParagraph"/>
              <w:spacing w:before="120"/>
              <w:rPr>
                <w:rFonts w:ascii="Times New Roman" w:eastAsia="Times New Roman" w:hAnsi="Times New Roman"/>
                <w:sz w:val="20"/>
                <w:szCs w:val="20"/>
              </w:rPr>
            </w:pPr>
            <w:r w:rsidRPr="00D371B0">
              <w:rPr>
                <w:rFonts w:ascii="Times New Roman" w:eastAsia="Times New Roman" w:hAnsi="Times New Roman"/>
                <w:color w:val="313131"/>
                <w:w w:val="105"/>
                <w:sz w:val="20"/>
                <w:szCs w:val="20"/>
              </w:rPr>
              <w:t>2</w:t>
            </w:r>
            <w:r w:rsidRPr="00D371B0">
              <w:rPr>
                <w:rFonts w:ascii="Times New Roman" w:eastAsia="Times New Roman" w:hAnsi="Times New Roman"/>
                <w:color w:val="313131"/>
                <w:spacing w:val="-2"/>
                <w:w w:val="105"/>
                <w:sz w:val="20"/>
                <w:szCs w:val="20"/>
              </w:rPr>
              <w:t xml:space="preserve"> </w:t>
            </w:r>
            <w:r w:rsidRPr="00D371B0">
              <w:rPr>
                <w:rFonts w:ascii="Times New Roman" w:eastAsia="Times New Roman" w:hAnsi="Times New Roman"/>
                <w:color w:val="313131"/>
                <w:w w:val="105"/>
                <w:sz w:val="20"/>
                <w:szCs w:val="20"/>
              </w:rPr>
              <w:t>gallon</w:t>
            </w:r>
          </w:p>
        </w:tc>
        <w:tc>
          <w:tcPr>
            <w:tcW w:w="810" w:type="dxa"/>
          </w:tcPr>
          <w:p w:rsidR="00480DAB" w:rsidRPr="00D371B0" w:rsidRDefault="00480DAB" w:rsidP="00D371B0">
            <w:pPr>
              <w:pStyle w:val="TableParagraph"/>
              <w:spacing w:before="5" w:line="120" w:lineRule="exact"/>
              <w:jc w:val="right"/>
              <w:rPr>
                <w:rFonts w:ascii="Times New Roman" w:hAnsi="Times New Roman"/>
                <w:sz w:val="20"/>
                <w:szCs w:val="20"/>
              </w:rPr>
            </w:pPr>
          </w:p>
          <w:p w:rsidR="00480DAB" w:rsidRPr="00D371B0" w:rsidRDefault="00480DAB" w:rsidP="00D371B0">
            <w:pPr>
              <w:pStyle w:val="TableParagraph"/>
              <w:ind w:left="172"/>
              <w:jc w:val="right"/>
              <w:rPr>
                <w:rFonts w:ascii="Times New Roman" w:eastAsia="Times New Roman" w:hAnsi="Times New Roman"/>
                <w:sz w:val="20"/>
                <w:szCs w:val="20"/>
              </w:rPr>
            </w:pPr>
            <w:r w:rsidRPr="00D371B0">
              <w:rPr>
                <w:rFonts w:ascii="Times New Roman" w:eastAsia="Times New Roman" w:hAnsi="Times New Roman"/>
                <w:color w:val="313131"/>
                <w:w w:val="105"/>
                <w:sz w:val="20"/>
                <w:szCs w:val="20"/>
              </w:rPr>
              <w:t>30</w:t>
            </w:r>
          </w:p>
        </w:tc>
        <w:tc>
          <w:tcPr>
            <w:tcW w:w="990" w:type="dxa"/>
            <w:vMerge/>
          </w:tcPr>
          <w:p w:rsidR="00480DAB" w:rsidRPr="00D371B0" w:rsidRDefault="00480DAB" w:rsidP="006B5F95">
            <w:pPr>
              <w:spacing w:before="120"/>
              <w:jc w:val="center"/>
              <w:rPr>
                <w:b/>
                <w:sz w:val="20"/>
                <w:szCs w:val="20"/>
              </w:rPr>
            </w:pPr>
          </w:p>
        </w:tc>
      </w:tr>
      <w:tr w:rsidR="00480DAB" w:rsidRPr="001F6AA8" w:rsidTr="00D371B0">
        <w:trPr>
          <w:trHeight w:val="377"/>
        </w:trPr>
        <w:tc>
          <w:tcPr>
            <w:tcW w:w="2988" w:type="dxa"/>
          </w:tcPr>
          <w:p w:rsidR="00480DAB" w:rsidRPr="00296C83" w:rsidRDefault="00480DAB" w:rsidP="00D371B0">
            <w:pPr>
              <w:spacing w:before="120"/>
              <w:rPr>
                <w:color w:val="2D2D2D"/>
                <w:w w:val="105"/>
                <w:sz w:val="19"/>
                <w:szCs w:val="19"/>
              </w:rPr>
            </w:pPr>
            <w:r w:rsidRPr="0003560D">
              <w:rPr>
                <w:color w:val="2D2D2D"/>
                <w:w w:val="105"/>
                <w:sz w:val="19"/>
                <w:szCs w:val="19"/>
              </w:rPr>
              <w:t>Wire</w:t>
            </w:r>
            <w:r w:rsidRPr="0003560D">
              <w:rPr>
                <w:color w:val="2D2D2D"/>
                <w:spacing w:val="-7"/>
                <w:w w:val="105"/>
                <w:sz w:val="19"/>
                <w:szCs w:val="19"/>
              </w:rPr>
              <w:t xml:space="preserve"> </w:t>
            </w:r>
            <w:r w:rsidRPr="0003560D">
              <w:rPr>
                <w:color w:val="2D2D2D"/>
                <w:w w:val="105"/>
                <w:sz w:val="19"/>
                <w:szCs w:val="19"/>
              </w:rPr>
              <w:t>stripper</w:t>
            </w:r>
          </w:p>
        </w:tc>
        <w:tc>
          <w:tcPr>
            <w:tcW w:w="4770" w:type="dxa"/>
          </w:tcPr>
          <w:p w:rsidR="00480DAB" w:rsidRPr="00296C83" w:rsidRDefault="00480DAB" w:rsidP="00AC02D6">
            <w:pPr>
              <w:jc w:val="center"/>
              <w:rPr>
                <w:color w:val="2D2D2D"/>
                <w:w w:val="105"/>
                <w:sz w:val="19"/>
                <w:szCs w:val="19"/>
              </w:rPr>
            </w:pPr>
          </w:p>
        </w:tc>
        <w:tc>
          <w:tcPr>
            <w:tcW w:w="810" w:type="dxa"/>
          </w:tcPr>
          <w:p w:rsidR="00480DAB" w:rsidRPr="00296C83" w:rsidRDefault="00480DAB" w:rsidP="006B5F95">
            <w:pPr>
              <w:spacing w:before="120"/>
              <w:jc w:val="right"/>
              <w:rPr>
                <w:color w:val="2D2D2D"/>
                <w:w w:val="105"/>
                <w:sz w:val="19"/>
                <w:szCs w:val="19"/>
              </w:rPr>
            </w:pPr>
            <w:r>
              <w:rPr>
                <w:color w:val="2D2D2D"/>
                <w:w w:val="105"/>
                <w:sz w:val="19"/>
                <w:szCs w:val="19"/>
              </w:rPr>
              <w:t>1</w:t>
            </w:r>
          </w:p>
        </w:tc>
        <w:tc>
          <w:tcPr>
            <w:tcW w:w="990" w:type="dxa"/>
            <w:vMerge/>
          </w:tcPr>
          <w:p w:rsidR="00480DAB" w:rsidRPr="00296C83" w:rsidRDefault="00480DAB" w:rsidP="006B5F95">
            <w:pPr>
              <w:spacing w:before="120"/>
              <w:jc w:val="center"/>
              <w:rPr>
                <w:color w:val="2D2D2D"/>
                <w:w w:val="105"/>
                <w:sz w:val="19"/>
                <w:szCs w:val="19"/>
              </w:rPr>
            </w:pPr>
          </w:p>
        </w:tc>
      </w:tr>
      <w:tr w:rsidR="00480DAB" w:rsidRPr="00D371B0" w:rsidTr="00AC02D6">
        <w:tc>
          <w:tcPr>
            <w:tcW w:w="2988" w:type="dxa"/>
          </w:tcPr>
          <w:p w:rsidR="00480DAB" w:rsidRPr="00D371B0" w:rsidRDefault="00480DAB" w:rsidP="00AC02D6">
            <w:pPr>
              <w:pStyle w:val="TableParagraph"/>
              <w:spacing w:before="5" w:line="130" w:lineRule="exact"/>
              <w:rPr>
                <w:rFonts w:ascii="Times New Roman" w:hAnsi="Times New Roman"/>
                <w:sz w:val="20"/>
                <w:szCs w:val="20"/>
              </w:rPr>
            </w:pPr>
          </w:p>
          <w:p w:rsidR="00480DAB" w:rsidRPr="00D371B0" w:rsidRDefault="00480DAB" w:rsidP="00AC02D6">
            <w:pPr>
              <w:pStyle w:val="TableParagraph"/>
              <w:tabs>
                <w:tab w:val="left" w:pos="874"/>
              </w:tabs>
              <w:spacing w:line="263" w:lineRule="auto"/>
              <w:ind w:right="-52"/>
              <w:rPr>
                <w:rFonts w:ascii="Times New Roman" w:eastAsia="Times New Roman" w:hAnsi="Times New Roman"/>
                <w:sz w:val="20"/>
                <w:szCs w:val="20"/>
              </w:rPr>
            </w:pPr>
            <w:r w:rsidRPr="00D371B0">
              <w:rPr>
                <w:rFonts w:ascii="Times New Roman" w:eastAsia="Times New Roman" w:hAnsi="Times New Roman"/>
                <w:color w:val="313131"/>
                <w:w w:val="105"/>
                <w:sz w:val="20"/>
                <w:szCs w:val="20"/>
              </w:rPr>
              <w:t>Clear</w:t>
            </w:r>
            <w:r w:rsidRPr="00D371B0">
              <w:rPr>
                <w:rFonts w:ascii="Times New Roman" w:eastAsia="Times New Roman" w:hAnsi="Times New Roman"/>
                <w:color w:val="313131"/>
                <w:spacing w:val="1"/>
                <w:w w:val="105"/>
                <w:sz w:val="20"/>
                <w:szCs w:val="20"/>
              </w:rPr>
              <w:t xml:space="preserve"> </w:t>
            </w:r>
            <w:r w:rsidRPr="00D371B0">
              <w:rPr>
                <w:rFonts w:ascii="Times New Roman" w:eastAsia="Times New Roman" w:hAnsi="Times New Roman"/>
                <w:color w:val="1C1C1C"/>
                <w:w w:val="105"/>
                <w:sz w:val="20"/>
                <w:szCs w:val="20"/>
              </w:rPr>
              <w:t>pl</w:t>
            </w:r>
            <w:r w:rsidRPr="00D371B0">
              <w:rPr>
                <w:rFonts w:ascii="Times New Roman" w:eastAsia="Times New Roman" w:hAnsi="Times New Roman"/>
                <w:color w:val="1C1C1C"/>
                <w:spacing w:val="6"/>
                <w:w w:val="105"/>
                <w:sz w:val="20"/>
                <w:szCs w:val="20"/>
              </w:rPr>
              <w:t>a</w:t>
            </w:r>
            <w:r w:rsidRPr="00D371B0">
              <w:rPr>
                <w:rFonts w:ascii="Times New Roman" w:eastAsia="Times New Roman" w:hAnsi="Times New Roman"/>
                <w:color w:val="464644"/>
                <w:spacing w:val="-9"/>
                <w:w w:val="105"/>
                <w:sz w:val="20"/>
                <w:szCs w:val="20"/>
              </w:rPr>
              <w:t>s</w:t>
            </w:r>
            <w:r w:rsidRPr="00D371B0">
              <w:rPr>
                <w:rFonts w:ascii="Times New Roman" w:eastAsia="Times New Roman" w:hAnsi="Times New Roman"/>
                <w:color w:val="1C1C1C"/>
                <w:w w:val="105"/>
                <w:sz w:val="20"/>
                <w:szCs w:val="20"/>
              </w:rPr>
              <w:t>tic</w:t>
            </w:r>
            <w:r w:rsidRPr="00D371B0">
              <w:rPr>
                <w:rFonts w:ascii="Times New Roman" w:eastAsia="Times New Roman" w:hAnsi="Times New Roman"/>
                <w:color w:val="1C1C1C"/>
                <w:spacing w:val="7"/>
                <w:w w:val="105"/>
                <w:sz w:val="20"/>
                <w:szCs w:val="20"/>
              </w:rPr>
              <w:t xml:space="preserve"> </w:t>
            </w:r>
            <w:r w:rsidRPr="00D371B0">
              <w:rPr>
                <w:rFonts w:ascii="Times New Roman" w:eastAsia="Times New Roman" w:hAnsi="Times New Roman"/>
                <w:color w:val="313131"/>
                <w:w w:val="105"/>
                <w:sz w:val="20"/>
                <w:szCs w:val="20"/>
              </w:rPr>
              <w:t>cups</w:t>
            </w:r>
          </w:p>
        </w:tc>
        <w:tc>
          <w:tcPr>
            <w:tcW w:w="4770" w:type="dxa"/>
          </w:tcPr>
          <w:p w:rsidR="00480DAB" w:rsidRPr="00D371B0" w:rsidRDefault="00480DAB" w:rsidP="00AC02D6">
            <w:pPr>
              <w:spacing w:before="120"/>
              <w:rPr>
                <w:sz w:val="20"/>
                <w:szCs w:val="20"/>
              </w:rPr>
            </w:pPr>
            <w:r w:rsidRPr="00D371B0">
              <w:rPr>
                <w:sz w:val="20"/>
                <w:szCs w:val="20"/>
              </w:rPr>
              <w:t>Fabri-Kal</w:t>
            </w:r>
            <w:r>
              <w:rPr>
                <w:sz w:val="20"/>
                <w:szCs w:val="20"/>
              </w:rPr>
              <w:t xml:space="preserve"> </w:t>
            </w:r>
            <w:r w:rsidRPr="00D371B0">
              <w:rPr>
                <w:sz w:val="20"/>
                <w:szCs w:val="20"/>
              </w:rPr>
              <w:t>Greenware, 7oz.</w:t>
            </w:r>
          </w:p>
        </w:tc>
        <w:tc>
          <w:tcPr>
            <w:tcW w:w="810" w:type="dxa"/>
          </w:tcPr>
          <w:p w:rsidR="00480DAB" w:rsidRPr="00D371B0" w:rsidRDefault="00480DAB" w:rsidP="00AC02D6">
            <w:pPr>
              <w:spacing w:before="120"/>
              <w:jc w:val="right"/>
              <w:rPr>
                <w:sz w:val="20"/>
                <w:szCs w:val="20"/>
              </w:rPr>
            </w:pPr>
            <w:r w:rsidRPr="00D371B0">
              <w:rPr>
                <w:sz w:val="20"/>
                <w:szCs w:val="20"/>
              </w:rPr>
              <w:t>30</w:t>
            </w:r>
          </w:p>
        </w:tc>
        <w:tc>
          <w:tcPr>
            <w:tcW w:w="990" w:type="dxa"/>
          </w:tcPr>
          <w:p w:rsidR="00480DAB" w:rsidRPr="006B5F95" w:rsidRDefault="00480DAB" w:rsidP="00AC02D6">
            <w:pPr>
              <w:spacing w:before="120"/>
              <w:jc w:val="center"/>
              <w:rPr>
                <w:sz w:val="20"/>
                <w:szCs w:val="20"/>
              </w:rPr>
            </w:pPr>
            <w:r w:rsidRPr="006B5F95">
              <w:rPr>
                <w:sz w:val="20"/>
                <w:szCs w:val="20"/>
              </w:rPr>
              <w:t>5</w:t>
            </w:r>
          </w:p>
        </w:tc>
      </w:tr>
      <w:tr w:rsidR="00480DAB" w:rsidRPr="001F6AA8" w:rsidTr="00D371B0">
        <w:trPr>
          <w:trHeight w:val="377"/>
        </w:trPr>
        <w:tc>
          <w:tcPr>
            <w:tcW w:w="2988" w:type="dxa"/>
          </w:tcPr>
          <w:p w:rsidR="00480DAB" w:rsidRPr="001F6AA8" w:rsidRDefault="00480DAB" w:rsidP="00D371B0">
            <w:pPr>
              <w:spacing w:before="120"/>
              <w:rPr>
                <w:sz w:val="20"/>
                <w:szCs w:val="20"/>
              </w:rPr>
            </w:pPr>
            <w:r>
              <w:rPr>
                <w:sz w:val="20"/>
                <w:szCs w:val="20"/>
              </w:rPr>
              <w:t>Google eyes</w:t>
            </w:r>
          </w:p>
        </w:tc>
        <w:tc>
          <w:tcPr>
            <w:tcW w:w="4770" w:type="dxa"/>
          </w:tcPr>
          <w:p w:rsidR="00480DAB" w:rsidRPr="001F6AA8" w:rsidRDefault="00480DAB" w:rsidP="000B2F39">
            <w:pPr>
              <w:spacing w:before="120"/>
              <w:rPr>
                <w:sz w:val="20"/>
                <w:szCs w:val="20"/>
              </w:rPr>
            </w:pPr>
            <w:r>
              <w:rPr>
                <w:sz w:val="20"/>
                <w:szCs w:val="20"/>
              </w:rPr>
              <w:t xml:space="preserve">assorted sizes </w:t>
            </w:r>
          </w:p>
        </w:tc>
        <w:tc>
          <w:tcPr>
            <w:tcW w:w="810" w:type="dxa"/>
          </w:tcPr>
          <w:p w:rsidR="00480DAB" w:rsidRPr="001F6AA8" w:rsidRDefault="00480DAB" w:rsidP="000B2F39">
            <w:pPr>
              <w:spacing w:before="120"/>
              <w:jc w:val="right"/>
              <w:rPr>
                <w:sz w:val="20"/>
                <w:szCs w:val="20"/>
              </w:rPr>
            </w:pPr>
            <w:r>
              <w:rPr>
                <w:sz w:val="20"/>
                <w:szCs w:val="20"/>
              </w:rPr>
              <w:t>100</w:t>
            </w:r>
          </w:p>
        </w:tc>
        <w:tc>
          <w:tcPr>
            <w:tcW w:w="990" w:type="dxa"/>
            <w:vMerge w:val="restart"/>
            <w:vAlign w:val="center"/>
          </w:tcPr>
          <w:p w:rsidR="00480DAB" w:rsidRDefault="00480DAB" w:rsidP="000B2F39">
            <w:pPr>
              <w:spacing w:before="120"/>
              <w:jc w:val="center"/>
              <w:rPr>
                <w:sz w:val="20"/>
                <w:szCs w:val="20"/>
              </w:rPr>
            </w:pPr>
            <w:r>
              <w:rPr>
                <w:sz w:val="20"/>
                <w:szCs w:val="20"/>
              </w:rPr>
              <w:t>9-12</w:t>
            </w:r>
          </w:p>
        </w:tc>
      </w:tr>
      <w:tr w:rsidR="00480DAB" w:rsidRPr="001F6AA8" w:rsidTr="00D371B0">
        <w:trPr>
          <w:trHeight w:val="377"/>
        </w:trPr>
        <w:tc>
          <w:tcPr>
            <w:tcW w:w="2988" w:type="dxa"/>
          </w:tcPr>
          <w:p w:rsidR="00480DAB" w:rsidRPr="001F6AA8" w:rsidRDefault="00480DAB" w:rsidP="00D371B0">
            <w:pPr>
              <w:spacing w:before="120"/>
              <w:rPr>
                <w:sz w:val="20"/>
                <w:szCs w:val="20"/>
              </w:rPr>
            </w:pPr>
            <w:r>
              <w:rPr>
                <w:sz w:val="20"/>
                <w:szCs w:val="20"/>
              </w:rPr>
              <w:t>Feathers</w:t>
            </w:r>
          </w:p>
        </w:tc>
        <w:tc>
          <w:tcPr>
            <w:tcW w:w="4770" w:type="dxa"/>
          </w:tcPr>
          <w:p w:rsidR="00480DAB" w:rsidRPr="001F6AA8" w:rsidRDefault="00480DAB" w:rsidP="000B2F39">
            <w:pPr>
              <w:spacing w:before="120"/>
              <w:rPr>
                <w:sz w:val="20"/>
                <w:szCs w:val="20"/>
              </w:rPr>
            </w:pPr>
            <w:r>
              <w:rPr>
                <w:sz w:val="20"/>
                <w:szCs w:val="20"/>
              </w:rPr>
              <w:t>assorted sizes &amp; colors</w:t>
            </w:r>
          </w:p>
        </w:tc>
        <w:tc>
          <w:tcPr>
            <w:tcW w:w="810" w:type="dxa"/>
          </w:tcPr>
          <w:p w:rsidR="00480DAB" w:rsidRPr="001F6AA8" w:rsidRDefault="00480DAB" w:rsidP="000B2F39">
            <w:pPr>
              <w:spacing w:before="120"/>
              <w:jc w:val="right"/>
              <w:rPr>
                <w:sz w:val="20"/>
                <w:szCs w:val="20"/>
              </w:rPr>
            </w:pPr>
            <w:r>
              <w:rPr>
                <w:sz w:val="20"/>
                <w:szCs w:val="20"/>
              </w:rPr>
              <w:t>100</w:t>
            </w:r>
          </w:p>
        </w:tc>
        <w:tc>
          <w:tcPr>
            <w:tcW w:w="990" w:type="dxa"/>
            <w:vMerge/>
          </w:tcPr>
          <w:p w:rsidR="00480DAB" w:rsidRDefault="00480DAB" w:rsidP="000B2F39">
            <w:pPr>
              <w:spacing w:before="120"/>
              <w:jc w:val="center"/>
              <w:rPr>
                <w:sz w:val="20"/>
                <w:szCs w:val="20"/>
              </w:rPr>
            </w:pPr>
          </w:p>
        </w:tc>
      </w:tr>
      <w:tr w:rsidR="00480DAB" w:rsidRPr="001F6AA8" w:rsidTr="00D371B0">
        <w:trPr>
          <w:trHeight w:val="377"/>
        </w:trPr>
        <w:tc>
          <w:tcPr>
            <w:tcW w:w="2988" w:type="dxa"/>
          </w:tcPr>
          <w:p w:rsidR="00480DAB" w:rsidRDefault="00480DAB" w:rsidP="00D371B0">
            <w:pPr>
              <w:spacing w:before="120"/>
              <w:rPr>
                <w:sz w:val="20"/>
                <w:szCs w:val="20"/>
              </w:rPr>
            </w:pPr>
            <w:r>
              <w:rPr>
                <w:sz w:val="20"/>
                <w:szCs w:val="20"/>
              </w:rPr>
              <w:t>Foam stickers</w:t>
            </w:r>
          </w:p>
        </w:tc>
        <w:tc>
          <w:tcPr>
            <w:tcW w:w="4770" w:type="dxa"/>
          </w:tcPr>
          <w:p w:rsidR="00480DAB" w:rsidRPr="001F6AA8" w:rsidRDefault="00480DAB" w:rsidP="000B2F39">
            <w:pPr>
              <w:spacing w:before="120"/>
              <w:rPr>
                <w:sz w:val="20"/>
                <w:szCs w:val="20"/>
              </w:rPr>
            </w:pPr>
            <w:r>
              <w:rPr>
                <w:sz w:val="20"/>
                <w:szCs w:val="20"/>
              </w:rPr>
              <w:t>assorted shapes &amp; colors</w:t>
            </w:r>
          </w:p>
        </w:tc>
        <w:tc>
          <w:tcPr>
            <w:tcW w:w="810" w:type="dxa"/>
          </w:tcPr>
          <w:p w:rsidR="00480DAB" w:rsidRDefault="00480DAB" w:rsidP="000B2F39">
            <w:pPr>
              <w:spacing w:before="120"/>
              <w:jc w:val="right"/>
              <w:rPr>
                <w:sz w:val="20"/>
                <w:szCs w:val="20"/>
              </w:rPr>
            </w:pPr>
            <w:r>
              <w:rPr>
                <w:sz w:val="20"/>
                <w:szCs w:val="20"/>
              </w:rPr>
              <w:t>100</w:t>
            </w:r>
          </w:p>
        </w:tc>
        <w:tc>
          <w:tcPr>
            <w:tcW w:w="990" w:type="dxa"/>
            <w:vMerge/>
          </w:tcPr>
          <w:p w:rsidR="00480DAB" w:rsidRDefault="00480DAB" w:rsidP="000B2F39">
            <w:pPr>
              <w:spacing w:before="120"/>
              <w:jc w:val="center"/>
              <w:rPr>
                <w:sz w:val="20"/>
                <w:szCs w:val="20"/>
              </w:rPr>
            </w:pPr>
          </w:p>
        </w:tc>
      </w:tr>
      <w:tr w:rsidR="00480DAB" w:rsidRPr="001F6AA8" w:rsidTr="00D371B0">
        <w:trPr>
          <w:trHeight w:val="377"/>
        </w:trPr>
        <w:tc>
          <w:tcPr>
            <w:tcW w:w="2988" w:type="dxa"/>
          </w:tcPr>
          <w:p w:rsidR="00480DAB" w:rsidRPr="001F6AA8" w:rsidRDefault="00480DAB" w:rsidP="00D371B0">
            <w:pPr>
              <w:spacing w:before="120"/>
              <w:rPr>
                <w:sz w:val="20"/>
                <w:szCs w:val="20"/>
              </w:rPr>
            </w:pPr>
            <w:r>
              <w:rPr>
                <w:sz w:val="20"/>
                <w:szCs w:val="20"/>
              </w:rPr>
              <w:t>Pipe cleaner</w:t>
            </w:r>
          </w:p>
        </w:tc>
        <w:tc>
          <w:tcPr>
            <w:tcW w:w="4770" w:type="dxa"/>
          </w:tcPr>
          <w:p w:rsidR="00480DAB" w:rsidRPr="001F6AA8" w:rsidRDefault="00480DAB" w:rsidP="000B2F39">
            <w:pPr>
              <w:spacing w:before="120"/>
              <w:rPr>
                <w:sz w:val="20"/>
                <w:szCs w:val="20"/>
              </w:rPr>
            </w:pPr>
            <w:r>
              <w:rPr>
                <w:sz w:val="20"/>
                <w:szCs w:val="20"/>
              </w:rPr>
              <w:t>assorted colors, 12″ long</w:t>
            </w:r>
          </w:p>
        </w:tc>
        <w:tc>
          <w:tcPr>
            <w:tcW w:w="810" w:type="dxa"/>
          </w:tcPr>
          <w:p w:rsidR="00480DAB" w:rsidRPr="001F6AA8" w:rsidRDefault="00480DAB" w:rsidP="000B2F39">
            <w:pPr>
              <w:spacing w:before="120"/>
              <w:jc w:val="right"/>
              <w:rPr>
                <w:sz w:val="20"/>
                <w:szCs w:val="20"/>
              </w:rPr>
            </w:pPr>
            <w:r>
              <w:rPr>
                <w:sz w:val="20"/>
                <w:szCs w:val="20"/>
              </w:rPr>
              <w:t>60</w:t>
            </w:r>
          </w:p>
        </w:tc>
        <w:tc>
          <w:tcPr>
            <w:tcW w:w="990" w:type="dxa"/>
            <w:vMerge/>
          </w:tcPr>
          <w:p w:rsidR="00480DAB" w:rsidRDefault="00480DAB" w:rsidP="000B2F39">
            <w:pPr>
              <w:spacing w:before="120"/>
              <w:jc w:val="center"/>
              <w:rPr>
                <w:sz w:val="20"/>
                <w:szCs w:val="20"/>
              </w:rPr>
            </w:pPr>
          </w:p>
        </w:tc>
      </w:tr>
      <w:tr w:rsidR="00480DAB" w:rsidRPr="001F6AA8" w:rsidTr="00D371B0">
        <w:trPr>
          <w:trHeight w:val="377"/>
        </w:trPr>
        <w:tc>
          <w:tcPr>
            <w:tcW w:w="2988" w:type="dxa"/>
          </w:tcPr>
          <w:p w:rsidR="00480DAB" w:rsidRDefault="00480DAB" w:rsidP="00D371B0">
            <w:pPr>
              <w:spacing w:before="120"/>
              <w:rPr>
                <w:sz w:val="20"/>
                <w:szCs w:val="20"/>
              </w:rPr>
            </w:pPr>
            <w:r>
              <w:rPr>
                <w:sz w:val="20"/>
                <w:szCs w:val="20"/>
              </w:rPr>
              <w:t>Cocktail umbrella</w:t>
            </w:r>
          </w:p>
        </w:tc>
        <w:tc>
          <w:tcPr>
            <w:tcW w:w="4770" w:type="dxa"/>
          </w:tcPr>
          <w:p w:rsidR="00480DAB" w:rsidRDefault="00480DAB" w:rsidP="000B2F39">
            <w:pPr>
              <w:spacing w:before="120"/>
              <w:rPr>
                <w:sz w:val="20"/>
                <w:szCs w:val="20"/>
              </w:rPr>
            </w:pPr>
            <w:r>
              <w:rPr>
                <w:sz w:val="20"/>
                <w:szCs w:val="20"/>
              </w:rPr>
              <w:t xml:space="preserve">assorted colors, 4″ diam. </w:t>
            </w:r>
          </w:p>
        </w:tc>
        <w:tc>
          <w:tcPr>
            <w:tcW w:w="810" w:type="dxa"/>
          </w:tcPr>
          <w:p w:rsidR="00480DAB" w:rsidRDefault="00480DAB" w:rsidP="000B2F39">
            <w:pPr>
              <w:spacing w:before="120"/>
              <w:jc w:val="right"/>
              <w:rPr>
                <w:sz w:val="20"/>
                <w:szCs w:val="20"/>
              </w:rPr>
            </w:pPr>
            <w:r>
              <w:rPr>
                <w:sz w:val="20"/>
                <w:szCs w:val="20"/>
              </w:rPr>
              <w:t>30</w:t>
            </w:r>
          </w:p>
        </w:tc>
        <w:tc>
          <w:tcPr>
            <w:tcW w:w="990" w:type="dxa"/>
            <w:vMerge/>
          </w:tcPr>
          <w:p w:rsidR="00480DAB" w:rsidRDefault="00480DAB" w:rsidP="000B2F39">
            <w:pPr>
              <w:spacing w:before="120"/>
              <w:jc w:val="center"/>
              <w:rPr>
                <w:sz w:val="20"/>
                <w:szCs w:val="20"/>
              </w:rPr>
            </w:pPr>
          </w:p>
        </w:tc>
      </w:tr>
      <w:tr w:rsidR="00480DAB" w:rsidRPr="001F6AA8" w:rsidTr="00D371B0">
        <w:trPr>
          <w:trHeight w:val="377"/>
        </w:trPr>
        <w:tc>
          <w:tcPr>
            <w:tcW w:w="2988" w:type="dxa"/>
          </w:tcPr>
          <w:p w:rsidR="00480DAB" w:rsidRDefault="00480DAB" w:rsidP="00D371B0">
            <w:pPr>
              <w:spacing w:before="120"/>
              <w:rPr>
                <w:sz w:val="20"/>
                <w:szCs w:val="20"/>
              </w:rPr>
            </w:pPr>
            <w:r>
              <w:rPr>
                <w:sz w:val="20"/>
                <w:szCs w:val="20"/>
              </w:rPr>
              <w:t>Pom-poms</w:t>
            </w:r>
          </w:p>
        </w:tc>
        <w:tc>
          <w:tcPr>
            <w:tcW w:w="4770" w:type="dxa"/>
          </w:tcPr>
          <w:p w:rsidR="00480DAB" w:rsidRDefault="00480DAB" w:rsidP="000B2F39">
            <w:pPr>
              <w:spacing w:before="120"/>
              <w:rPr>
                <w:sz w:val="20"/>
                <w:szCs w:val="20"/>
              </w:rPr>
            </w:pPr>
            <w:r>
              <w:rPr>
                <w:sz w:val="20"/>
                <w:szCs w:val="20"/>
              </w:rPr>
              <w:t>assorted sizes and colors</w:t>
            </w:r>
          </w:p>
        </w:tc>
        <w:tc>
          <w:tcPr>
            <w:tcW w:w="810" w:type="dxa"/>
          </w:tcPr>
          <w:p w:rsidR="00480DAB" w:rsidRDefault="00480DAB" w:rsidP="000B2F39">
            <w:pPr>
              <w:spacing w:before="120"/>
              <w:jc w:val="right"/>
              <w:rPr>
                <w:sz w:val="20"/>
                <w:szCs w:val="20"/>
              </w:rPr>
            </w:pPr>
            <w:r>
              <w:rPr>
                <w:sz w:val="20"/>
                <w:szCs w:val="20"/>
              </w:rPr>
              <w:t>100</w:t>
            </w:r>
          </w:p>
        </w:tc>
        <w:tc>
          <w:tcPr>
            <w:tcW w:w="990" w:type="dxa"/>
            <w:vMerge/>
          </w:tcPr>
          <w:p w:rsidR="00480DAB" w:rsidRDefault="00480DAB" w:rsidP="000B2F39">
            <w:pPr>
              <w:spacing w:before="120"/>
              <w:jc w:val="center"/>
              <w:rPr>
                <w:sz w:val="20"/>
                <w:szCs w:val="20"/>
              </w:rPr>
            </w:pPr>
          </w:p>
        </w:tc>
      </w:tr>
    </w:tbl>
    <w:p w:rsidR="005F6649" w:rsidRDefault="00D559F0" w:rsidP="00D559F0">
      <w:pPr>
        <w:spacing w:before="120"/>
        <w:jc w:val="center"/>
        <w:rPr>
          <w:sz w:val="28"/>
          <w:szCs w:val="28"/>
        </w:rPr>
      </w:pPr>
      <w:r>
        <w:rPr>
          <w:sz w:val="28"/>
          <w:szCs w:val="28"/>
        </w:rPr>
        <w:t>Notes about Materials</w:t>
      </w:r>
    </w:p>
    <w:p w:rsidR="00442F5F" w:rsidRPr="007A3C7D" w:rsidRDefault="00442F5F" w:rsidP="00442F5F">
      <w:r w:rsidRPr="007A3C7D">
        <w:t>* Note on materials: other materials may be substituted for those listed. The important things to consider in making substitutions are:</w:t>
      </w:r>
    </w:p>
    <w:p w:rsidR="00442F5F" w:rsidRDefault="00442F5F" w:rsidP="003439D1">
      <w:pPr>
        <w:widowControl w:val="0"/>
        <w:numPr>
          <w:ilvl w:val="0"/>
          <w:numId w:val="8"/>
        </w:numPr>
        <w:adjustRightInd w:val="0"/>
        <w:textAlignment w:val="baseline"/>
      </w:pPr>
      <w:r w:rsidRPr="007A3C7D">
        <w:t xml:space="preserve">Rubber bands: </w:t>
      </w:r>
      <w:r>
        <w:t xml:space="preserve">A # 34 </w:t>
      </w:r>
      <w:r w:rsidR="00391D5C">
        <w:t>(4</w:t>
      </w:r>
      <w:r w:rsidR="00391D5C">
        <w:rPr>
          <w:sz w:val="20"/>
          <w:szCs w:val="20"/>
        </w:rPr>
        <w:t xml:space="preserve">” x 1/8”) </w:t>
      </w:r>
      <w:r w:rsidR="00391D5C">
        <w:t>may</w:t>
      </w:r>
      <w:r w:rsidRPr="007A3C7D">
        <w:t xml:space="preserve"> be used  </w:t>
      </w:r>
      <w:r>
        <w:t xml:space="preserve">instead of #33.  Shorter rubber bands (i.e. two </w:t>
      </w:r>
      <w:r w:rsidRPr="007A3C7D">
        <w:t xml:space="preserve"># </w:t>
      </w:r>
      <w:r>
        <w:t>30,  2” x 1/8</w:t>
      </w:r>
      <w:r w:rsidRPr="007A3C7D">
        <w:t xml:space="preserve"> ”) </w:t>
      </w:r>
      <w:r>
        <w:t xml:space="preserve"> may be linked together. However all students must have the same rubber bands for Lessons 4 and 6, 7. and 8.</w:t>
      </w:r>
    </w:p>
    <w:p w:rsidR="00442F5F" w:rsidRDefault="00442F5F" w:rsidP="003439D1">
      <w:pPr>
        <w:widowControl w:val="0"/>
        <w:numPr>
          <w:ilvl w:val="0"/>
          <w:numId w:val="8"/>
        </w:numPr>
        <w:adjustRightInd w:val="0"/>
        <w:textAlignment w:val="baseline"/>
      </w:pPr>
      <w:r>
        <w:t>Plastic lids: Any circle can be used for a wheel as long as it is bigger than the top of the cup. If a plastic lid is used, be sure it is a smooth circle with no tabs.</w:t>
      </w:r>
    </w:p>
    <w:p w:rsidR="00442F5F" w:rsidRPr="007A3C7D" w:rsidRDefault="00442F5F" w:rsidP="003439D1">
      <w:pPr>
        <w:widowControl w:val="0"/>
        <w:numPr>
          <w:ilvl w:val="0"/>
          <w:numId w:val="8"/>
        </w:numPr>
        <w:adjustRightInd w:val="0"/>
        <w:textAlignment w:val="baseline"/>
      </w:pPr>
      <w:r>
        <w:t>Paper cups are used as the body of the wind-up.  The rubber band stretches from one end to the other. If a bigger cup is used it may be necessary to use longer rubber bands, or to link two smaller ones</w:t>
      </w:r>
    </w:p>
    <w:p w:rsidR="006D5DA6" w:rsidRPr="00062DA7" w:rsidRDefault="006D5DA6" w:rsidP="004A30B9">
      <w:pPr>
        <w:keepNext/>
        <w:spacing w:before="120"/>
        <w:jc w:val="center"/>
        <w:outlineLvl w:val="0"/>
        <w:rPr>
          <w:rStyle w:val="StyleStyle14ptBold"/>
          <w:b w:val="0"/>
          <w:bCs w:val="0"/>
        </w:rPr>
      </w:pPr>
      <w:bookmarkStart w:id="1" w:name="_Toc213155707"/>
      <w:bookmarkStart w:id="2" w:name="_Toc215916129"/>
      <w:bookmarkStart w:id="3" w:name="_Toc215917285"/>
      <w:bookmarkStart w:id="4" w:name="_Toc227236852"/>
      <w:bookmarkStart w:id="5" w:name="_Toc231992769"/>
      <w:bookmarkStart w:id="6" w:name="_Toc237775128"/>
      <w:bookmarkStart w:id="7" w:name="_Toc213155708"/>
      <w:bookmarkStart w:id="8" w:name="_Toc215916130"/>
      <w:bookmarkStart w:id="9" w:name="_Toc215917286"/>
      <w:bookmarkStart w:id="10" w:name="_Toc227236853"/>
      <w:r w:rsidRPr="00203175">
        <w:rPr>
          <w:b/>
          <w:bCs/>
          <w:sz w:val="36"/>
          <w:szCs w:val="36"/>
        </w:rPr>
        <w:lastRenderedPageBreak/>
        <w:t xml:space="preserve">Lesson </w:t>
      </w:r>
      <w:r>
        <w:rPr>
          <w:b/>
          <w:bCs/>
          <w:sz w:val="36"/>
          <w:szCs w:val="36"/>
        </w:rPr>
        <w:t>1</w:t>
      </w:r>
      <w:r w:rsidRPr="00203175">
        <w:rPr>
          <w:b/>
          <w:bCs/>
          <w:sz w:val="36"/>
          <w:szCs w:val="36"/>
        </w:rPr>
        <w:t xml:space="preserve">: </w:t>
      </w:r>
      <w:r>
        <w:rPr>
          <w:b/>
          <w:bCs/>
          <w:sz w:val="36"/>
          <w:szCs w:val="36"/>
        </w:rPr>
        <w:t>What is</w:t>
      </w:r>
      <w:r w:rsidRPr="00203175">
        <w:rPr>
          <w:b/>
          <w:bCs/>
          <w:sz w:val="36"/>
          <w:szCs w:val="36"/>
        </w:rPr>
        <w:t xml:space="preserve"> </w:t>
      </w:r>
      <w:bookmarkEnd w:id="1"/>
      <w:bookmarkEnd w:id="2"/>
      <w:bookmarkEnd w:id="3"/>
      <w:bookmarkEnd w:id="4"/>
      <w:bookmarkEnd w:id="5"/>
      <w:bookmarkEnd w:id="6"/>
      <w:r>
        <w:rPr>
          <w:b/>
          <w:bCs/>
          <w:sz w:val="36"/>
          <w:szCs w:val="36"/>
        </w:rPr>
        <w:t>a Wind-up?</w:t>
      </w:r>
    </w:p>
    <w:p w:rsidR="004A30B9" w:rsidRPr="005B6169" w:rsidRDefault="004A30B9" w:rsidP="004A30B9">
      <w:pPr>
        <w:pStyle w:val="Heading2"/>
        <w:rPr>
          <w:rStyle w:val="StyleStyle14ptBold"/>
          <w:rFonts w:ascii="Arial" w:hAnsi="Arial"/>
          <w:b/>
          <w:bCs/>
        </w:rPr>
      </w:pPr>
      <w:r w:rsidRPr="005B6169">
        <w:rPr>
          <w:rStyle w:val="StyleStyle14ptBold"/>
          <w:rFonts w:ascii="Arial" w:hAnsi="Arial"/>
          <w:b/>
        </w:rPr>
        <w:t>Essential Question</w:t>
      </w:r>
    </w:p>
    <w:p w:rsidR="004A30B9" w:rsidRDefault="004A30B9" w:rsidP="004A30B9">
      <w:pPr>
        <w:spacing w:before="120"/>
      </w:pPr>
      <w:r>
        <w:t>How can you make a wind-up vehicle?</w:t>
      </w:r>
    </w:p>
    <w:p w:rsidR="004A30B9" w:rsidRPr="005B6169" w:rsidRDefault="004A30B9" w:rsidP="004A30B9">
      <w:pPr>
        <w:pStyle w:val="Heading2"/>
        <w:rPr>
          <w:rStyle w:val="StyleStyle14ptBold"/>
          <w:rFonts w:ascii="Arial" w:hAnsi="Arial"/>
          <w:b/>
          <w:bCs/>
        </w:rPr>
      </w:pPr>
      <w:r w:rsidRPr="005B6169">
        <w:rPr>
          <w:rStyle w:val="StyleStyle14ptBold"/>
          <w:rFonts w:ascii="Arial" w:hAnsi="Arial"/>
          <w:b/>
        </w:rPr>
        <w:t>Task</w:t>
      </w:r>
    </w:p>
    <w:p w:rsidR="004A30B9" w:rsidRDefault="004A30B9" w:rsidP="004A30B9">
      <w:pPr>
        <w:spacing w:before="120"/>
      </w:pPr>
      <w:r>
        <w:t>Create a wind-up using a cup, lid(s), paper clip, bead, stick and rubber band</w:t>
      </w:r>
    </w:p>
    <w:p w:rsidR="004A30B9" w:rsidRDefault="004A30B9" w:rsidP="004A30B9">
      <w:pPr>
        <w:pStyle w:val="Heading2"/>
        <w:rPr>
          <w:b w:val="0"/>
        </w:rPr>
      </w:pPr>
      <w:r>
        <w:t xml:space="preserve">Standards: </w:t>
      </w:r>
    </w:p>
    <w:p w:rsidR="004A30B9" w:rsidRPr="005B6169" w:rsidRDefault="004A30B9" w:rsidP="004A30B9">
      <w:pPr>
        <w:tabs>
          <w:tab w:val="left" w:pos="3550"/>
          <w:tab w:val="left" w:pos="7000"/>
          <w:tab w:val="left" w:pos="10649"/>
        </w:tabs>
        <w:spacing w:before="120"/>
        <w:ind w:left="360" w:hanging="360"/>
        <w:rPr>
          <w:b/>
        </w:rPr>
      </w:pPr>
      <w:r w:rsidRPr="002B3199">
        <w:rPr>
          <w:u w:val="single"/>
        </w:rPr>
        <w:t>CCLS – ELA</w:t>
      </w:r>
      <w:r w:rsidRPr="002B3199">
        <w:rPr>
          <w:b/>
        </w:rPr>
        <w:t xml:space="preserve"> </w:t>
      </w:r>
      <w:r>
        <w:rPr>
          <w:b/>
        </w:rPr>
        <w:br/>
      </w:r>
      <w:r w:rsidRPr="005B6169">
        <w:rPr>
          <w:b/>
        </w:rPr>
        <w:t>Writing</w:t>
      </w:r>
      <w:r w:rsidRPr="005B6169">
        <w:t xml:space="preserve">: </w:t>
      </w:r>
      <w:r w:rsidRPr="00FB60F3">
        <w:t xml:space="preserve">Text types and purposes; </w:t>
      </w:r>
      <w:r w:rsidRPr="004A30B9">
        <w:t>Production and distribution of writing</w:t>
      </w:r>
      <w:r w:rsidRPr="005B6169">
        <w:t xml:space="preserve"> </w:t>
      </w:r>
      <w:r>
        <w:br/>
      </w:r>
      <w:r w:rsidRPr="005B6169">
        <w:rPr>
          <w:b/>
        </w:rPr>
        <w:t>Language</w:t>
      </w:r>
      <w:r w:rsidRPr="005B6169">
        <w:t>: Vocabulary acquisition and use</w:t>
      </w:r>
    </w:p>
    <w:p w:rsidR="004A30B9" w:rsidRPr="00FB60F3" w:rsidRDefault="004A30B9" w:rsidP="004A30B9">
      <w:pPr>
        <w:tabs>
          <w:tab w:val="left" w:pos="3550"/>
          <w:tab w:val="left" w:pos="7000"/>
          <w:tab w:val="left" w:pos="10649"/>
        </w:tabs>
        <w:spacing w:before="120"/>
        <w:ind w:left="360" w:hanging="360"/>
      </w:pPr>
      <w:r w:rsidRPr="00E0673F">
        <w:rPr>
          <w:u w:val="single"/>
        </w:rPr>
        <w:t>NGSS</w:t>
      </w:r>
      <w:r w:rsidRPr="00E0673F">
        <w:t xml:space="preserve"> </w:t>
      </w:r>
      <w:r>
        <w:br/>
      </w:r>
      <w:r w:rsidRPr="00760F6C">
        <w:rPr>
          <w:b/>
        </w:rPr>
        <w:t>Scientific  &amp; Engineering  Practices</w:t>
      </w:r>
      <w:r w:rsidRPr="00760F6C">
        <w:t xml:space="preserve"> 1. Asking </w:t>
      </w:r>
      <w:r>
        <w:t xml:space="preserve">questions and defining problems; </w:t>
      </w:r>
      <w:r w:rsidRPr="00760F6C">
        <w:t>8. Obtaining and evaluating information</w:t>
      </w:r>
      <w:r>
        <w:t>.</w:t>
      </w:r>
      <w:r>
        <w:br/>
      </w:r>
      <w:r>
        <w:rPr>
          <w:b/>
        </w:rPr>
        <w:t>Crosscutting</w:t>
      </w:r>
      <w:r w:rsidRPr="005255AB">
        <w:rPr>
          <w:b/>
        </w:rPr>
        <w:t xml:space="preserve"> Concepts: </w:t>
      </w:r>
      <w:r w:rsidRPr="005255AB">
        <w:t xml:space="preserve">1. Patterns; </w:t>
      </w:r>
      <w:r w:rsidRPr="005B6169">
        <w:t>6. Structure and function</w:t>
      </w:r>
      <w:r>
        <w:br/>
      </w:r>
      <w:r w:rsidRPr="00FB60F3">
        <w:rPr>
          <w:b/>
        </w:rPr>
        <w:t>Disciplinary Core Ideas</w:t>
      </w:r>
      <w:r>
        <w:t xml:space="preserve">: </w:t>
      </w:r>
      <w:r w:rsidRPr="00FB60F3">
        <w:t>ETS1: Engineering Design</w:t>
      </w:r>
    </w:p>
    <w:p w:rsidR="004A30B9" w:rsidRDefault="004A30B9" w:rsidP="004A30B9">
      <w:pPr>
        <w:pStyle w:val="Heading2"/>
      </w:pPr>
      <w:r>
        <w:t>Outcomes</w:t>
      </w:r>
    </w:p>
    <w:p w:rsidR="004A30B9" w:rsidRDefault="008362EE" w:rsidP="003439D1">
      <w:pPr>
        <w:pStyle w:val="ListParagraph"/>
        <w:widowControl w:val="0"/>
        <w:numPr>
          <w:ilvl w:val="0"/>
          <w:numId w:val="19"/>
        </w:numPr>
        <w:adjustRightInd w:val="0"/>
        <w:spacing w:before="120"/>
        <w:textAlignment w:val="baseline"/>
      </w:pPr>
      <w:r>
        <w:t>A wind-up vehicle can be made from simple materials. You have to turn the stick to make it go.</w:t>
      </w:r>
    </w:p>
    <w:p w:rsidR="004A30B9" w:rsidRDefault="008362EE" w:rsidP="003439D1">
      <w:pPr>
        <w:pStyle w:val="ListParagraph"/>
        <w:widowControl w:val="0"/>
        <w:numPr>
          <w:ilvl w:val="0"/>
          <w:numId w:val="19"/>
        </w:numPr>
        <w:adjustRightInd w:val="0"/>
        <w:spacing w:before="120"/>
        <w:contextualSpacing w:val="0"/>
        <w:textAlignment w:val="baseline"/>
      </w:pPr>
      <w:r>
        <w:t>To make a wind-up, you can use a stick, cup, one or two lids, bead, paper clip, and rubber band</w:t>
      </w:r>
      <w:r w:rsidR="004A30B9">
        <w:t>.</w:t>
      </w:r>
    </w:p>
    <w:p w:rsidR="004A30B9" w:rsidRDefault="004A30B9" w:rsidP="004A30B9">
      <w:pPr>
        <w:pStyle w:val="Heading2"/>
      </w:pPr>
      <w:r w:rsidRPr="00D455DC">
        <w:t>Assessment</w:t>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915"/>
        <w:gridCol w:w="1620"/>
        <w:gridCol w:w="2340"/>
        <w:gridCol w:w="2250"/>
        <w:gridCol w:w="2905"/>
      </w:tblGrid>
      <w:tr w:rsidR="004A30B9" w:rsidRPr="00D520EB" w:rsidTr="00677AD5">
        <w:trPr>
          <w:trHeight w:val="163"/>
        </w:trPr>
        <w:tc>
          <w:tcPr>
            <w:tcW w:w="1915" w:type="dxa"/>
            <w:tcBorders>
              <w:left w:val="single" w:sz="4" w:space="0" w:color="auto"/>
              <w:bottom w:val="single" w:sz="4" w:space="0" w:color="auto"/>
              <w:right w:val="single" w:sz="4" w:space="0" w:color="auto"/>
            </w:tcBorders>
            <w:vAlign w:val="center"/>
          </w:tcPr>
          <w:p w:rsidR="004A30B9" w:rsidRPr="00D520EB" w:rsidRDefault="004A30B9" w:rsidP="00677AD5">
            <w:pPr>
              <w:pStyle w:val="Header"/>
              <w:jc w:val="center"/>
              <w:rPr>
                <w:rFonts w:ascii="Cambria" w:hAnsi="Cambria"/>
                <w:b/>
                <w:sz w:val="20"/>
              </w:rPr>
            </w:pPr>
            <w:r>
              <w:rPr>
                <w:rFonts w:ascii="Cambria" w:hAnsi="Cambria"/>
                <w:b/>
                <w:sz w:val="20"/>
              </w:rPr>
              <w:t>Objective</w:t>
            </w:r>
            <w:r w:rsidRPr="00D520EB">
              <w:rPr>
                <w:rFonts w:ascii="Cambria" w:hAnsi="Cambria"/>
                <w:b/>
                <w:sz w:val="20"/>
              </w:rPr>
              <w:t>:</w:t>
            </w:r>
          </w:p>
        </w:tc>
        <w:tc>
          <w:tcPr>
            <w:tcW w:w="1620" w:type="dxa"/>
            <w:tcBorders>
              <w:left w:val="single" w:sz="4" w:space="0" w:color="auto"/>
              <w:bottom w:val="single" w:sz="4" w:space="0" w:color="auto"/>
              <w:right w:val="single" w:sz="4" w:space="0" w:color="auto"/>
            </w:tcBorders>
            <w:vAlign w:val="center"/>
          </w:tcPr>
          <w:p w:rsidR="004A30B9" w:rsidRPr="00D520EB" w:rsidRDefault="004A30B9" w:rsidP="00677AD5">
            <w:pPr>
              <w:pStyle w:val="Header"/>
              <w:jc w:val="center"/>
              <w:rPr>
                <w:rFonts w:ascii="Cambria" w:hAnsi="Cambria"/>
                <w:b/>
                <w:bCs/>
                <w:sz w:val="20"/>
              </w:rPr>
            </w:pPr>
            <w:r w:rsidRPr="00D520EB">
              <w:rPr>
                <w:rFonts w:ascii="Cambria" w:hAnsi="Cambria"/>
                <w:b/>
                <w:bCs/>
                <w:sz w:val="20"/>
              </w:rPr>
              <w:t>Below  (1)</w:t>
            </w:r>
          </w:p>
        </w:tc>
        <w:tc>
          <w:tcPr>
            <w:tcW w:w="2340" w:type="dxa"/>
            <w:tcBorders>
              <w:left w:val="single" w:sz="4" w:space="0" w:color="auto"/>
              <w:bottom w:val="single" w:sz="4" w:space="0" w:color="auto"/>
              <w:right w:val="single" w:sz="4" w:space="0" w:color="auto"/>
            </w:tcBorders>
            <w:vAlign w:val="center"/>
          </w:tcPr>
          <w:p w:rsidR="004A30B9" w:rsidRPr="00D520EB" w:rsidRDefault="004A30B9" w:rsidP="00677AD5">
            <w:pPr>
              <w:pStyle w:val="Header"/>
              <w:jc w:val="center"/>
              <w:rPr>
                <w:rFonts w:ascii="Cambria" w:hAnsi="Cambria"/>
                <w:b/>
                <w:bCs/>
                <w:sz w:val="20"/>
              </w:rPr>
            </w:pPr>
            <w:r w:rsidRPr="00D520EB">
              <w:rPr>
                <w:rFonts w:ascii="Cambria" w:hAnsi="Cambria"/>
                <w:b/>
                <w:bCs/>
                <w:sz w:val="20"/>
              </w:rPr>
              <w:t>Approaching (2)</w:t>
            </w:r>
          </w:p>
        </w:tc>
        <w:tc>
          <w:tcPr>
            <w:tcW w:w="2250" w:type="dxa"/>
            <w:tcBorders>
              <w:left w:val="single" w:sz="4" w:space="0" w:color="auto"/>
              <w:bottom w:val="single" w:sz="4" w:space="0" w:color="auto"/>
              <w:right w:val="single" w:sz="4" w:space="0" w:color="auto"/>
            </w:tcBorders>
            <w:vAlign w:val="center"/>
          </w:tcPr>
          <w:p w:rsidR="004A30B9" w:rsidRPr="00D520EB" w:rsidRDefault="004A30B9" w:rsidP="00677AD5">
            <w:pPr>
              <w:pStyle w:val="Header"/>
              <w:jc w:val="center"/>
              <w:rPr>
                <w:rFonts w:ascii="Cambria" w:hAnsi="Cambria"/>
                <w:b/>
                <w:bCs/>
                <w:sz w:val="20"/>
              </w:rPr>
            </w:pPr>
            <w:r w:rsidRPr="00D520EB">
              <w:rPr>
                <w:rFonts w:ascii="Cambria" w:hAnsi="Cambria"/>
                <w:b/>
                <w:bCs/>
                <w:sz w:val="20"/>
              </w:rPr>
              <w:t>Proficient (3)</w:t>
            </w:r>
          </w:p>
        </w:tc>
        <w:tc>
          <w:tcPr>
            <w:tcW w:w="2905" w:type="dxa"/>
            <w:tcBorders>
              <w:left w:val="single" w:sz="4" w:space="0" w:color="auto"/>
              <w:bottom w:val="single" w:sz="4" w:space="0" w:color="auto"/>
              <w:right w:val="single" w:sz="4" w:space="0" w:color="auto"/>
            </w:tcBorders>
            <w:vAlign w:val="center"/>
          </w:tcPr>
          <w:p w:rsidR="004A30B9" w:rsidRPr="00D520EB" w:rsidRDefault="004A30B9" w:rsidP="00677AD5">
            <w:pPr>
              <w:pStyle w:val="Header"/>
              <w:jc w:val="center"/>
              <w:rPr>
                <w:rFonts w:ascii="Cambria" w:hAnsi="Cambria"/>
                <w:b/>
                <w:bCs/>
                <w:sz w:val="20"/>
              </w:rPr>
            </w:pPr>
            <w:r w:rsidRPr="00D520EB">
              <w:rPr>
                <w:rFonts w:ascii="Cambria" w:hAnsi="Cambria"/>
                <w:b/>
                <w:bCs/>
                <w:sz w:val="20"/>
              </w:rPr>
              <w:t>Advanced (4)</w:t>
            </w:r>
          </w:p>
        </w:tc>
      </w:tr>
      <w:tr w:rsidR="004A30B9" w:rsidRPr="00D520EB" w:rsidTr="00677AD5">
        <w:trPr>
          <w:trHeight w:val="667"/>
        </w:trPr>
        <w:tc>
          <w:tcPr>
            <w:tcW w:w="1915" w:type="dxa"/>
            <w:tcBorders>
              <w:top w:val="single" w:sz="4" w:space="0" w:color="auto"/>
              <w:left w:val="single" w:sz="4" w:space="0" w:color="auto"/>
              <w:bottom w:val="single" w:sz="4" w:space="0" w:color="auto"/>
              <w:right w:val="single" w:sz="4" w:space="0" w:color="auto"/>
            </w:tcBorders>
            <w:vAlign w:val="center"/>
          </w:tcPr>
          <w:p w:rsidR="004A30B9" w:rsidRPr="00D520EB" w:rsidRDefault="004A30B9" w:rsidP="008362EE">
            <w:pPr>
              <w:pStyle w:val="Header"/>
              <w:rPr>
                <w:rFonts w:ascii="Cambria" w:hAnsi="Cambria"/>
                <w:sz w:val="20"/>
              </w:rPr>
            </w:pPr>
            <w:r>
              <w:rPr>
                <w:rFonts w:ascii="Cambria" w:hAnsi="Cambria"/>
                <w:sz w:val="20"/>
              </w:rPr>
              <w:t>A.</w:t>
            </w:r>
            <w:r w:rsidRPr="00D520EB">
              <w:rPr>
                <w:rFonts w:ascii="Cambria" w:hAnsi="Cambria"/>
                <w:sz w:val="20"/>
              </w:rPr>
              <w:t xml:space="preserve"> </w:t>
            </w:r>
            <w:r w:rsidR="008362EE">
              <w:rPr>
                <w:rFonts w:ascii="Cambria" w:hAnsi="Cambria"/>
                <w:sz w:val="20"/>
              </w:rPr>
              <w:t>Observe and record the operation of a wind-up</w:t>
            </w:r>
          </w:p>
        </w:tc>
        <w:tc>
          <w:tcPr>
            <w:tcW w:w="1620" w:type="dxa"/>
            <w:tcBorders>
              <w:top w:val="single" w:sz="4" w:space="0" w:color="auto"/>
              <w:left w:val="single" w:sz="4" w:space="0" w:color="auto"/>
              <w:bottom w:val="single" w:sz="4" w:space="0" w:color="auto"/>
              <w:right w:val="single" w:sz="4" w:space="0" w:color="auto"/>
            </w:tcBorders>
            <w:vAlign w:val="center"/>
          </w:tcPr>
          <w:p w:rsidR="004A30B9" w:rsidRPr="00D520EB" w:rsidRDefault="008362EE" w:rsidP="00677AD5">
            <w:pPr>
              <w:pStyle w:val="Header"/>
              <w:rPr>
                <w:rFonts w:ascii="Cambria" w:hAnsi="Cambria"/>
                <w:sz w:val="20"/>
              </w:rPr>
            </w:pPr>
            <w:r>
              <w:rPr>
                <w:rFonts w:ascii="Cambria" w:hAnsi="Cambria"/>
                <w:sz w:val="20"/>
              </w:rPr>
              <w:t>No observation</w:t>
            </w:r>
          </w:p>
        </w:tc>
        <w:tc>
          <w:tcPr>
            <w:tcW w:w="2340" w:type="dxa"/>
            <w:tcBorders>
              <w:top w:val="single" w:sz="4" w:space="0" w:color="auto"/>
              <w:left w:val="single" w:sz="4" w:space="0" w:color="auto"/>
              <w:bottom w:val="single" w:sz="4" w:space="0" w:color="auto"/>
              <w:right w:val="single" w:sz="4" w:space="0" w:color="auto"/>
            </w:tcBorders>
            <w:vAlign w:val="center"/>
          </w:tcPr>
          <w:p w:rsidR="004A30B9" w:rsidRPr="00D520EB" w:rsidRDefault="008362EE" w:rsidP="00677AD5">
            <w:pPr>
              <w:pStyle w:val="Header"/>
              <w:rPr>
                <w:rFonts w:ascii="Cambria" w:hAnsi="Cambria"/>
                <w:sz w:val="20"/>
              </w:rPr>
            </w:pPr>
            <w:r>
              <w:rPr>
                <w:rFonts w:ascii="Cambria" w:hAnsi="Cambria"/>
                <w:sz w:val="20"/>
              </w:rPr>
              <w:t>Observation of wind-up, but little or no recording</w:t>
            </w:r>
          </w:p>
        </w:tc>
        <w:tc>
          <w:tcPr>
            <w:tcW w:w="2250" w:type="dxa"/>
            <w:tcBorders>
              <w:top w:val="single" w:sz="4" w:space="0" w:color="auto"/>
              <w:left w:val="single" w:sz="4" w:space="0" w:color="auto"/>
              <w:bottom w:val="single" w:sz="4" w:space="0" w:color="auto"/>
              <w:right w:val="single" w:sz="4" w:space="0" w:color="auto"/>
            </w:tcBorders>
            <w:vAlign w:val="center"/>
          </w:tcPr>
          <w:p w:rsidR="004A30B9" w:rsidRPr="00D520EB" w:rsidRDefault="008362EE" w:rsidP="00677AD5">
            <w:pPr>
              <w:pStyle w:val="Header"/>
              <w:ind w:right="65"/>
              <w:rPr>
                <w:rFonts w:ascii="Cambria" w:hAnsi="Cambria"/>
                <w:sz w:val="20"/>
              </w:rPr>
            </w:pPr>
            <w:r>
              <w:rPr>
                <w:rFonts w:ascii="Cambria" w:hAnsi="Cambria"/>
                <w:sz w:val="20"/>
              </w:rPr>
              <w:t>Describes basic operation of a single wind-up</w:t>
            </w:r>
            <w:r w:rsidR="005F41E7">
              <w:rPr>
                <w:rFonts w:ascii="Cambria" w:hAnsi="Cambria"/>
                <w:sz w:val="20"/>
              </w:rPr>
              <w:t>, including the need to wind the stick</w:t>
            </w:r>
            <w:r w:rsidR="004A30B9">
              <w:rPr>
                <w:rFonts w:ascii="Cambria" w:hAnsi="Cambria"/>
                <w:sz w:val="20"/>
              </w:rPr>
              <w:t xml:space="preserve"> </w:t>
            </w:r>
          </w:p>
        </w:tc>
        <w:tc>
          <w:tcPr>
            <w:tcW w:w="2905" w:type="dxa"/>
            <w:tcBorders>
              <w:top w:val="single" w:sz="4" w:space="0" w:color="auto"/>
              <w:left w:val="single" w:sz="4" w:space="0" w:color="auto"/>
              <w:bottom w:val="single" w:sz="4" w:space="0" w:color="auto"/>
              <w:right w:val="single" w:sz="4" w:space="0" w:color="auto"/>
            </w:tcBorders>
            <w:vAlign w:val="center"/>
          </w:tcPr>
          <w:p w:rsidR="004A30B9" w:rsidRPr="00D520EB" w:rsidRDefault="008362EE" w:rsidP="00677AD5">
            <w:pPr>
              <w:pStyle w:val="Header"/>
              <w:rPr>
                <w:rFonts w:ascii="Cambria" w:hAnsi="Cambria"/>
                <w:sz w:val="20"/>
              </w:rPr>
            </w:pPr>
            <w:r>
              <w:rPr>
                <w:rFonts w:ascii="Cambria" w:hAnsi="Cambria"/>
                <w:sz w:val="20"/>
              </w:rPr>
              <w:t xml:space="preserve">Describes </w:t>
            </w:r>
            <w:r w:rsidR="00391D5C">
              <w:rPr>
                <w:rFonts w:ascii="Cambria" w:hAnsi="Cambria"/>
                <w:sz w:val="20"/>
              </w:rPr>
              <w:t>operation</w:t>
            </w:r>
            <w:r>
              <w:rPr>
                <w:rFonts w:ascii="Cambria" w:hAnsi="Cambria"/>
                <w:sz w:val="20"/>
              </w:rPr>
              <w:t xml:space="preserve"> of more than one type of wind-up</w:t>
            </w:r>
          </w:p>
        </w:tc>
      </w:tr>
      <w:tr w:rsidR="004A30B9" w:rsidRPr="00321881" w:rsidTr="00677AD5">
        <w:trPr>
          <w:trHeight w:val="235"/>
        </w:trPr>
        <w:tc>
          <w:tcPr>
            <w:tcW w:w="1915" w:type="dxa"/>
            <w:tcBorders>
              <w:top w:val="single" w:sz="4" w:space="0" w:color="auto"/>
              <w:left w:val="single" w:sz="4" w:space="0" w:color="auto"/>
              <w:bottom w:val="single" w:sz="4" w:space="0" w:color="auto"/>
              <w:right w:val="single" w:sz="4" w:space="0" w:color="auto"/>
            </w:tcBorders>
            <w:vAlign w:val="center"/>
          </w:tcPr>
          <w:p w:rsidR="004A30B9" w:rsidRPr="00321881" w:rsidRDefault="004A30B9" w:rsidP="008362EE">
            <w:pPr>
              <w:rPr>
                <w:rFonts w:ascii="Cambria" w:hAnsi="Cambria"/>
                <w:sz w:val="20"/>
              </w:rPr>
            </w:pPr>
            <w:r>
              <w:rPr>
                <w:rFonts w:ascii="Cambria" w:hAnsi="Cambria"/>
                <w:sz w:val="20"/>
              </w:rPr>
              <w:t>B</w:t>
            </w:r>
            <w:r w:rsidRPr="00321881">
              <w:rPr>
                <w:rFonts w:ascii="Cambria" w:hAnsi="Cambria"/>
                <w:sz w:val="20"/>
              </w:rPr>
              <w:t xml:space="preserve">. </w:t>
            </w:r>
            <w:r w:rsidR="008362EE">
              <w:rPr>
                <w:rFonts w:ascii="Cambria" w:hAnsi="Cambria"/>
                <w:sz w:val="20"/>
              </w:rPr>
              <w:t>Identify materials that can be used to make a wind-up</w:t>
            </w:r>
          </w:p>
        </w:tc>
        <w:tc>
          <w:tcPr>
            <w:tcW w:w="1620" w:type="dxa"/>
            <w:tcBorders>
              <w:top w:val="single" w:sz="4" w:space="0" w:color="auto"/>
              <w:left w:val="single" w:sz="4" w:space="0" w:color="auto"/>
              <w:bottom w:val="single" w:sz="4" w:space="0" w:color="auto"/>
              <w:right w:val="single" w:sz="4" w:space="0" w:color="auto"/>
            </w:tcBorders>
            <w:vAlign w:val="center"/>
          </w:tcPr>
          <w:p w:rsidR="004A30B9" w:rsidRPr="00321881" w:rsidRDefault="004A30B9" w:rsidP="008362EE">
            <w:pPr>
              <w:rPr>
                <w:rFonts w:ascii="Cambria" w:hAnsi="Cambria"/>
                <w:sz w:val="20"/>
              </w:rPr>
            </w:pPr>
            <w:r>
              <w:rPr>
                <w:rFonts w:ascii="Cambria" w:hAnsi="Cambria"/>
                <w:sz w:val="20"/>
              </w:rPr>
              <w:t xml:space="preserve">No </w:t>
            </w:r>
            <w:r w:rsidR="008362EE">
              <w:rPr>
                <w:rFonts w:ascii="Cambria" w:hAnsi="Cambria"/>
                <w:sz w:val="20"/>
              </w:rPr>
              <w:t>materials identified</w:t>
            </w:r>
          </w:p>
        </w:tc>
        <w:tc>
          <w:tcPr>
            <w:tcW w:w="2340" w:type="dxa"/>
            <w:tcBorders>
              <w:top w:val="single" w:sz="4" w:space="0" w:color="auto"/>
              <w:left w:val="single" w:sz="4" w:space="0" w:color="auto"/>
              <w:bottom w:val="single" w:sz="4" w:space="0" w:color="auto"/>
              <w:right w:val="single" w:sz="4" w:space="0" w:color="auto"/>
            </w:tcBorders>
            <w:vAlign w:val="center"/>
          </w:tcPr>
          <w:p w:rsidR="004A30B9" w:rsidRPr="00321881" w:rsidRDefault="008362EE" w:rsidP="00677AD5">
            <w:pPr>
              <w:rPr>
                <w:rFonts w:ascii="Cambria" w:hAnsi="Cambria"/>
                <w:sz w:val="20"/>
              </w:rPr>
            </w:pPr>
            <w:r>
              <w:rPr>
                <w:rFonts w:ascii="Cambria" w:hAnsi="Cambria"/>
                <w:sz w:val="20"/>
              </w:rPr>
              <w:t>Identifies some materials, but not others</w:t>
            </w:r>
            <w:r w:rsidR="004A30B9">
              <w:rPr>
                <w:rFonts w:ascii="Cambria" w:hAnsi="Cambria"/>
                <w:sz w:val="20"/>
              </w:rPr>
              <w:t xml:space="preserve"> </w:t>
            </w:r>
          </w:p>
        </w:tc>
        <w:tc>
          <w:tcPr>
            <w:tcW w:w="2250" w:type="dxa"/>
            <w:tcBorders>
              <w:top w:val="single" w:sz="4" w:space="0" w:color="auto"/>
              <w:left w:val="single" w:sz="4" w:space="0" w:color="auto"/>
              <w:bottom w:val="single" w:sz="4" w:space="0" w:color="auto"/>
              <w:right w:val="single" w:sz="4" w:space="0" w:color="auto"/>
            </w:tcBorders>
            <w:vAlign w:val="center"/>
          </w:tcPr>
          <w:p w:rsidR="004A30B9" w:rsidRPr="00321881" w:rsidRDefault="008362EE" w:rsidP="00677AD5">
            <w:pPr>
              <w:rPr>
                <w:rFonts w:ascii="Cambria" w:hAnsi="Cambria"/>
                <w:sz w:val="20"/>
              </w:rPr>
            </w:pPr>
            <w:r>
              <w:rPr>
                <w:rFonts w:ascii="Cambria" w:hAnsi="Cambria"/>
                <w:sz w:val="20"/>
              </w:rPr>
              <w:t>Identifies all the materials needed to make a particular wind-up</w:t>
            </w:r>
          </w:p>
        </w:tc>
        <w:tc>
          <w:tcPr>
            <w:tcW w:w="2905" w:type="dxa"/>
            <w:tcBorders>
              <w:top w:val="single" w:sz="4" w:space="0" w:color="auto"/>
              <w:left w:val="single" w:sz="4" w:space="0" w:color="auto"/>
              <w:bottom w:val="single" w:sz="4" w:space="0" w:color="auto"/>
              <w:right w:val="single" w:sz="4" w:space="0" w:color="auto"/>
            </w:tcBorders>
            <w:vAlign w:val="center"/>
          </w:tcPr>
          <w:p w:rsidR="004A30B9" w:rsidRPr="00321881" w:rsidRDefault="008362EE" w:rsidP="008362EE">
            <w:pPr>
              <w:rPr>
                <w:rFonts w:ascii="Cambria" w:hAnsi="Cambria"/>
                <w:sz w:val="20"/>
              </w:rPr>
            </w:pPr>
            <w:r>
              <w:rPr>
                <w:rFonts w:ascii="Cambria" w:hAnsi="Cambria"/>
                <w:sz w:val="20"/>
              </w:rPr>
              <w:t>Recognizes variations in the possible list of materials</w:t>
            </w:r>
          </w:p>
        </w:tc>
      </w:tr>
    </w:tbl>
    <w:p w:rsidR="006D5DA6" w:rsidRPr="004A30B9" w:rsidRDefault="006D5DA6" w:rsidP="006D5DA6">
      <w:pPr>
        <w:pStyle w:val="Heading2"/>
      </w:pPr>
      <w:bookmarkStart w:id="11" w:name="_Toc213155709"/>
      <w:bookmarkStart w:id="12" w:name="_Toc215916131"/>
      <w:bookmarkStart w:id="13" w:name="_Toc215917287"/>
      <w:bookmarkStart w:id="14" w:name="_Toc227236854"/>
      <w:bookmarkEnd w:id="7"/>
      <w:bookmarkEnd w:id="8"/>
      <w:bookmarkEnd w:id="9"/>
      <w:bookmarkEnd w:id="10"/>
      <w:r w:rsidRPr="004A30B9">
        <w:t>Advance Preparation</w:t>
      </w:r>
    </w:p>
    <w:p w:rsidR="006D5DA6" w:rsidRDefault="006D5DA6" w:rsidP="003439D1">
      <w:pPr>
        <w:numPr>
          <w:ilvl w:val="0"/>
          <w:numId w:val="18"/>
        </w:numPr>
        <w:spacing w:before="120"/>
      </w:pPr>
      <w:r>
        <w:t>Construct a</w:t>
      </w:r>
      <w:r w:rsidR="000C290C">
        <w:t>t least one</w:t>
      </w:r>
      <w:r>
        <w:t xml:space="preserve"> sample wind-up. </w:t>
      </w:r>
      <w:r w:rsidR="000C290C">
        <w:t xml:space="preserve">If possible make one that goes straight, another that goes in circles and a third that moves randomly. </w:t>
      </w:r>
      <w:r w:rsidR="00493154">
        <w:t xml:space="preserve">See Figure 1, below. </w:t>
      </w:r>
      <w:r w:rsidR="00F225E9">
        <w:t>For instructions, please read</w:t>
      </w:r>
      <w:r>
        <w:t xml:space="preserve"> </w:t>
      </w:r>
      <w:r w:rsidR="008362EE">
        <w:t>pp.</w:t>
      </w:r>
      <w:r>
        <w:t xml:space="preserve"> </w:t>
      </w:r>
      <w:r w:rsidR="00F225E9">
        <w:t xml:space="preserve">11-15 in </w:t>
      </w:r>
      <w:r w:rsidR="00F225E9" w:rsidRPr="000C290C">
        <w:rPr>
          <w:u w:val="single"/>
        </w:rPr>
        <w:t>Teacher Notes</w:t>
      </w:r>
      <w:r w:rsidR="00F225E9">
        <w:t xml:space="preserve"> and/or view the </w:t>
      </w:r>
      <w:r>
        <w:t>videos at</w:t>
      </w:r>
      <w:r w:rsidRPr="0000321A">
        <w:t xml:space="preserve"> </w:t>
      </w:r>
      <w:hyperlink r:id="rId30" w:history="1">
        <w:r w:rsidR="008362EE" w:rsidRPr="009627B4">
          <w:rPr>
            <w:rStyle w:val="Hyperlink"/>
          </w:rPr>
          <w:t>http://www.citytechnology.org/energy-system/1-what-wind</w:t>
        </w:r>
      </w:hyperlink>
      <w:r w:rsidR="008362EE">
        <w:t xml:space="preserve"> </w:t>
      </w:r>
    </w:p>
    <w:p w:rsidR="006D5DA6" w:rsidRDefault="006D5DA6" w:rsidP="003439D1">
      <w:pPr>
        <w:numPr>
          <w:ilvl w:val="0"/>
          <w:numId w:val="18"/>
        </w:numPr>
        <w:spacing w:before="120"/>
      </w:pPr>
      <w:r>
        <w:t>Photocopy worksheet, "My Wind-up"</w:t>
      </w:r>
      <w:r w:rsidR="005F41E7">
        <w:t>.</w:t>
      </w:r>
    </w:p>
    <w:p w:rsidR="006D5DA6" w:rsidRPr="001428C3" w:rsidRDefault="006D5DA6" w:rsidP="003439D1">
      <w:pPr>
        <w:numPr>
          <w:ilvl w:val="0"/>
          <w:numId w:val="18"/>
        </w:numPr>
        <w:spacing w:before="120"/>
      </w:pPr>
      <w:r>
        <w:t xml:space="preserve">Prepare </w:t>
      </w:r>
      <w:r w:rsidR="00F225E9">
        <w:t xml:space="preserve">materials </w:t>
      </w:r>
      <w:r>
        <w:t xml:space="preserve">for </w:t>
      </w:r>
      <w:r w:rsidR="000C290C">
        <w:t>m</w:t>
      </w:r>
      <w:r w:rsidR="005F41E7">
        <w:t>aking w</w:t>
      </w:r>
      <w:r w:rsidR="000C290C">
        <w:t>ind-ups</w:t>
      </w:r>
      <w:r w:rsidR="00F225E9">
        <w:t xml:space="preserve">. These can either be provided by sorting out a set of materials for each group, and placing them at each work table, or all the materials can be laid out on a supply table for the entire class. </w:t>
      </w:r>
    </w:p>
    <w:p w:rsidR="00902E76" w:rsidRDefault="00902E76">
      <w:pPr>
        <w:rPr>
          <w:rFonts w:ascii="Arial" w:hAnsi="Arial" w:cs="Arial"/>
          <w:b/>
          <w:bCs/>
          <w:i/>
          <w:iCs/>
          <w:sz w:val="28"/>
          <w:szCs w:val="28"/>
        </w:rPr>
      </w:pPr>
      <w:r>
        <w:br w:type="page"/>
      </w:r>
    </w:p>
    <w:p w:rsidR="00902E76" w:rsidRDefault="00595A34" w:rsidP="006D5DA6">
      <w:pPr>
        <w:pStyle w:val="Heading2"/>
      </w:pPr>
      <w:r>
        <w:object w:dxaOrig="3592" w:dyaOrig="5992">
          <v:shape id="_x0000_i1035" type="#_x0000_t75" style="width:175.5pt;height:292.5pt" o:ole="">
            <v:imagedata r:id="rId31" o:title=""/>
          </v:shape>
          <o:OLEObject Type="Embed" ProgID="Visio.Drawing.11" ShapeID="_x0000_i1035" DrawAspect="Content" ObjectID="_1479125560" r:id="rId32"/>
        </w:object>
      </w:r>
      <w:r w:rsidR="00902E76">
        <w:t xml:space="preserve"> </w:t>
      </w:r>
      <w:r w:rsidR="00902E76">
        <w:object w:dxaOrig="3592" w:dyaOrig="5992">
          <v:shape id="_x0000_i1036" type="#_x0000_t75" style="width:179.25pt;height:299.25pt" o:ole="">
            <v:imagedata r:id="rId33" o:title=""/>
          </v:shape>
          <o:OLEObject Type="Embed" ProgID="Visio.Drawing.11" ShapeID="_x0000_i1036" DrawAspect="Content" ObjectID="_1479125561" r:id="rId34"/>
        </w:object>
      </w:r>
      <w:r>
        <w:object w:dxaOrig="3878" w:dyaOrig="4984">
          <v:shape id="_x0000_i1037" type="#_x0000_t75" style="width:175.5pt;height:222.75pt" o:ole="">
            <v:imagedata r:id="rId35" o:title=""/>
          </v:shape>
          <o:OLEObject Type="Embed" ProgID="Visio.Drawing.11" ShapeID="_x0000_i1037" DrawAspect="Content" ObjectID="_1479125562" r:id="rId36"/>
        </w:object>
      </w:r>
    </w:p>
    <w:p w:rsidR="00902E76" w:rsidRPr="00902E76" w:rsidRDefault="00902E76" w:rsidP="00902E76">
      <w:pPr>
        <w:jc w:val="center"/>
      </w:pPr>
      <w:r>
        <w:t>Figure 1: Three types of wind-ups: One that will go straight (left), another that will go in circles (center)</w:t>
      </w:r>
      <w:r w:rsidR="00493154">
        <w:br/>
      </w:r>
      <w:r>
        <w:t xml:space="preserve"> and a third that will spin in place or move randomly (right)</w:t>
      </w:r>
    </w:p>
    <w:p w:rsidR="006D5DA6" w:rsidRPr="004A30B9" w:rsidRDefault="006D5DA6" w:rsidP="006D5DA6">
      <w:pPr>
        <w:pStyle w:val="Heading2"/>
      </w:pPr>
      <w:r w:rsidRPr="004A30B9">
        <w:t xml:space="preserve">Materials </w:t>
      </w:r>
    </w:p>
    <w:p w:rsidR="006D5DA6" w:rsidRDefault="006D5DA6" w:rsidP="003439D1">
      <w:pPr>
        <w:pStyle w:val="ListParagraph"/>
        <w:widowControl w:val="0"/>
        <w:numPr>
          <w:ilvl w:val="0"/>
          <w:numId w:val="18"/>
        </w:numPr>
        <w:adjustRightInd w:val="0"/>
        <w:spacing w:before="120"/>
        <w:contextualSpacing w:val="0"/>
        <w:textAlignment w:val="baseline"/>
      </w:pPr>
      <w:r>
        <w:t>A</w:t>
      </w:r>
      <w:r w:rsidR="000C290C">
        <w:t>t least one</w:t>
      </w:r>
      <w:r>
        <w:t xml:space="preserve"> sample wind-up.</w:t>
      </w:r>
      <w:r w:rsidR="000C290C">
        <w:t xml:space="preserve"> See </w:t>
      </w:r>
      <w:r w:rsidR="000C290C" w:rsidRPr="000C290C">
        <w:rPr>
          <w:u w:val="single"/>
        </w:rPr>
        <w:t>Advance Preparation</w:t>
      </w:r>
      <w:r w:rsidR="000C290C">
        <w:t>, above.</w:t>
      </w:r>
    </w:p>
    <w:p w:rsidR="006D5DA6" w:rsidRDefault="006D5DA6" w:rsidP="003439D1">
      <w:pPr>
        <w:pStyle w:val="ListParagraph"/>
        <w:widowControl w:val="0"/>
        <w:numPr>
          <w:ilvl w:val="0"/>
          <w:numId w:val="18"/>
        </w:numPr>
        <w:adjustRightInd w:val="0"/>
        <w:spacing w:before="120"/>
        <w:contextualSpacing w:val="0"/>
        <w:textAlignment w:val="baseline"/>
      </w:pPr>
      <w:r>
        <w:t>Materials for making wind-up</w:t>
      </w:r>
      <w:r w:rsidR="000C290C">
        <w:t>s</w:t>
      </w:r>
      <w:r>
        <w:t>:</w:t>
      </w:r>
      <w:r w:rsidRPr="007C1E51">
        <w:t xml:space="preserve"> </w:t>
      </w:r>
      <w:r>
        <w:t xml:space="preserve">6" </w:t>
      </w:r>
      <w:r w:rsidR="00D51C10">
        <w:t xml:space="preserve">barbecue </w:t>
      </w:r>
      <w:r>
        <w:t xml:space="preserve">skewers, </w:t>
      </w:r>
      <w:r w:rsidR="00D51C10">
        <w:t xml:space="preserve">8 oz </w:t>
      </w:r>
      <w:r>
        <w:t xml:space="preserve">paper cups, </w:t>
      </w:r>
      <w:r w:rsidR="00D51C10">
        <w:t xml:space="preserve">#33 </w:t>
      </w:r>
      <w:r>
        <w:t>rubber bands</w:t>
      </w:r>
      <w:r w:rsidR="00D51C10">
        <w:t xml:space="preserve"> (</w:t>
      </w:r>
      <w:r>
        <w:t xml:space="preserve">3 </w:t>
      </w:r>
      <w:r w:rsidR="00D51C10">
        <w:t>½</w:t>
      </w:r>
      <w:r>
        <w:t xml:space="preserve">”x </w:t>
      </w:r>
      <w:r w:rsidR="00D51C10">
        <w:t>1/8</w:t>
      </w:r>
      <w:r>
        <w:t>"</w:t>
      </w:r>
      <w:r w:rsidR="00D51C10">
        <w:t xml:space="preserve">) </w:t>
      </w:r>
      <w:r>
        <w:t xml:space="preserve">2 </w:t>
      </w:r>
      <w:r w:rsidR="000C290C">
        <w:t xml:space="preserve">3 ¾ </w:t>
      </w:r>
      <w:r>
        <w:t>” cup lids, masking tape, paper clips, pony bead</w:t>
      </w:r>
      <w:r w:rsidR="008362EE">
        <w:t>s</w:t>
      </w:r>
      <w:r>
        <w:t>.</w:t>
      </w:r>
    </w:p>
    <w:p w:rsidR="006D5DA6" w:rsidRPr="00E87E5F" w:rsidRDefault="006D5DA6" w:rsidP="003439D1">
      <w:pPr>
        <w:pStyle w:val="ListParagraph"/>
        <w:widowControl w:val="0"/>
        <w:numPr>
          <w:ilvl w:val="0"/>
          <w:numId w:val="18"/>
        </w:numPr>
        <w:adjustRightInd w:val="0"/>
        <w:spacing w:before="120"/>
        <w:contextualSpacing w:val="0"/>
        <w:textAlignment w:val="baseline"/>
        <w:rPr>
          <w:b/>
          <w:sz w:val="28"/>
        </w:rPr>
      </w:pPr>
      <w:r>
        <w:t>Two-gallon plastic bags for storing work-in-progress – one per student</w:t>
      </w:r>
    </w:p>
    <w:p w:rsidR="006D5DA6" w:rsidRPr="004A30B9" w:rsidRDefault="006D5DA6" w:rsidP="006D5DA6">
      <w:pPr>
        <w:spacing w:before="120"/>
        <w:rPr>
          <w:rFonts w:ascii="Arial" w:hAnsi="Arial" w:cs="Arial"/>
          <w:b/>
          <w:i/>
          <w:sz w:val="28"/>
        </w:rPr>
      </w:pPr>
      <w:r w:rsidRPr="004A30B9">
        <w:rPr>
          <w:rFonts w:ascii="Arial" w:hAnsi="Arial" w:cs="Arial"/>
          <w:b/>
          <w:i/>
          <w:sz w:val="28"/>
        </w:rPr>
        <w:t>Procedure</w:t>
      </w:r>
      <w:bookmarkEnd w:id="11"/>
      <w:bookmarkEnd w:id="12"/>
      <w:bookmarkEnd w:id="13"/>
      <w:bookmarkEnd w:id="14"/>
    </w:p>
    <w:p w:rsidR="005F41E7" w:rsidRDefault="005F41E7" w:rsidP="003439D1">
      <w:pPr>
        <w:pStyle w:val="ListParagraph"/>
        <w:widowControl w:val="0"/>
        <w:numPr>
          <w:ilvl w:val="0"/>
          <w:numId w:val="17"/>
        </w:numPr>
        <w:adjustRightInd w:val="0"/>
        <w:spacing w:before="120"/>
        <w:contextualSpacing w:val="0"/>
        <w:textAlignment w:val="baseline"/>
      </w:pPr>
      <w:r w:rsidRPr="005F41E7">
        <w:rPr>
          <w:u w:val="single"/>
        </w:rPr>
        <w:t>Things that move</w:t>
      </w:r>
      <w:r w:rsidRPr="005F41E7">
        <w:t xml:space="preserve"> </w:t>
      </w:r>
      <w:r>
        <w:t>(W</w:t>
      </w:r>
      <w:r w:rsidRPr="005F41E7">
        <w:t>hole class</w:t>
      </w:r>
      <w:r>
        <w:t xml:space="preserve"> – 10 min.) Lead a discussion about non-living things that are able to move around on their own:</w:t>
      </w:r>
    </w:p>
    <w:p w:rsidR="005F41E7" w:rsidRDefault="005F41E7" w:rsidP="003439D1">
      <w:pPr>
        <w:pStyle w:val="ListParagraph"/>
        <w:widowControl w:val="0"/>
        <w:numPr>
          <w:ilvl w:val="0"/>
          <w:numId w:val="22"/>
        </w:numPr>
        <w:adjustRightInd w:val="0"/>
        <w:spacing w:before="120"/>
        <w:contextualSpacing w:val="0"/>
        <w:textAlignment w:val="baseline"/>
        <w:rPr>
          <w:i/>
        </w:rPr>
      </w:pPr>
      <w:r w:rsidRPr="005F41E7">
        <w:rPr>
          <w:i/>
        </w:rPr>
        <w:t xml:space="preserve">What are some </w:t>
      </w:r>
      <w:r>
        <w:rPr>
          <w:i/>
        </w:rPr>
        <w:t>things that are not living, but can move around without someone pushing or pulling them?</w:t>
      </w:r>
    </w:p>
    <w:p w:rsidR="005F41E7" w:rsidRDefault="005F41E7" w:rsidP="003439D1">
      <w:pPr>
        <w:pStyle w:val="ListParagraph"/>
        <w:widowControl w:val="0"/>
        <w:numPr>
          <w:ilvl w:val="0"/>
          <w:numId w:val="22"/>
        </w:numPr>
        <w:adjustRightInd w:val="0"/>
        <w:spacing w:before="120"/>
        <w:contextualSpacing w:val="0"/>
        <w:textAlignment w:val="baseline"/>
        <w:rPr>
          <w:i/>
        </w:rPr>
      </w:pPr>
      <w:r>
        <w:rPr>
          <w:i/>
        </w:rPr>
        <w:t>What makes it possible for them to do this?</w:t>
      </w:r>
    </w:p>
    <w:p w:rsidR="006C37F0" w:rsidRDefault="006C37F0" w:rsidP="006C37F0">
      <w:pPr>
        <w:widowControl w:val="0"/>
        <w:adjustRightInd w:val="0"/>
        <w:spacing w:before="120"/>
        <w:ind w:left="720"/>
        <w:textAlignment w:val="baseline"/>
      </w:pPr>
      <w:r>
        <w:t xml:space="preserve">Help students see that things don’t move unless there is something that causes it. One word that describes the cause of motion is </w:t>
      </w:r>
      <w:r w:rsidRPr="006C37F0">
        <w:rPr>
          <w:b/>
        </w:rPr>
        <w:t>energy</w:t>
      </w:r>
      <w:r>
        <w:t xml:space="preserve">. If something can move around on its own, it must have a source of </w:t>
      </w:r>
      <w:r w:rsidRPr="006C37F0">
        <w:rPr>
          <w:b/>
        </w:rPr>
        <w:t>stored energy</w:t>
      </w:r>
      <w:r>
        <w:t>. Ask:</w:t>
      </w:r>
    </w:p>
    <w:p w:rsidR="006C37F0" w:rsidRPr="006C37F0" w:rsidRDefault="00243A80" w:rsidP="003439D1">
      <w:pPr>
        <w:pStyle w:val="ListParagraph"/>
        <w:widowControl w:val="0"/>
        <w:numPr>
          <w:ilvl w:val="0"/>
          <w:numId w:val="24"/>
        </w:numPr>
        <w:adjustRightInd w:val="0"/>
        <w:spacing w:before="120"/>
        <w:ind w:left="1080"/>
        <w:textAlignment w:val="baseline"/>
      </w:pPr>
      <w:r>
        <w:rPr>
          <w:i/>
        </w:rPr>
        <w:t>What do different kinds of vehicles uses as sources of stored energy?</w:t>
      </w:r>
    </w:p>
    <w:p w:rsidR="006C37F0" w:rsidRDefault="006D5DA6" w:rsidP="003439D1">
      <w:pPr>
        <w:pStyle w:val="ListParagraph"/>
        <w:widowControl w:val="0"/>
        <w:numPr>
          <w:ilvl w:val="0"/>
          <w:numId w:val="17"/>
        </w:numPr>
        <w:adjustRightInd w:val="0"/>
        <w:spacing w:before="120"/>
        <w:contextualSpacing w:val="0"/>
        <w:textAlignment w:val="baseline"/>
      </w:pPr>
      <w:r w:rsidRPr="009A52B0">
        <w:rPr>
          <w:u w:val="single"/>
        </w:rPr>
        <w:t>Looking at wind-ups</w:t>
      </w:r>
      <w:r>
        <w:rPr>
          <w:u w:val="single"/>
        </w:rPr>
        <w:t xml:space="preserve"> and drawing them</w:t>
      </w:r>
      <w:r w:rsidR="006C37F0">
        <w:t xml:space="preserve"> (Whole class – 10 min.)</w:t>
      </w:r>
      <w:r>
        <w:t xml:space="preserve"> Show them </w:t>
      </w:r>
      <w:r w:rsidR="006C37F0">
        <w:t>a</w:t>
      </w:r>
      <w:r>
        <w:t xml:space="preserve"> sample wind-up and ask them to identify the parts. List the parts as they are named. </w:t>
      </w:r>
      <w:r w:rsidR="006C37F0">
        <w:t>Ask:</w:t>
      </w:r>
    </w:p>
    <w:p w:rsidR="006D5DA6" w:rsidRDefault="006D5DA6" w:rsidP="003439D1">
      <w:pPr>
        <w:pStyle w:val="ListParagraph"/>
        <w:widowControl w:val="0"/>
        <w:numPr>
          <w:ilvl w:val="0"/>
          <w:numId w:val="23"/>
        </w:numPr>
        <w:adjustRightInd w:val="0"/>
        <w:spacing w:before="120"/>
        <w:ind w:left="1080"/>
        <w:contextualSpacing w:val="0"/>
        <w:textAlignment w:val="baseline"/>
      </w:pPr>
      <w:r w:rsidRPr="006C37F0">
        <w:rPr>
          <w:i/>
        </w:rPr>
        <w:t>I want to draw this wind-up. How shall I begin?</w:t>
      </w:r>
      <w:r>
        <w:t xml:space="preserve"> </w:t>
      </w:r>
    </w:p>
    <w:p w:rsidR="006C37F0" w:rsidRDefault="006D5DA6" w:rsidP="004A30B9">
      <w:pPr>
        <w:pStyle w:val="ListParagraph"/>
        <w:spacing w:before="120"/>
        <w:contextualSpacing w:val="0"/>
      </w:pPr>
      <w:r>
        <w:lastRenderedPageBreak/>
        <w:t xml:space="preserve">Start with the cup and ask students what they see from a side view.  Draw the trapezoid, then the narrow rectangles, which is what can be seen of </w:t>
      </w:r>
      <w:r w:rsidR="006C37F0">
        <w:t>the lids (wheels) from the side.</w:t>
      </w:r>
      <w:r>
        <w:t xml:space="preserve"> Ask students </w:t>
      </w:r>
      <w:r w:rsidR="006C37F0">
        <w:t>to name each of the</w:t>
      </w:r>
      <w:r>
        <w:t xml:space="preserve"> </w:t>
      </w:r>
      <w:r w:rsidR="006C37F0">
        <w:t>other</w:t>
      </w:r>
      <w:r>
        <w:t xml:space="preserve"> parts, </w:t>
      </w:r>
      <w:r w:rsidR="006C37F0">
        <w:t xml:space="preserve">and ask for volunteers to </w:t>
      </w:r>
      <w:r>
        <w:t>draw them</w:t>
      </w:r>
      <w:r w:rsidR="006C37F0">
        <w:t>. Then ask:</w:t>
      </w:r>
      <w:r>
        <w:t xml:space="preserve">  </w:t>
      </w:r>
    </w:p>
    <w:p w:rsidR="006C37F0" w:rsidRDefault="006D5DA6" w:rsidP="003439D1">
      <w:pPr>
        <w:pStyle w:val="ListParagraph"/>
        <w:numPr>
          <w:ilvl w:val="0"/>
          <w:numId w:val="23"/>
        </w:numPr>
        <w:spacing w:before="120"/>
        <w:ind w:left="1080"/>
        <w:contextualSpacing w:val="0"/>
      </w:pPr>
      <w:r w:rsidRPr="00FF2A9D">
        <w:rPr>
          <w:i/>
        </w:rPr>
        <w:t xml:space="preserve">How will I know what </w:t>
      </w:r>
      <w:r w:rsidR="00677AD5">
        <w:rPr>
          <w:i/>
        </w:rPr>
        <w:t>each of</w:t>
      </w:r>
      <w:r w:rsidRPr="00FF2A9D">
        <w:rPr>
          <w:i/>
        </w:rPr>
        <w:t xml:space="preserve"> these pieces </w:t>
      </w:r>
      <w:r w:rsidR="006C37F0">
        <w:rPr>
          <w:i/>
        </w:rPr>
        <w:t>is called</w:t>
      </w:r>
      <w:r w:rsidRPr="00FF2A9D">
        <w:rPr>
          <w:i/>
        </w:rPr>
        <w:t>?</w:t>
      </w:r>
      <w:r>
        <w:t xml:space="preserve">  </w:t>
      </w:r>
    </w:p>
    <w:p w:rsidR="006D5DA6" w:rsidRDefault="00243A80" w:rsidP="006C37F0">
      <w:pPr>
        <w:spacing w:before="120"/>
        <w:ind w:left="720"/>
      </w:pPr>
      <w:r>
        <w:t>E</w:t>
      </w:r>
      <w:r w:rsidR="006D5DA6">
        <w:t xml:space="preserve">licit </w:t>
      </w:r>
      <w:r>
        <w:t xml:space="preserve">the </w:t>
      </w:r>
      <w:r w:rsidR="006D5DA6">
        <w:t>label</w:t>
      </w:r>
      <w:r>
        <w:t xml:space="preserve"> for each part and </w:t>
      </w:r>
      <w:r w:rsidR="006D5DA6">
        <w:t>write the labels on the drawing as they are given.</w:t>
      </w:r>
      <w:r>
        <w:t xml:space="preserve"> Then ask:</w:t>
      </w:r>
    </w:p>
    <w:p w:rsidR="00243A80" w:rsidRDefault="00243A80" w:rsidP="003439D1">
      <w:pPr>
        <w:pStyle w:val="ListParagraph"/>
        <w:numPr>
          <w:ilvl w:val="0"/>
          <w:numId w:val="23"/>
        </w:numPr>
        <w:spacing w:before="120"/>
        <w:ind w:left="1080"/>
      </w:pPr>
      <w:r>
        <w:rPr>
          <w:i/>
        </w:rPr>
        <w:t>What will I need to do in order for this to go on its own?</w:t>
      </w:r>
    </w:p>
    <w:p w:rsidR="00243A80" w:rsidRPr="00243A80" w:rsidRDefault="006D5DA6" w:rsidP="003439D1">
      <w:pPr>
        <w:pStyle w:val="ListParagraph"/>
        <w:widowControl w:val="0"/>
        <w:numPr>
          <w:ilvl w:val="0"/>
          <w:numId w:val="17"/>
        </w:numPr>
        <w:adjustRightInd w:val="0"/>
        <w:spacing w:before="120"/>
        <w:contextualSpacing w:val="0"/>
        <w:textAlignment w:val="baseline"/>
        <w:rPr>
          <w:i/>
        </w:rPr>
      </w:pPr>
      <w:r w:rsidRPr="004A30B9">
        <w:rPr>
          <w:u w:val="single"/>
        </w:rPr>
        <w:t>Demonstrate the wind-up</w:t>
      </w:r>
      <w:r w:rsidR="006C37F0" w:rsidRPr="006C37F0">
        <w:t xml:space="preserve"> (Whole class – 10 min.)</w:t>
      </w:r>
      <w:r w:rsidR="005114F4">
        <w:t>:</w:t>
      </w:r>
      <w:r w:rsidR="00243A80">
        <w:t xml:space="preserve"> As the wind-up is moving, ask:</w:t>
      </w:r>
    </w:p>
    <w:p w:rsidR="00243A80" w:rsidRDefault="00243A80" w:rsidP="003439D1">
      <w:pPr>
        <w:pStyle w:val="ListParagraph"/>
        <w:widowControl w:val="0"/>
        <w:numPr>
          <w:ilvl w:val="0"/>
          <w:numId w:val="23"/>
        </w:numPr>
        <w:adjustRightInd w:val="0"/>
        <w:spacing w:before="120"/>
        <w:ind w:left="1080"/>
        <w:contextualSpacing w:val="0"/>
        <w:textAlignment w:val="baseline"/>
        <w:rPr>
          <w:i/>
        </w:rPr>
      </w:pPr>
      <w:r>
        <w:rPr>
          <w:i/>
        </w:rPr>
        <w:t>What is making this go?</w:t>
      </w:r>
    </w:p>
    <w:p w:rsidR="00243A80" w:rsidRDefault="00243A80" w:rsidP="003439D1">
      <w:pPr>
        <w:pStyle w:val="ListParagraph"/>
        <w:widowControl w:val="0"/>
        <w:numPr>
          <w:ilvl w:val="0"/>
          <w:numId w:val="23"/>
        </w:numPr>
        <w:adjustRightInd w:val="0"/>
        <w:spacing w:before="120"/>
        <w:ind w:left="1080"/>
        <w:contextualSpacing w:val="0"/>
        <w:textAlignment w:val="baseline"/>
        <w:rPr>
          <w:i/>
        </w:rPr>
      </w:pPr>
      <w:r>
        <w:rPr>
          <w:i/>
        </w:rPr>
        <w:t>Wh</w:t>
      </w:r>
      <w:r w:rsidR="00677AD5">
        <w:rPr>
          <w:i/>
        </w:rPr>
        <w:t>ere</w:t>
      </w:r>
      <w:r>
        <w:rPr>
          <w:i/>
        </w:rPr>
        <w:t xml:space="preserve"> is</w:t>
      </w:r>
      <w:r w:rsidR="00677AD5">
        <w:rPr>
          <w:i/>
        </w:rPr>
        <w:t xml:space="preserve"> the </w:t>
      </w:r>
      <w:r>
        <w:rPr>
          <w:i/>
        </w:rPr>
        <w:t>energy</w:t>
      </w:r>
      <w:r w:rsidR="00677AD5">
        <w:rPr>
          <w:i/>
        </w:rPr>
        <w:t xml:space="preserve"> coming from</w:t>
      </w:r>
      <w:r>
        <w:rPr>
          <w:i/>
        </w:rPr>
        <w:t>?</w:t>
      </w:r>
    </w:p>
    <w:p w:rsidR="00243A80" w:rsidRPr="00243A80" w:rsidRDefault="00243A80" w:rsidP="003439D1">
      <w:pPr>
        <w:pStyle w:val="ListParagraph"/>
        <w:widowControl w:val="0"/>
        <w:numPr>
          <w:ilvl w:val="0"/>
          <w:numId w:val="23"/>
        </w:numPr>
        <w:adjustRightInd w:val="0"/>
        <w:spacing w:before="120"/>
        <w:ind w:left="1080"/>
        <w:contextualSpacing w:val="0"/>
        <w:textAlignment w:val="baseline"/>
        <w:rPr>
          <w:i/>
        </w:rPr>
      </w:pPr>
      <w:r>
        <w:rPr>
          <w:i/>
        </w:rPr>
        <w:t xml:space="preserve">How does the energy get </w:t>
      </w:r>
      <w:r w:rsidR="00677AD5">
        <w:rPr>
          <w:i/>
        </w:rPr>
        <w:t>there</w:t>
      </w:r>
      <w:r>
        <w:rPr>
          <w:i/>
        </w:rPr>
        <w:t>?</w:t>
      </w:r>
    </w:p>
    <w:p w:rsidR="00677AD5" w:rsidRPr="00677AD5" w:rsidRDefault="005114F4" w:rsidP="003439D1">
      <w:pPr>
        <w:pStyle w:val="ListParagraph"/>
        <w:widowControl w:val="0"/>
        <w:numPr>
          <w:ilvl w:val="0"/>
          <w:numId w:val="17"/>
        </w:numPr>
        <w:adjustRightInd w:val="0"/>
        <w:spacing w:before="120"/>
        <w:contextualSpacing w:val="0"/>
        <w:textAlignment w:val="baseline"/>
        <w:rPr>
          <w:i/>
        </w:rPr>
      </w:pPr>
      <w:r>
        <w:rPr>
          <w:u w:val="single"/>
        </w:rPr>
        <w:t>Design</w:t>
      </w:r>
      <w:r w:rsidR="00677AD5" w:rsidRPr="00677AD5">
        <w:rPr>
          <w:u w:val="single"/>
        </w:rPr>
        <w:t xml:space="preserve"> a wind-up</w:t>
      </w:r>
      <w:r w:rsidR="00677AD5">
        <w:rPr>
          <w:u w:val="single"/>
        </w:rPr>
        <w:t xml:space="preserve"> </w:t>
      </w:r>
      <w:r w:rsidR="00677AD5" w:rsidRPr="00677AD5">
        <w:t>(</w:t>
      </w:r>
      <w:r w:rsidR="00677AD5">
        <w:t>Individual – 20 min.)</w:t>
      </w:r>
      <w:r>
        <w:t>:</w:t>
      </w:r>
      <w:r w:rsidR="006D5DA6">
        <w:t xml:space="preserve"> Ask students </w:t>
      </w:r>
      <w:r w:rsidR="00677AD5">
        <w:t>how they</w:t>
      </w:r>
      <w:r w:rsidR="006D5DA6">
        <w:t xml:space="preserve"> would like to make their own</w:t>
      </w:r>
      <w:r w:rsidR="00677AD5">
        <w:t xml:space="preserve"> wind-ups:  </w:t>
      </w:r>
      <w:r w:rsidR="006D5DA6">
        <w:t xml:space="preserve"> </w:t>
      </w:r>
    </w:p>
    <w:p w:rsidR="006D5DA6" w:rsidRDefault="00677AD5" w:rsidP="003439D1">
      <w:pPr>
        <w:pStyle w:val="ListParagraph"/>
        <w:widowControl w:val="0"/>
        <w:numPr>
          <w:ilvl w:val="0"/>
          <w:numId w:val="25"/>
        </w:numPr>
        <w:adjustRightInd w:val="0"/>
        <w:spacing w:before="120"/>
        <w:contextualSpacing w:val="0"/>
        <w:textAlignment w:val="baseline"/>
        <w:rPr>
          <w:i/>
        </w:rPr>
      </w:pPr>
      <w:r w:rsidRPr="00677AD5">
        <w:rPr>
          <w:i/>
        </w:rPr>
        <w:t>What</w:t>
      </w:r>
      <w:r w:rsidR="006D5DA6" w:rsidRPr="00677AD5">
        <w:rPr>
          <w:i/>
        </w:rPr>
        <w:t xml:space="preserve"> materials </w:t>
      </w:r>
      <w:r w:rsidRPr="00677AD5">
        <w:rPr>
          <w:i/>
        </w:rPr>
        <w:t>could you use,</w:t>
      </w:r>
      <w:r w:rsidR="006D5DA6" w:rsidRPr="00677AD5">
        <w:rPr>
          <w:i/>
        </w:rPr>
        <w:t xml:space="preserve"> besides the ones we listed on the drawing?</w:t>
      </w:r>
    </w:p>
    <w:p w:rsidR="00677AD5" w:rsidRDefault="00677AD5" w:rsidP="003439D1">
      <w:pPr>
        <w:pStyle w:val="ListParagraph"/>
        <w:widowControl w:val="0"/>
        <w:numPr>
          <w:ilvl w:val="0"/>
          <w:numId w:val="25"/>
        </w:numPr>
        <w:adjustRightInd w:val="0"/>
        <w:spacing w:before="120"/>
        <w:contextualSpacing w:val="0"/>
        <w:textAlignment w:val="baseline"/>
        <w:rPr>
          <w:i/>
        </w:rPr>
      </w:pPr>
      <w:r w:rsidRPr="00677AD5">
        <w:rPr>
          <w:i/>
        </w:rPr>
        <w:t>Make a sketch of what you wind-up will look like.</w:t>
      </w:r>
    </w:p>
    <w:p w:rsidR="00677AD5" w:rsidRPr="00677AD5" w:rsidRDefault="00677AD5" w:rsidP="003439D1">
      <w:pPr>
        <w:pStyle w:val="ListParagraph"/>
        <w:widowControl w:val="0"/>
        <w:numPr>
          <w:ilvl w:val="0"/>
          <w:numId w:val="25"/>
        </w:numPr>
        <w:adjustRightInd w:val="0"/>
        <w:spacing w:before="120"/>
        <w:contextualSpacing w:val="0"/>
        <w:textAlignment w:val="baseline"/>
        <w:rPr>
          <w:i/>
        </w:rPr>
      </w:pPr>
      <w:r>
        <w:rPr>
          <w:i/>
        </w:rPr>
        <w:t>What issues do you think might come up in putting together your wind-up, and getting it to work?</w:t>
      </w:r>
    </w:p>
    <w:p w:rsidR="006D5DA6" w:rsidRPr="00677AD5" w:rsidRDefault="00677AD5" w:rsidP="00677AD5">
      <w:pPr>
        <w:widowControl w:val="0"/>
        <w:adjustRightInd w:val="0"/>
        <w:spacing w:before="120"/>
        <w:ind w:left="720"/>
        <w:textAlignment w:val="baseline"/>
      </w:pPr>
      <w:r>
        <w:t>They should use the worksheet to address these questions.</w:t>
      </w:r>
    </w:p>
    <w:p w:rsidR="006C37F0" w:rsidRPr="006C37F0" w:rsidRDefault="006C37F0" w:rsidP="006C37F0">
      <w:pPr>
        <w:spacing w:before="120"/>
        <w:ind w:left="360"/>
        <w:jc w:val="center"/>
        <w:rPr>
          <w:b/>
        </w:rPr>
      </w:pPr>
      <w:r w:rsidRPr="006C37F0">
        <w:rPr>
          <w:b/>
        </w:rPr>
        <w:t>Suggested breakpoint between periods</w:t>
      </w:r>
    </w:p>
    <w:p w:rsidR="006D5DA6" w:rsidRDefault="005114F4" w:rsidP="003439D1">
      <w:pPr>
        <w:pStyle w:val="Heading2"/>
        <w:widowControl w:val="0"/>
        <w:numPr>
          <w:ilvl w:val="0"/>
          <w:numId w:val="17"/>
        </w:numPr>
        <w:adjustRightInd w:val="0"/>
        <w:spacing w:before="120" w:after="0"/>
        <w:textAlignment w:val="baseline"/>
        <w:rPr>
          <w:rFonts w:ascii="Times New Roman" w:hAnsi="Times New Roman" w:cs="Times New Roman"/>
          <w:b w:val="0"/>
          <w:i w:val="0"/>
          <w:sz w:val="24"/>
          <w:szCs w:val="24"/>
        </w:rPr>
      </w:pPr>
      <w:r w:rsidRPr="005114F4">
        <w:rPr>
          <w:rFonts w:ascii="Times New Roman" w:hAnsi="Times New Roman" w:cs="Times New Roman"/>
          <w:b w:val="0"/>
          <w:i w:val="0"/>
          <w:sz w:val="24"/>
          <w:szCs w:val="24"/>
          <w:u w:val="single"/>
        </w:rPr>
        <w:t>Make a wind-up</w:t>
      </w:r>
      <w:r w:rsidRPr="005114F4">
        <w:rPr>
          <w:rFonts w:ascii="Times New Roman" w:hAnsi="Times New Roman" w:cs="Times New Roman"/>
          <w:b w:val="0"/>
          <w:i w:val="0"/>
          <w:sz w:val="24"/>
          <w:szCs w:val="24"/>
        </w:rPr>
        <w:t xml:space="preserve"> (Small group – </w:t>
      </w:r>
      <w:r>
        <w:rPr>
          <w:rFonts w:ascii="Times New Roman" w:hAnsi="Times New Roman" w:cs="Times New Roman"/>
          <w:b w:val="0"/>
          <w:i w:val="0"/>
          <w:sz w:val="24"/>
          <w:szCs w:val="24"/>
        </w:rPr>
        <w:t>3</w:t>
      </w:r>
      <w:r w:rsidRPr="005114F4">
        <w:rPr>
          <w:rFonts w:ascii="Times New Roman" w:hAnsi="Times New Roman" w:cs="Times New Roman"/>
          <w:b w:val="0"/>
          <w:i w:val="0"/>
          <w:sz w:val="24"/>
          <w:szCs w:val="24"/>
        </w:rPr>
        <w:t>0 min.)</w:t>
      </w:r>
      <w:r w:rsidR="006D5DA6" w:rsidRPr="005114F4">
        <w:rPr>
          <w:rFonts w:ascii="Times New Roman" w:hAnsi="Times New Roman" w:cs="Times New Roman"/>
          <w:b w:val="0"/>
          <w:i w:val="0"/>
          <w:sz w:val="24"/>
          <w:szCs w:val="24"/>
        </w:rPr>
        <w:t xml:space="preserve">: </w:t>
      </w:r>
      <w:r w:rsidRPr="005114F4">
        <w:rPr>
          <w:rFonts w:ascii="Times New Roman" w:hAnsi="Times New Roman" w:cs="Times New Roman"/>
          <w:b w:val="0"/>
          <w:i w:val="0"/>
          <w:sz w:val="24"/>
          <w:szCs w:val="24"/>
        </w:rPr>
        <w:t xml:space="preserve">Provide time for students to assemble their own wind-ups. They may want to work individually, but consult with other group members when they run into issues. Allow adequate time for clean-up. </w:t>
      </w:r>
      <w:r>
        <w:rPr>
          <w:rFonts w:ascii="Times New Roman" w:hAnsi="Times New Roman" w:cs="Times New Roman"/>
          <w:b w:val="0"/>
          <w:i w:val="0"/>
          <w:sz w:val="24"/>
          <w:szCs w:val="24"/>
        </w:rPr>
        <w:t xml:space="preserve">Inform the students that they will be able to continue working on their wind-ups in the future, so they keep all work-in-progress in </w:t>
      </w:r>
      <w:r w:rsidR="006D5DA6" w:rsidRPr="005114F4">
        <w:rPr>
          <w:rFonts w:ascii="Times New Roman" w:hAnsi="Times New Roman" w:cs="Times New Roman"/>
          <w:b w:val="0"/>
          <w:i w:val="0"/>
          <w:sz w:val="24"/>
          <w:szCs w:val="24"/>
        </w:rPr>
        <w:t>a plastic bag</w:t>
      </w:r>
      <w:r>
        <w:rPr>
          <w:rFonts w:ascii="Times New Roman" w:hAnsi="Times New Roman" w:cs="Times New Roman"/>
          <w:b w:val="0"/>
          <w:i w:val="0"/>
          <w:sz w:val="24"/>
          <w:szCs w:val="24"/>
        </w:rPr>
        <w:t>, with each person’s name labeled on each bag</w:t>
      </w:r>
      <w:r w:rsidR="006D5DA6" w:rsidRPr="005114F4">
        <w:rPr>
          <w:rFonts w:ascii="Times New Roman" w:hAnsi="Times New Roman" w:cs="Times New Roman"/>
          <w:b w:val="0"/>
          <w:i w:val="0"/>
          <w:sz w:val="24"/>
          <w:szCs w:val="24"/>
        </w:rPr>
        <w:t>.</w:t>
      </w:r>
      <w:r>
        <w:rPr>
          <w:rFonts w:ascii="Times New Roman" w:hAnsi="Times New Roman" w:cs="Times New Roman"/>
          <w:b w:val="0"/>
          <w:i w:val="0"/>
          <w:sz w:val="24"/>
          <w:szCs w:val="24"/>
        </w:rPr>
        <w:t xml:space="preserve"> </w:t>
      </w:r>
    </w:p>
    <w:p w:rsidR="005114F4" w:rsidRPr="005114F4" w:rsidRDefault="005114F4" w:rsidP="003439D1">
      <w:pPr>
        <w:pStyle w:val="ListParagraph"/>
        <w:numPr>
          <w:ilvl w:val="0"/>
          <w:numId w:val="17"/>
        </w:numPr>
        <w:spacing w:before="120"/>
        <w:contextualSpacing w:val="0"/>
        <w:rPr>
          <w:u w:val="single"/>
        </w:rPr>
      </w:pPr>
      <w:r w:rsidRPr="005114F4">
        <w:rPr>
          <w:u w:val="single"/>
        </w:rPr>
        <w:t>Discussion</w:t>
      </w:r>
      <w:r w:rsidRPr="0089388F">
        <w:t xml:space="preserve"> </w:t>
      </w:r>
      <w:r>
        <w:t>(Whole class – 10 min.): Lead a discussion about students experiences:</w:t>
      </w:r>
    </w:p>
    <w:p w:rsidR="005114F4" w:rsidRPr="005114F4" w:rsidRDefault="005114F4" w:rsidP="003439D1">
      <w:pPr>
        <w:pStyle w:val="ListParagraph"/>
        <w:numPr>
          <w:ilvl w:val="0"/>
          <w:numId w:val="26"/>
        </w:numPr>
        <w:spacing w:before="120"/>
        <w:contextualSpacing w:val="0"/>
        <w:rPr>
          <w:u w:val="single"/>
        </w:rPr>
      </w:pPr>
      <w:r>
        <w:rPr>
          <w:i/>
        </w:rPr>
        <w:t>How far did you get?</w:t>
      </w:r>
    </w:p>
    <w:p w:rsidR="005114F4" w:rsidRPr="0089388F" w:rsidRDefault="005114F4" w:rsidP="003439D1">
      <w:pPr>
        <w:pStyle w:val="ListParagraph"/>
        <w:numPr>
          <w:ilvl w:val="0"/>
          <w:numId w:val="26"/>
        </w:numPr>
        <w:spacing w:before="120"/>
        <w:contextualSpacing w:val="0"/>
        <w:rPr>
          <w:u w:val="single"/>
        </w:rPr>
      </w:pPr>
      <w:r>
        <w:rPr>
          <w:i/>
        </w:rPr>
        <w:t xml:space="preserve">What did you learn from it? </w:t>
      </w:r>
    </w:p>
    <w:p w:rsidR="0089388F" w:rsidRPr="005114F4" w:rsidRDefault="0089388F" w:rsidP="003439D1">
      <w:pPr>
        <w:pStyle w:val="ListParagraph"/>
        <w:numPr>
          <w:ilvl w:val="0"/>
          <w:numId w:val="26"/>
        </w:numPr>
        <w:spacing w:before="120"/>
        <w:contextualSpacing w:val="0"/>
        <w:rPr>
          <w:u w:val="single"/>
        </w:rPr>
      </w:pPr>
      <w:r>
        <w:rPr>
          <w:i/>
        </w:rPr>
        <w:t>What would you like to do next time?</w:t>
      </w:r>
    </w:p>
    <w:p w:rsidR="006D5DA6" w:rsidRDefault="005114F4" w:rsidP="003439D1">
      <w:pPr>
        <w:pStyle w:val="ListParagraph"/>
        <w:widowControl w:val="0"/>
        <w:numPr>
          <w:ilvl w:val="0"/>
          <w:numId w:val="17"/>
        </w:numPr>
        <w:adjustRightInd w:val="0"/>
        <w:spacing w:before="120"/>
        <w:contextualSpacing w:val="0"/>
        <w:textAlignment w:val="baseline"/>
      </w:pPr>
      <w:r w:rsidRPr="0089388F">
        <w:rPr>
          <w:u w:val="single"/>
        </w:rPr>
        <w:t>R</w:t>
      </w:r>
      <w:r w:rsidR="006D5DA6" w:rsidRPr="0089388F">
        <w:rPr>
          <w:u w:val="single"/>
        </w:rPr>
        <w:t>eflections</w:t>
      </w:r>
      <w:r w:rsidR="0089388F">
        <w:t xml:space="preserve"> (Individual – 10 min.)</w:t>
      </w:r>
      <w:r w:rsidR="006D5DA6">
        <w:t xml:space="preserve"> </w:t>
      </w:r>
    </w:p>
    <w:p w:rsidR="00507A76" w:rsidRDefault="00507A76" w:rsidP="00507A76">
      <w:pPr>
        <w:pBdr>
          <w:top w:val="single" w:sz="4" w:space="1" w:color="auto"/>
          <w:left w:val="single" w:sz="4" w:space="4" w:color="auto"/>
          <w:bottom w:val="single" w:sz="4" w:space="1" w:color="auto"/>
          <w:right w:val="single" w:sz="4" w:space="4" w:color="auto"/>
        </w:pBdr>
        <w:spacing w:before="120"/>
        <w:ind w:left="540"/>
      </w:pPr>
      <w:r>
        <w:rPr>
          <w:u w:val="single"/>
        </w:rPr>
        <w:t xml:space="preserve">Science </w:t>
      </w:r>
      <w:r w:rsidRPr="00BE5824">
        <w:rPr>
          <w:u w:val="single"/>
        </w:rPr>
        <w:t>Notebook</w:t>
      </w:r>
      <w:r>
        <w:t xml:space="preserve"> </w:t>
      </w:r>
    </w:p>
    <w:p w:rsidR="00507A76" w:rsidRDefault="00507A76" w:rsidP="003439D1">
      <w:pPr>
        <w:pStyle w:val="ListParagraph"/>
        <w:numPr>
          <w:ilvl w:val="0"/>
          <w:numId w:val="2"/>
        </w:numPr>
        <w:pBdr>
          <w:top w:val="single" w:sz="4" w:space="1" w:color="auto"/>
          <w:left w:val="single" w:sz="4" w:space="4" w:color="auto"/>
          <w:bottom w:val="single" w:sz="4" w:space="1" w:color="auto"/>
          <w:right w:val="single" w:sz="4" w:space="4" w:color="auto"/>
        </w:pBdr>
        <w:spacing w:before="120"/>
        <w:ind w:left="900"/>
      </w:pPr>
      <w:r>
        <w:t xml:space="preserve">What did you do today? </w:t>
      </w:r>
    </w:p>
    <w:p w:rsidR="00507A76" w:rsidRDefault="00507A76" w:rsidP="003439D1">
      <w:pPr>
        <w:pStyle w:val="ListParagraph"/>
        <w:numPr>
          <w:ilvl w:val="0"/>
          <w:numId w:val="2"/>
        </w:numPr>
        <w:pBdr>
          <w:top w:val="single" w:sz="4" w:space="1" w:color="auto"/>
          <w:left w:val="single" w:sz="4" w:space="4" w:color="auto"/>
          <w:bottom w:val="single" w:sz="4" w:space="1" w:color="auto"/>
          <w:right w:val="single" w:sz="4" w:space="4" w:color="auto"/>
        </w:pBdr>
        <w:spacing w:before="120"/>
        <w:ind w:left="900"/>
      </w:pPr>
      <w:r>
        <w:t>How did you feel about this activity?</w:t>
      </w:r>
    </w:p>
    <w:p w:rsidR="00507A76" w:rsidRDefault="00507A76" w:rsidP="003439D1">
      <w:pPr>
        <w:pStyle w:val="ListParagraph"/>
        <w:numPr>
          <w:ilvl w:val="0"/>
          <w:numId w:val="2"/>
        </w:numPr>
        <w:pBdr>
          <w:top w:val="single" w:sz="4" w:space="1" w:color="auto"/>
          <w:left w:val="single" w:sz="4" w:space="4" w:color="auto"/>
          <w:bottom w:val="single" w:sz="4" w:space="1" w:color="auto"/>
          <w:right w:val="single" w:sz="4" w:space="4" w:color="auto"/>
        </w:pBdr>
        <w:spacing w:before="120"/>
        <w:ind w:left="900"/>
      </w:pPr>
      <w:r>
        <w:t>What will you do differently next time?</w:t>
      </w:r>
    </w:p>
    <w:p w:rsidR="004A30B9" w:rsidRPr="00595A34" w:rsidRDefault="004A30B9" w:rsidP="004A30B9">
      <w:pPr>
        <w:pStyle w:val="Heading2"/>
      </w:pPr>
      <w:r w:rsidRPr="00595A34">
        <w:t>Word Bank</w:t>
      </w:r>
    </w:p>
    <w:p w:rsidR="006D5DA6" w:rsidRPr="008517BB" w:rsidRDefault="006D5DA6" w:rsidP="004A30B9">
      <w:pPr>
        <w:widowControl w:val="0"/>
        <w:adjustRightInd w:val="0"/>
        <w:spacing w:before="120"/>
        <w:ind w:left="360"/>
        <w:textAlignment w:val="baseline"/>
      </w:pPr>
      <w:r w:rsidRPr="008517BB">
        <w:t>wind-up, energy, stored energy</w:t>
      </w:r>
    </w:p>
    <w:p w:rsidR="006D5DA6" w:rsidRPr="003F624B" w:rsidRDefault="006D5DA6" w:rsidP="00677AD5">
      <w:pPr>
        <w:jc w:val="center"/>
        <w:rPr>
          <w:rFonts w:ascii="Comic Sans MS" w:hAnsi="Comic Sans MS"/>
        </w:rPr>
      </w:pPr>
      <w:r w:rsidRPr="001B192A">
        <w:br w:type="page"/>
      </w:r>
      <w:r w:rsidRPr="003F624B">
        <w:rPr>
          <w:rFonts w:ascii="Comic Sans MS" w:hAnsi="Comic Sans MS"/>
          <w:sz w:val="28"/>
          <w:szCs w:val="28"/>
        </w:rPr>
        <w:lastRenderedPageBreak/>
        <w:t>Name:</w:t>
      </w:r>
      <w:r w:rsidRPr="003F624B">
        <w:rPr>
          <w:rFonts w:ascii="Comic Sans MS" w:hAnsi="Comic Sans MS"/>
        </w:rPr>
        <w:t xml:space="preserve"> ________________________</w:t>
      </w:r>
      <w:r w:rsidRPr="003F624B">
        <w:rPr>
          <w:rFonts w:ascii="Comic Sans MS" w:hAnsi="Comic Sans MS"/>
          <w:sz w:val="28"/>
          <w:szCs w:val="28"/>
        </w:rPr>
        <w:t>Date:</w:t>
      </w:r>
      <w:r w:rsidRPr="003F624B">
        <w:rPr>
          <w:rFonts w:ascii="Comic Sans MS" w:hAnsi="Comic Sans MS"/>
        </w:rPr>
        <w:t xml:space="preserve"> _____________</w:t>
      </w:r>
    </w:p>
    <w:p w:rsidR="006D5DA6" w:rsidRPr="003F624B" w:rsidRDefault="006D5DA6" w:rsidP="006D5DA6">
      <w:pPr>
        <w:rPr>
          <w:rFonts w:ascii="Comic Sans MS" w:hAnsi="Comic Sans MS"/>
        </w:rPr>
      </w:pPr>
    </w:p>
    <w:p w:rsidR="006D5DA6" w:rsidRPr="003F624B" w:rsidRDefault="006D5DA6" w:rsidP="006D5DA6">
      <w:pPr>
        <w:jc w:val="center"/>
        <w:rPr>
          <w:rFonts w:ascii="Comic Sans MS" w:hAnsi="Comic Sans MS"/>
          <w:sz w:val="32"/>
          <w:szCs w:val="32"/>
        </w:rPr>
      </w:pPr>
      <w:r w:rsidRPr="003F624B">
        <w:rPr>
          <w:rFonts w:ascii="Comic Sans MS" w:hAnsi="Comic Sans MS"/>
          <w:sz w:val="32"/>
          <w:szCs w:val="32"/>
        </w:rPr>
        <w:t>My Wind-up</w:t>
      </w:r>
    </w:p>
    <w:p w:rsidR="006D5DA6" w:rsidRDefault="006D5DA6" w:rsidP="006D5DA6">
      <w:pPr>
        <w:rPr>
          <w:rFonts w:ascii="Comic Sans MS" w:hAnsi="Comic Sans MS"/>
          <w:sz w:val="28"/>
          <w:szCs w:val="28"/>
        </w:rPr>
      </w:pPr>
      <w:r w:rsidRPr="003F624B">
        <w:rPr>
          <w:rFonts w:ascii="Comic Sans MS" w:hAnsi="Comic Sans MS"/>
          <w:sz w:val="28"/>
          <w:szCs w:val="28"/>
        </w:rPr>
        <w:t>Materials I will use:</w:t>
      </w:r>
    </w:p>
    <w:tbl>
      <w:tblPr>
        <w:tblStyle w:val="TableGrid"/>
        <w:tblW w:w="0" w:type="auto"/>
        <w:tblLook w:val="04A0" w:firstRow="1" w:lastRow="0" w:firstColumn="1" w:lastColumn="0" w:noHBand="0" w:noVBand="1"/>
      </w:tblPr>
      <w:tblGrid>
        <w:gridCol w:w="5508"/>
        <w:gridCol w:w="5508"/>
      </w:tblGrid>
      <w:tr w:rsidR="00605814" w:rsidTr="00605814">
        <w:tc>
          <w:tcPr>
            <w:tcW w:w="5508" w:type="dxa"/>
          </w:tcPr>
          <w:p w:rsidR="00605814" w:rsidRDefault="00605814" w:rsidP="00605814">
            <w:pPr>
              <w:spacing w:before="240"/>
              <w:rPr>
                <w:rFonts w:ascii="Comic Sans MS" w:hAnsi="Comic Sans MS"/>
                <w:sz w:val="28"/>
                <w:szCs w:val="28"/>
              </w:rPr>
            </w:pPr>
            <w:r>
              <w:rPr>
                <w:rFonts w:ascii="Comic Sans MS" w:hAnsi="Comic Sans MS"/>
                <w:sz w:val="28"/>
                <w:szCs w:val="28"/>
              </w:rPr>
              <w:t>______________________________</w:t>
            </w:r>
          </w:p>
          <w:p w:rsidR="00605814" w:rsidRDefault="00605814" w:rsidP="00605814">
            <w:pPr>
              <w:spacing w:before="240"/>
              <w:rPr>
                <w:rFonts w:ascii="Comic Sans MS" w:hAnsi="Comic Sans MS"/>
                <w:sz w:val="28"/>
                <w:szCs w:val="28"/>
              </w:rPr>
            </w:pPr>
            <w:r>
              <w:rPr>
                <w:rFonts w:ascii="Comic Sans MS" w:hAnsi="Comic Sans MS"/>
                <w:sz w:val="28"/>
                <w:szCs w:val="28"/>
              </w:rPr>
              <w:t>______________________________</w:t>
            </w:r>
          </w:p>
          <w:p w:rsidR="00605814" w:rsidRDefault="00605814" w:rsidP="00605814">
            <w:pPr>
              <w:spacing w:before="240"/>
              <w:rPr>
                <w:rFonts w:ascii="Comic Sans MS" w:hAnsi="Comic Sans MS"/>
                <w:sz w:val="28"/>
                <w:szCs w:val="28"/>
              </w:rPr>
            </w:pPr>
            <w:r>
              <w:rPr>
                <w:rFonts w:ascii="Comic Sans MS" w:hAnsi="Comic Sans MS"/>
                <w:sz w:val="28"/>
                <w:szCs w:val="28"/>
              </w:rPr>
              <w:t>______________________________</w:t>
            </w:r>
          </w:p>
          <w:p w:rsidR="00605814" w:rsidRDefault="00605814" w:rsidP="00605814">
            <w:pPr>
              <w:spacing w:before="240"/>
              <w:rPr>
                <w:rFonts w:ascii="Comic Sans MS" w:hAnsi="Comic Sans MS"/>
                <w:sz w:val="28"/>
                <w:szCs w:val="28"/>
              </w:rPr>
            </w:pPr>
            <w:r>
              <w:rPr>
                <w:rFonts w:ascii="Comic Sans MS" w:hAnsi="Comic Sans MS"/>
                <w:sz w:val="28"/>
                <w:szCs w:val="28"/>
              </w:rPr>
              <w:t>______________________________</w:t>
            </w:r>
          </w:p>
        </w:tc>
        <w:tc>
          <w:tcPr>
            <w:tcW w:w="5508" w:type="dxa"/>
          </w:tcPr>
          <w:p w:rsidR="00605814" w:rsidRDefault="00605814" w:rsidP="00605814">
            <w:pPr>
              <w:spacing w:before="240"/>
              <w:rPr>
                <w:rFonts w:ascii="Comic Sans MS" w:hAnsi="Comic Sans MS"/>
                <w:sz w:val="28"/>
                <w:szCs w:val="28"/>
              </w:rPr>
            </w:pPr>
            <w:r>
              <w:rPr>
                <w:rFonts w:ascii="Comic Sans MS" w:hAnsi="Comic Sans MS"/>
                <w:sz w:val="28"/>
                <w:szCs w:val="28"/>
              </w:rPr>
              <w:t>______________________________</w:t>
            </w:r>
          </w:p>
          <w:p w:rsidR="00605814" w:rsidRDefault="00605814" w:rsidP="00605814">
            <w:pPr>
              <w:spacing w:before="240"/>
              <w:rPr>
                <w:rFonts w:ascii="Comic Sans MS" w:hAnsi="Comic Sans MS"/>
                <w:sz w:val="28"/>
                <w:szCs w:val="28"/>
              </w:rPr>
            </w:pPr>
            <w:r>
              <w:rPr>
                <w:rFonts w:ascii="Comic Sans MS" w:hAnsi="Comic Sans MS"/>
                <w:sz w:val="28"/>
                <w:szCs w:val="28"/>
              </w:rPr>
              <w:t>______________________________</w:t>
            </w:r>
          </w:p>
          <w:p w:rsidR="00605814" w:rsidRDefault="00605814" w:rsidP="00605814">
            <w:pPr>
              <w:spacing w:before="240"/>
              <w:rPr>
                <w:rFonts w:ascii="Comic Sans MS" w:hAnsi="Comic Sans MS"/>
                <w:sz w:val="28"/>
                <w:szCs w:val="28"/>
              </w:rPr>
            </w:pPr>
            <w:r>
              <w:rPr>
                <w:rFonts w:ascii="Comic Sans MS" w:hAnsi="Comic Sans MS"/>
                <w:sz w:val="28"/>
                <w:szCs w:val="28"/>
              </w:rPr>
              <w:t>______________________________</w:t>
            </w:r>
          </w:p>
          <w:p w:rsidR="00605814" w:rsidRDefault="00605814" w:rsidP="00605814">
            <w:pPr>
              <w:spacing w:before="240"/>
              <w:rPr>
                <w:rFonts w:ascii="Comic Sans MS" w:hAnsi="Comic Sans MS"/>
                <w:sz w:val="28"/>
                <w:szCs w:val="28"/>
              </w:rPr>
            </w:pPr>
            <w:r>
              <w:rPr>
                <w:rFonts w:ascii="Comic Sans MS" w:hAnsi="Comic Sans MS"/>
                <w:sz w:val="28"/>
                <w:szCs w:val="28"/>
              </w:rPr>
              <w:t>______________________________</w:t>
            </w:r>
          </w:p>
        </w:tc>
      </w:tr>
    </w:tbl>
    <w:p w:rsidR="006D5DA6" w:rsidRPr="003F624B" w:rsidRDefault="006D5DA6" w:rsidP="006D5DA6">
      <w:pPr>
        <w:rPr>
          <w:rFonts w:ascii="Comic Sans MS" w:hAnsi="Comic Sans MS"/>
        </w:rPr>
      </w:pPr>
    </w:p>
    <w:p w:rsidR="006D5DA6" w:rsidRPr="003F624B" w:rsidRDefault="00677AD5" w:rsidP="006D5DA6">
      <w:pPr>
        <w:spacing w:line="600" w:lineRule="auto"/>
        <w:rPr>
          <w:rFonts w:ascii="Comic Sans MS" w:hAnsi="Comic Sans MS"/>
        </w:rPr>
      </w:pPr>
      <w:r>
        <w:rPr>
          <w:rFonts w:ascii="Comic Sans MS" w:hAnsi="Comic Sans MS"/>
          <w:sz w:val="28"/>
          <w:szCs w:val="28"/>
        </w:rPr>
        <w:t>What it will look like (draw a quick sketch)</w:t>
      </w:r>
    </w:p>
    <w:p w:rsidR="00E775AE" w:rsidRDefault="00E775AE" w:rsidP="00E775AE">
      <w:pPr>
        <w:spacing w:before="240"/>
        <w:rPr>
          <w:rFonts w:ascii="Comic Sans MS" w:hAnsi="Comic Sans MS"/>
          <w:sz w:val="28"/>
          <w:szCs w:val="28"/>
        </w:rPr>
      </w:pPr>
    </w:p>
    <w:p w:rsidR="00605814" w:rsidRDefault="00605814" w:rsidP="00E775AE">
      <w:pPr>
        <w:spacing w:before="240"/>
        <w:rPr>
          <w:rFonts w:ascii="Comic Sans MS" w:hAnsi="Comic Sans MS"/>
          <w:sz w:val="28"/>
          <w:szCs w:val="28"/>
        </w:rPr>
      </w:pPr>
    </w:p>
    <w:p w:rsidR="00605814" w:rsidRDefault="00605814" w:rsidP="00E775AE">
      <w:pPr>
        <w:spacing w:before="240"/>
        <w:rPr>
          <w:rFonts w:ascii="Comic Sans MS" w:hAnsi="Comic Sans MS"/>
          <w:sz w:val="28"/>
          <w:szCs w:val="28"/>
        </w:rPr>
      </w:pPr>
    </w:p>
    <w:p w:rsidR="00605814" w:rsidRDefault="00605814" w:rsidP="00E775AE">
      <w:pPr>
        <w:spacing w:before="240"/>
        <w:rPr>
          <w:rFonts w:ascii="Comic Sans MS" w:hAnsi="Comic Sans MS"/>
          <w:sz w:val="28"/>
          <w:szCs w:val="28"/>
        </w:rPr>
      </w:pPr>
    </w:p>
    <w:p w:rsidR="00677AD5" w:rsidRDefault="00677AD5" w:rsidP="00E775AE">
      <w:pPr>
        <w:spacing w:before="240"/>
        <w:rPr>
          <w:rFonts w:ascii="Comic Sans MS" w:hAnsi="Comic Sans MS"/>
          <w:sz w:val="28"/>
          <w:szCs w:val="28"/>
        </w:rPr>
      </w:pPr>
    </w:p>
    <w:p w:rsidR="00605814" w:rsidRDefault="00605814" w:rsidP="00E775AE">
      <w:pPr>
        <w:spacing w:before="240"/>
        <w:rPr>
          <w:rFonts w:ascii="Comic Sans MS" w:hAnsi="Comic Sans MS"/>
          <w:sz w:val="28"/>
          <w:szCs w:val="28"/>
        </w:rPr>
      </w:pPr>
    </w:p>
    <w:p w:rsidR="00605814" w:rsidRDefault="00605814" w:rsidP="00E775AE">
      <w:pPr>
        <w:spacing w:before="240"/>
        <w:rPr>
          <w:rFonts w:ascii="Comic Sans MS" w:hAnsi="Comic Sans MS"/>
          <w:sz w:val="28"/>
          <w:szCs w:val="28"/>
        </w:rPr>
      </w:pPr>
    </w:p>
    <w:p w:rsidR="00677AD5" w:rsidRDefault="00677AD5" w:rsidP="00E775AE">
      <w:pPr>
        <w:spacing w:before="240"/>
        <w:rPr>
          <w:rFonts w:ascii="Comic Sans MS" w:hAnsi="Comic Sans MS"/>
          <w:sz w:val="28"/>
          <w:szCs w:val="28"/>
        </w:rPr>
      </w:pPr>
    </w:p>
    <w:p w:rsidR="00677AD5" w:rsidRDefault="00677AD5" w:rsidP="00E775AE">
      <w:pPr>
        <w:spacing w:before="240"/>
        <w:rPr>
          <w:rFonts w:ascii="Comic Sans MS" w:hAnsi="Comic Sans MS"/>
          <w:sz w:val="28"/>
          <w:szCs w:val="28"/>
        </w:rPr>
      </w:pPr>
    </w:p>
    <w:p w:rsidR="00677AD5" w:rsidRDefault="00677AD5" w:rsidP="00E775AE">
      <w:pPr>
        <w:spacing w:before="240"/>
        <w:rPr>
          <w:rFonts w:ascii="Comic Sans MS" w:hAnsi="Comic Sans MS"/>
          <w:sz w:val="28"/>
          <w:szCs w:val="28"/>
        </w:rPr>
      </w:pPr>
    </w:p>
    <w:p w:rsidR="00677AD5" w:rsidRDefault="00605814" w:rsidP="00E775AE">
      <w:pPr>
        <w:spacing w:before="240"/>
        <w:rPr>
          <w:rFonts w:ascii="Comic Sans MS" w:hAnsi="Comic Sans MS"/>
          <w:sz w:val="28"/>
          <w:szCs w:val="28"/>
        </w:rPr>
      </w:pPr>
      <w:r>
        <w:rPr>
          <w:rFonts w:ascii="Comic Sans MS" w:hAnsi="Comic Sans MS"/>
          <w:sz w:val="28"/>
          <w:szCs w:val="28"/>
        </w:rPr>
        <w:t>Issues that might come up: ________________________________________</w:t>
      </w:r>
    </w:p>
    <w:p w:rsidR="00605814" w:rsidRDefault="00605814" w:rsidP="00E775AE">
      <w:pPr>
        <w:spacing w:before="240"/>
        <w:rPr>
          <w:rFonts w:ascii="Comic Sans MS" w:hAnsi="Comic Sans MS"/>
          <w:sz w:val="28"/>
          <w:szCs w:val="28"/>
        </w:rPr>
      </w:pPr>
      <w:r>
        <w:rPr>
          <w:rFonts w:ascii="Comic Sans MS" w:hAnsi="Comic Sans MS"/>
          <w:sz w:val="28"/>
          <w:szCs w:val="28"/>
        </w:rPr>
        <w:t>_____________________________________________________________</w:t>
      </w:r>
    </w:p>
    <w:p w:rsidR="00507A76" w:rsidRDefault="00605814" w:rsidP="00E775AE">
      <w:pPr>
        <w:spacing w:before="240"/>
        <w:rPr>
          <w:rFonts w:ascii="Comic Sans MS" w:hAnsi="Comic Sans MS"/>
          <w:sz w:val="28"/>
          <w:szCs w:val="28"/>
        </w:rPr>
      </w:pPr>
      <w:r>
        <w:rPr>
          <w:rFonts w:ascii="Comic Sans MS" w:hAnsi="Comic Sans MS"/>
          <w:sz w:val="28"/>
          <w:szCs w:val="28"/>
        </w:rPr>
        <w:t>_____________________________________________________________</w:t>
      </w:r>
    </w:p>
    <w:p w:rsidR="00507A76" w:rsidRDefault="00507A76">
      <w:pPr>
        <w:rPr>
          <w:rFonts w:ascii="Comic Sans MS" w:hAnsi="Comic Sans MS"/>
          <w:sz w:val="28"/>
          <w:szCs w:val="28"/>
        </w:rPr>
      </w:pPr>
      <w:r>
        <w:rPr>
          <w:rFonts w:ascii="Comic Sans MS" w:hAnsi="Comic Sans MS"/>
          <w:sz w:val="28"/>
          <w:szCs w:val="28"/>
        </w:rPr>
        <w:br w:type="page"/>
      </w:r>
    </w:p>
    <w:p w:rsidR="00AF02A1" w:rsidRPr="00683333" w:rsidRDefault="00AF02A1" w:rsidP="00960FE6">
      <w:pPr>
        <w:keepNext/>
        <w:spacing w:before="120"/>
        <w:jc w:val="center"/>
        <w:outlineLvl w:val="0"/>
        <w:rPr>
          <w:rStyle w:val="StyleStyle14ptBold"/>
        </w:rPr>
      </w:pPr>
      <w:r w:rsidRPr="00203175">
        <w:rPr>
          <w:b/>
          <w:bCs/>
          <w:sz w:val="36"/>
          <w:szCs w:val="36"/>
        </w:rPr>
        <w:lastRenderedPageBreak/>
        <w:t xml:space="preserve">Lesson </w:t>
      </w:r>
      <w:r>
        <w:rPr>
          <w:b/>
          <w:bCs/>
          <w:sz w:val="36"/>
          <w:szCs w:val="36"/>
        </w:rPr>
        <w:t>2</w:t>
      </w:r>
      <w:r w:rsidRPr="00203175">
        <w:rPr>
          <w:b/>
          <w:bCs/>
          <w:sz w:val="36"/>
          <w:szCs w:val="36"/>
        </w:rPr>
        <w:t xml:space="preserve">: </w:t>
      </w:r>
      <w:r>
        <w:rPr>
          <w:b/>
          <w:bCs/>
          <w:sz w:val="36"/>
          <w:szCs w:val="36"/>
        </w:rPr>
        <w:t>Make</w:t>
      </w:r>
      <w:r w:rsidRPr="00203175">
        <w:rPr>
          <w:b/>
          <w:bCs/>
          <w:sz w:val="36"/>
          <w:szCs w:val="36"/>
        </w:rPr>
        <w:t xml:space="preserve"> </w:t>
      </w:r>
      <w:r>
        <w:rPr>
          <w:b/>
          <w:bCs/>
          <w:sz w:val="36"/>
          <w:szCs w:val="36"/>
        </w:rPr>
        <w:t>a Wind-up</w:t>
      </w:r>
    </w:p>
    <w:p w:rsidR="00960FE6" w:rsidRPr="005B6169" w:rsidRDefault="00960FE6" w:rsidP="00960FE6">
      <w:pPr>
        <w:pStyle w:val="Heading2"/>
        <w:rPr>
          <w:rStyle w:val="StyleStyle14ptBold"/>
          <w:rFonts w:ascii="Arial" w:hAnsi="Arial"/>
          <w:b/>
          <w:bCs/>
        </w:rPr>
      </w:pPr>
      <w:r w:rsidRPr="005B6169">
        <w:rPr>
          <w:rStyle w:val="StyleStyle14ptBold"/>
          <w:rFonts w:ascii="Arial" w:hAnsi="Arial"/>
          <w:b/>
        </w:rPr>
        <w:t>Essential Question</w:t>
      </w:r>
    </w:p>
    <w:p w:rsidR="00960FE6" w:rsidRDefault="00960FE6" w:rsidP="00960FE6">
      <w:pPr>
        <w:spacing w:before="120"/>
      </w:pPr>
      <w:r>
        <w:t>How can you get your wind-up vehicle to work?</w:t>
      </w:r>
    </w:p>
    <w:p w:rsidR="00960FE6" w:rsidRPr="005B6169" w:rsidRDefault="00960FE6" w:rsidP="00960FE6">
      <w:pPr>
        <w:pStyle w:val="Heading2"/>
        <w:rPr>
          <w:rStyle w:val="StyleStyle14ptBold"/>
          <w:rFonts w:ascii="Arial" w:hAnsi="Arial"/>
          <w:b/>
          <w:bCs/>
        </w:rPr>
      </w:pPr>
      <w:r w:rsidRPr="005B6169">
        <w:rPr>
          <w:rStyle w:val="StyleStyle14ptBold"/>
          <w:rFonts w:ascii="Arial" w:hAnsi="Arial"/>
          <w:b/>
        </w:rPr>
        <w:t>Task</w:t>
      </w:r>
    </w:p>
    <w:p w:rsidR="00960FE6" w:rsidRDefault="00960FE6" w:rsidP="00960FE6">
      <w:pPr>
        <w:spacing w:before="120"/>
      </w:pPr>
      <w:r>
        <w:t>Complete the wind-up and get it to work.</w:t>
      </w:r>
    </w:p>
    <w:p w:rsidR="00960FE6" w:rsidRDefault="00960FE6" w:rsidP="00960FE6">
      <w:pPr>
        <w:pStyle w:val="Heading2"/>
      </w:pPr>
      <w:r>
        <w:t xml:space="preserve">Standards: </w:t>
      </w:r>
    </w:p>
    <w:p w:rsidR="00960FE6" w:rsidRPr="005B6169" w:rsidRDefault="00960FE6" w:rsidP="00960FE6">
      <w:pPr>
        <w:tabs>
          <w:tab w:val="left" w:pos="3550"/>
          <w:tab w:val="left" w:pos="7000"/>
          <w:tab w:val="left" w:pos="10649"/>
        </w:tabs>
        <w:spacing w:before="120"/>
        <w:ind w:left="360" w:hanging="360"/>
        <w:rPr>
          <w:b/>
        </w:rPr>
      </w:pPr>
      <w:r w:rsidRPr="002B3199">
        <w:rPr>
          <w:u w:val="single"/>
        </w:rPr>
        <w:t>CCLS – ELA</w:t>
      </w:r>
      <w:r w:rsidRPr="002B3199">
        <w:rPr>
          <w:b/>
        </w:rPr>
        <w:t xml:space="preserve"> </w:t>
      </w:r>
      <w:r>
        <w:rPr>
          <w:b/>
        </w:rPr>
        <w:br/>
      </w:r>
      <w:r w:rsidRPr="005B6169">
        <w:rPr>
          <w:b/>
        </w:rPr>
        <w:t>Writing</w:t>
      </w:r>
      <w:r w:rsidRPr="005B6169">
        <w:t xml:space="preserve">: </w:t>
      </w:r>
      <w:r w:rsidRPr="00FB60F3">
        <w:t>Text types and purposes</w:t>
      </w:r>
      <w:r w:rsidR="00572C0F">
        <w:br/>
      </w:r>
      <w:r w:rsidRPr="005B6169">
        <w:rPr>
          <w:b/>
        </w:rPr>
        <w:t>Language</w:t>
      </w:r>
      <w:r w:rsidRPr="005B6169">
        <w:t>: Vocabulary acquisition and use</w:t>
      </w:r>
    </w:p>
    <w:p w:rsidR="00960FE6" w:rsidRPr="00FB60F3" w:rsidRDefault="00960FE6" w:rsidP="00960FE6">
      <w:pPr>
        <w:tabs>
          <w:tab w:val="left" w:pos="3550"/>
          <w:tab w:val="left" w:pos="7000"/>
          <w:tab w:val="left" w:pos="10649"/>
        </w:tabs>
        <w:spacing w:before="120"/>
        <w:ind w:left="360" w:hanging="360"/>
      </w:pPr>
      <w:r w:rsidRPr="00E0673F">
        <w:rPr>
          <w:u w:val="single"/>
        </w:rPr>
        <w:t>NGSS</w:t>
      </w:r>
      <w:r w:rsidRPr="00E0673F">
        <w:t xml:space="preserve"> </w:t>
      </w:r>
      <w:r>
        <w:br/>
      </w:r>
      <w:r w:rsidR="00391D5C" w:rsidRPr="00760F6C">
        <w:rPr>
          <w:b/>
        </w:rPr>
        <w:t>Scientific &amp;</w:t>
      </w:r>
      <w:r w:rsidRPr="00760F6C">
        <w:rPr>
          <w:b/>
        </w:rPr>
        <w:t xml:space="preserve"> Engineering  Practices</w:t>
      </w:r>
      <w:r w:rsidRPr="00760F6C">
        <w:t xml:space="preserve"> 1. Asking </w:t>
      </w:r>
      <w:r>
        <w:t xml:space="preserve">questions and defining problems; </w:t>
      </w:r>
      <w:r w:rsidR="00572C0F" w:rsidRPr="00572C0F">
        <w:t>6. Designing Solutions</w:t>
      </w:r>
      <w:r w:rsidR="00D77014">
        <w:t xml:space="preserve">; </w:t>
      </w:r>
      <w:r w:rsidRPr="00760F6C">
        <w:t>8. Obtaining and evaluating information</w:t>
      </w:r>
      <w:r>
        <w:t>.</w:t>
      </w:r>
      <w:r>
        <w:br/>
      </w:r>
      <w:r>
        <w:rPr>
          <w:b/>
        </w:rPr>
        <w:t>Crosscutting</w:t>
      </w:r>
      <w:r w:rsidRPr="005255AB">
        <w:rPr>
          <w:b/>
        </w:rPr>
        <w:t xml:space="preserve"> Concepts: </w:t>
      </w:r>
      <w:r w:rsidRPr="005255AB">
        <w:t xml:space="preserve">1. Patterns; </w:t>
      </w:r>
      <w:r w:rsidR="00D77014" w:rsidRPr="00572C0F">
        <w:t>4. Energy and matter</w:t>
      </w:r>
      <w:r w:rsidR="00D77014">
        <w:t xml:space="preserve">; </w:t>
      </w:r>
      <w:r w:rsidRPr="005B6169">
        <w:t>6. Structure and function</w:t>
      </w:r>
      <w:r>
        <w:br/>
      </w:r>
      <w:r w:rsidRPr="00FB60F3">
        <w:rPr>
          <w:b/>
        </w:rPr>
        <w:t>Disciplinary Core Ideas</w:t>
      </w:r>
      <w:r>
        <w:t xml:space="preserve">: </w:t>
      </w:r>
      <w:r w:rsidR="00D77014" w:rsidRPr="00572C0F">
        <w:t>PS3: Energy</w:t>
      </w:r>
      <w:r w:rsidR="00D77014">
        <w:t>;</w:t>
      </w:r>
      <w:r w:rsidR="00D77014" w:rsidRPr="00FB60F3">
        <w:t xml:space="preserve"> </w:t>
      </w:r>
      <w:r w:rsidRPr="00FB60F3">
        <w:t>ETS1: Engineering Design</w:t>
      </w:r>
    </w:p>
    <w:p w:rsidR="00960FE6" w:rsidRDefault="00960FE6" w:rsidP="00960FE6">
      <w:pPr>
        <w:pStyle w:val="Heading2"/>
      </w:pPr>
      <w:r>
        <w:t>Outcomes</w:t>
      </w:r>
    </w:p>
    <w:p w:rsidR="00960FE6" w:rsidRDefault="00D77014" w:rsidP="003439D1">
      <w:pPr>
        <w:pStyle w:val="ListParagraph"/>
        <w:widowControl w:val="0"/>
        <w:numPr>
          <w:ilvl w:val="0"/>
          <w:numId w:val="19"/>
        </w:numPr>
        <w:adjustRightInd w:val="0"/>
        <w:spacing w:before="120"/>
        <w:textAlignment w:val="baseline"/>
      </w:pPr>
      <w:r>
        <w:t>Design, construction and testing of a working wind-up vehicle</w:t>
      </w:r>
    </w:p>
    <w:p w:rsidR="00960FE6" w:rsidRDefault="00D77014" w:rsidP="003439D1">
      <w:pPr>
        <w:pStyle w:val="ListParagraph"/>
        <w:widowControl w:val="0"/>
        <w:numPr>
          <w:ilvl w:val="0"/>
          <w:numId w:val="19"/>
        </w:numPr>
        <w:adjustRightInd w:val="0"/>
        <w:spacing w:before="120"/>
        <w:contextualSpacing w:val="0"/>
        <w:textAlignment w:val="baseline"/>
      </w:pPr>
      <w:r>
        <w:t>Identification of issues that could prevent a wind-up from operating</w:t>
      </w:r>
    </w:p>
    <w:p w:rsidR="00960FE6" w:rsidRDefault="00960FE6" w:rsidP="00960FE6">
      <w:pPr>
        <w:pStyle w:val="Heading2"/>
      </w:pPr>
      <w:r w:rsidRPr="00D455DC">
        <w:t>Assessment</w:t>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915"/>
        <w:gridCol w:w="1620"/>
        <w:gridCol w:w="2340"/>
        <w:gridCol w:w="2250"/>
        <w:gridCol w:w="2905"/>
      </w:tblGrid>
      <w:tr w:rsidR="00960FE6" w:rsidRPr="00D520EB" w:rsidTr="008237B3">
        <w:trPr>
          <w:trHeight w:val="163"/>
        </w:trPr>
        <w:tc>
          <w:tcPr>
            <w:tcW w:w="1915" w:type="dxa"/>
            <w:tcBorders>
              <w:left w:val="single" w:sz="4" w:space="0" w:color="auto"/>
              <w:bottom w:val="single" w:sz="4" w:space="0" w:color="auto"/>
              <w:right w:val="single" w:sz="4" w:space="0" w:color="auto"/>
            </w:tcBorders>
            <w:vAlign w:val="center"/>
          </w:tcPr>
          <w:p w:rsidR="00960FE6" w:rsidRPr="00D520EB" w:rsidRDefault="00960FE6" w:rsidP="008237B3">
            <w:pPr>
              <w:pStyle w:val="Header"/>
              <w:jc w:val="center"/>
              <w:rPr>
                <w:rFonts w:ascii="Cambria" w:hAnsi="Cambria"/>
                <w:b/>
                <w:sz w:val="20"/>
              </w:rPr>
            </w:pPr>
            <w:r>
              <w:rPr>
                <w:rFonts w:ascii="Cambria" w:hAnsi="Cambria"/>
                <w:b/>
                <w:sz w:val="20"/>
              </w:rPr>
              <w:t>Objective</w:t>
            </w:r>
            <w:r w:rsidRPr="00D520EB">
              <w:rPr>
                <w:rFonts w:ascii="Cambria" w:hAnsi="Cambria"/>
                <w:b/>
                <w:sz w:val="20"/>
              </w:rPr>
              <w:t>:</w:t>
            </w:r>
          </w:p>
        </w:tc>
        <w:tc>
          <w:tcPr>
            <w:tcW w:w="1620" w:type="dxa"/>
            <w:tcBorders>
              <w:left w:val="single" w:sz="4" w:space="0" w:color="auto"/>
              <w:bottom w:val="single" w:sz="4" w:space="0" w:color="auto"/>
              <w:right w:val="single" w:sz="4" w:space="0" w:color="auto"/>
            </w:tcBorders>
            <w:vAlign w:val="center"/>
          </w:tcPr>
          <w:p w:rsidR="00960FE6" w:rsidRPr="00D520EB" w:rsidRDefault="00960FE6" w:rsidP="008237B3">
            <w:pPr>
              <w:pStyle w:val="Header"/>
              <w:jc w:val="center"/>
              <w:rPr>
                <w:rFonts w:ascii="Cambria" w:hAnsi="Cambria"/>
                <w:b/>
                <w:bCs/>
                <w:sz w:val="20"/>
              </w:rPr>
            </w:pPr>
            <w:r w:rsidRPr="00D520EB">
              <w:rPr>
                <w:rFonts w:ascii="Cambria" w:hAnsi="Cambria"/>
                <w:b/>
                <w:bCs/>
                <w:sz w:val="20"/>
              </w:rPr>
              <w:t>Below  (1)</w:t>
            </w:r>
          </w:p>
        </w:tc>
        <w:tc>
          <w:tcPr>
            <w:tcW w:w="2340" w:type="dxa"/>
            <w:tcBorders>
              <w:left w:val="single" w:sz="4" w:space="0" w:color="auto"/>
              <w:bottom w:val="single" w:sz="4" w:space="0" w:color="auto"/>
              <w:right w:val="single" w:sz="4" w:space="0" w:color="auto"/>
            </w:tcBorders>
            <w:vAlign w:val="center"/>
          </w:tcPr>
          <w:p w:rsidR="00960FE6" w:rsidRPr="00D520EB" w:rsidRDefault="00960FE6" w:rsidP="008237B3">
            <w:pPr>
              <w:pStyle w:val="Header"/>
              <w:jc w:val="center"/>
              <w:rPr>
                <w:rFonts w:ascii="Cambria" w:hAnsi="Cambria"/>
                <w:b/>
                <w:bCs/>
                <w:sz w:val="20"/>
              </w:rPr>
            </w:pPr>
            <w:r w:rsidRPr="00D520EB">
              <w:rPr>
                <w:rFonts w:ascii="Cambria" w:hAnsi="Cambria"/>
                <w:b/>
                <w:bCs/>
                <w:sz w:val="20"/>
              </w:rPr>
              <w:t>Approaching (2)</w:t>
            </w:r>
          </w:p>
        </w:tc>
        <w:tc>
          <w:tcPr>
            <w:tcW w:w="2250" w:type="dxa"/>
            <w:tcBorders>
              <w:left w:val="single" w:sz="4" w:space="0" w:color="auto"/>
              <w:bottom w:val="single" w:sz="4" w:space="0" w:color="auto"/>
              <w:right w:val="single" w:sz="4" w:space="0" w:color="auto"/>
            </w:tcBorders>
            <w:vAlign w:val="center"/>
          </w:tcPr>
          <w:p w:rsidR="00960FE6" w:rsidRPr="00D520EB" w:rsidRDefault="00960FE6" w:rsidP="008237B3">
            <w:pPr>
              <w:pStyle w:val="Header"/>
              <w:jc w:val="center"/>
              <w:rPr>
                <w:rFonts w:ascii="Cambria" w:hAnsi="Cambria"/>
                <w:b/>
                <w:bCs/>
                <w:sz w:val="20"/>
              </w:rPr>
            </w:pPr>
            <w:r w:rsidRPr="00D520EB">
              <w:rPr>
                <w:rFonts w:ascii="Cambria" w:hAnsi="Cambria"/>
                <w:b/>
                <w:bCs/>
                <w:sz w:val="20"/>
              </w:rPr>
              <w:t>Proficient (3)</w:t>
            </w:r>
          </w:p>
        </w:tc>
        <w:tc>
          <w:tcPr>
            <w:tcW w:w="2905" w:type="dxa"/>
            <w:tcBorders>
              <w:left w:val="single" w:sz="4" w:space="0" w:color="auto"/>
              <w:bottom w:val="single" w:sz="4" w:space="0" w:color="auto"/>
              <w:right w:val="single" w:sz="4" w:space="0" w:color="auto"/>
            </w:tcBorders>
            <w:vAlign w:val="center"/>
          </w:tcPr>
          <w:p w:rsidR="00960FE6" w:rsidRPr="00D520EB" w:rsidRDefault="00960FE6" w:rsidP="008237B3">
            <w:pPr>
              <w:pStyle w:val="Header"/>
              <w:jc w:val="center"/>
              <w:rPr>
                <w:rFonts w:ascii="Cambria" w:hAnsi="Cambria"/>
                <w:b/>
                <w:bCs/>
                <w:sz w:val="20"/>
              </w:rPr>
            </w:pPr>
            <w:r w:rsidRPr="00D520EB">
              <w:rPr>
                <w:rFonts w:ascii="Cambria" w:hAnsi="Cambria"/>
                <w:b/>
                <w:bCs/>
                <w:sz w:val="20"/>
              </w:rPr>
              <w:t>Advanced (4)</w:t>
            </w:r>
          </w:p>
        </w:tc>
      </w:tr>
      <w:tr w:rsidR="00960FE6" w:rsidRPr="00D520EB" w:rsidTr="008237B3">
        <w:trPr>
          <w:trHeight w:val="667"/>
        </w:trPr>
        <w:tc>
          <w:tcPr>
            <w:tcW w:w="1915" w:type="dxa"/>
            <w:tcBorders>
              <w:top w:val="single" w:sz="4" w:space="0" w:color="auto"/>
              <w:left w:val="single" w:sz="4" w:space="0" w:color="auto"/>
              <w:bottom w:val="single" w:sz="4" w:space="0" w:color="auto"/>
              <w:right w:val="single" w:sz="4" w:space="0" w:color="auto"/>
            </w:tcBorders>
            <w:vAlign w:val="center"/>
          </w:tcPr>
          <w:p w:rsidR="00960FE6" w:rsidRPr="00D520EB" w:rsidRDefault="00960FE6" w:rsidP="00D77014">
            <w:pPr>
              <w:pStyle w:val="Header"/>
              <w:rPr>
                <w:rFonts w:ascii="Cambria" w:hAnsi="Cambria"/>
                <w:sz w:val="20"/>
              </w:rPr>
            </w:pPr>
            <w:r>
              <w:rPr>
                <w:rFonts w:ascii="Cambria" w:hAnsi="Cambria"/>
                <w:sz w:val="20"/>
              </w:rPr>
              <w:t>A.</w:t>
            </w:r>
            <w:r w:rsidRPr="00D520EB">
              <w:rPr>
                <w:rFonts w:ascii="Cambria" w:hAnsi="Cambria"/>
                <w:sz w:val="20"/>
              </w:rPr>
              <w:t xml:space="preserve"> </w:t>
            </w:r>
            <w:r w:rsidR="00D77014">
              <w:rPr>
                <w:rFonts w:ascii="Cambria" w:hAnsi="Cambria"/>
                <w:sz w:val="20"/>
              </w:rPr>
              <w:t>Create and test</w:t>
            </w:r>
            <w:r>
              <w:rPr>
                <w:rFonts w:ascii="Cambria" w:hAnsi="Cambria"/>
                <w:sz w:val="20"/>
              </w:rPr>
              <w:t xml:space="preserve"> a wind-up</w:t>
            </w:r>
            <w:r w:rsidR="00D77014">
              <w:rPr>
                <w:rFonts w:ascii="Cambria" w:hAnsi="Cambria"/>
                <w:sz w:val="20"/>
              </w:rPr>
              <w:t xml:space="preserve"> vehicle</w:t>
            </w:r>
          </w:p>
        </w:tc>
        <w:tc>
          <w:tcPr>
            <w:tcW w:w="1620" w:type="dxa"/>
            <w:tcBorders>
              <w:top w:val="single" w:sz="4" w:space="0" w:color="auto"/>
              <w:left w:val="single" w:sz="4" w:space="0" w:color="auto"/>
              <w:bottom w:val="single" w:sz="4" w:space="0" w:color="auto"/>
              <w:right w:val="single" w:sz="4" w:space="0" w:color="auto"/>
            </w:tcBorders>
            <w:vAlign w:val="center"/>
          </w:tcPr>
          <w:p w:rsidR="00960FE6" w:rsidRPr="00D520EB" w:rsidRDefault="00D77014" w:rsidP="008237B3">
            <w:pPr>
              <w:pStyle w:val="Header"/>
              <w:rPr>
                <w:rFonts w:ascii="Cambria" w:hAnsi="Cambria"/>
                <w:sz w:val="20"/>
              </w:rPr>
            </w:pPr>
            <w:r>
              <w:rPr>
                <w:rFonts w:ascii="Cambria" w:hAnsi="Cambria"/>
                <w:sz w:val="20"/>
              </w:rPr>
              <w:t>Does not try to make a wind-up</w:t>
            </w:r>
          </w:p>
        </w:tc>
        <w:tc>
          <w:tcPr>
            <w:tcW w:w="2340" w:type="dxa"/>
            <w:tcBorders>
              <w:top w:val="single" w:sz="4" w:space="0" w:color="auto"/>
              <w:left w:val="single" w:sz="4" w:space="0" w:color="auto"/>
              <w:bottom w:val="single" w:sz="4" w:space="0" w:color="auto"/>
              <w:right w:val="single" w:sz="4" w:space="0" w:color="auto"/>
            </w:tcBorders>
            <w:vAlign w:val="center"/>
          </w:tcPr>
          <w:p w:rsidR="00960FE6" w:rsidRPr="00D520EB" w:rsidRDefault="00D77014" w:rsidP="008237B3">
            <w:pPr>
              <w:pStyle w:val="Header"/>
              <w:rPr>
                <w:rFonts w:ascii="Cambria" w:hAnsi="Cambria"/>
                <w:sz w:val="20"/>
              </w:rPr>
            </w:pPr>
            <w:r>
              <w:rPr>
                <w:rFonts w:ascii="Cambria" w:hAnsi="Cambria"/>
                <w:sz w:val="20"/>
              </w:rPr>
              <w:t>Makes a wind-up, but does not get it to work</w:t>
            </w:r>
          </w:p>
        </w:tc>
        <w:tc>
          <w:tcPr>
            <w:tcW w:w="2250" w:type="dxa"/>
            <w:tcBorders>
              <w:top w:val="single" w:sz="4" w:space="0" w:color="auto"/>
              <w:left w:val="single" w:sz="4" w:space="0" w:color="auto"/>
              <w:bottom w:val="single" w:sz="4" w:space="0" w:color="auto"/>
              <w:right w:val="single" w:sz="4" w:space="0" w:color="auto"/>
            </w:tcBorders>
            <w:vAlign w:val="center"/>
          </w:tcPr>
          <w:p w:rsidR="00960FE6" w:rsidRPr="00D520EB" w:rsidRDefault="00D77014" w:rsidP="008237B3">
            <w:pPr>
              <w:pStyle w:val="Header"/>
              <w:ind w:right="65"/>
              <w:rPr>
                <w:rFonts w:ascii="Cambria" w:hAnsi="Cambria"/>
                <w:sz w:val="20"/>
              </w:rPr>
            </w:pPr>
            <w:r>
              <w:rPr>
                <w:rFonts w:ascii="Cambria" w:hAnsi="Cambria"/>
                <w:sz w:val="20"/>
              </w:rPr>
              <w:t>Creates a working wind-up</w:t>
            </w:r>
            <w:r w:rsidR="00960FE6">
              <w:rPr>
                <w:rFonts w:ascii="Cambria" w:hAnsi="Cambria"/>
                <w:sz w:val="20"/>
              </w:rPr>
              <w:t xml:space="preserve"> </w:t>
            </w:r>
          </w:p>
        </w:tc>
        <w:tc>
          <w:tcPr>
            <w:tcW w:w="2905" w:type="dxa"/>
            <w:tcBorders>
              <w:top w:val="single" w:sz="4" w:space="0" w:color="auto"/>
              <w:left w:val="single" w:sz="4" w:space="0" w:color="auto"/>
              <w:bottom w:val="single" w:sz="4" w:space="0" w:color="auto"/>
              <w:right w:val="single" w:sz="4" w:space="0" w:color="auto"/>
            </w:tcBorders>
            <w:vAlign w:val="center"/>
          </w:tcPr>
          <w:p w:rsidR="00960FE6" w:rsidRPr="00D520EB" w:rsidRDefault="00D77014" w:rsidP="008237B3">
            <w:pPr>
              <w:pStyle w:val="Header"/>
              <w:rPr>
                <w:rFonts w:ascii="Cambria" w:hAnsi="Cambria"/>
                <w:sz w:val="20"/>
              </w:rPr>
            </w:pPr>
            <w:r>
              <w:rPr>
                <w:rFonts w:ascii="Cambria" w:hAnsi="Cambria"/>
                <w:sz w:val="20"/>
              </w:rPr>
              <w:t>Creates more than one type of wind-up; assists other students with their wind-ups</w:t>
            </w:r>
          </w:p>
        </w:tc>
      </w:tr>
      <w:tr w:rsidR="00960FE6" w:rsidRPr="00321881" w:rsidTr="008237B3">
        <w:trPr>
          <w:trHeight w:val="235"/>
        </w:trPr>
        <w:tc>
          <w:tcPr>
            <w:tcW w:w="1915" w:type="dxa"/>
            <w:tcBorders>
              <w:top w:val="single" w:sz="4" w:space="0" w:color="auto"/>
              <w:left w:val="single" w:sz="4" w:space="0" w:color="auto"/>
              <w:bottom w:val="single" w:sz="4" w:space="0" w:color="auto"/>
              <w:right w:val="single" w:sz="4" w:space="0" w:color="auto"/>
            </w:tcBorders>
            <w:vAlign w:val="center"/>
          </w:tcPr>
          <w:p w:rsidR="00960FE6" w:rsidRPr="00321881" w:rsidRDefault="00960FE6" w:rsidP="00D77014">
            <w:pPr>
              <w:rPr>
                <w:rFonts w:ascii="Cambria" w:hAnsi="Cambria"/>
                <w:sz w:val="20"/>
              </w:rPr>
            </w:pPr>
            <w:r>
              <w:rPr>
                <w:rFonts w:ascii="Cambria" w:hAnsi="Cambria"/>
                <w:sz w:val="20"/>
              </w:rPr>
              <w:t>B</w:t>
            </w:r>
            <w:r w:rsidRPr="00321881">
              <w:rPr>
                <w:rFonts w:ascii="Cambria" w:hAnsi="Cambria"/>
                <w:sz w:val="20"/>
              </w:rPr>
              <w:t xml:space="preserve">. </w:t>
            </w:r>
            <w:r>
              <w:rPr>
                <w:rFonts w:ascii="Cambria" w:hAnsi="Cambria"/>
                <w:sz w:val="20"/>
              </w:rPr>
              <w:t xml:space="preserve">Identify </w:t>
            </w:r>
            <w:r w:rsidR="00D77014">
              <w:rPr>
                <w:rFonts w:ascii="Cambria" w:hAnsi="Cambria"/>
                <w:sz w:val="20"/>
              </w:rPr>
              <w:t>issues that can prevent a</w:t>
            </w:r>
            <w:r>
              <w:rPr>
                <w:rFonts w:ascii="Cambria" w:hAnsi="Cambria"/>
                <w:sz w:val="20"/>
              </w:rPr>
              <w:t xml:space="preserve"> wind-up</w:t>
            </w:r>
            <w:r w:rsidR="00D77014">
              <w:rPr>
                <w:rFonts w:ascii="Cambria" w:hAnsi="Cambria"/>
                <w:sz w:val="20"/>
              </w:rPr>
              <w:t xml:space="preserve"> from working</w:t>
            </w:r>
          </w:p>
        </w:tc>
        <w:tc>
          <w:tcPr>
            <w:tcW w:w="1620" w:type="dxa"/>
            <w:tcBorders>
              <w:top w:val="single" w:sz="4" w:space="0" w:color="auto"/>
              <w:left w:val="single" w:sz="4" w:space="0" w:color="auto"/>
              <w:bottom w:val="single" w:sz="4" w:space="0" w:color="auto"/>
              <w:right w:val="single" w:sz="4" w:space="0" w:color="auto"/>
            </w:tcBorders>
            <w:vAlign w:val="center"/>
          </w:tcPr>
          <w:p w:rsidR="00960FE6" w:rsidRPr="00321881" w:rsidRDefault="00960FE6" w:rsidP="00D77014">
            <w:pPr>
              <w:rPr>
                <w:rFonts w:ascii="Cambria" w:hAnsi="Cambria"/>
                <w:sz w:val="20"/>
              </w:rPr>
            </w:pPr>
            <w:r>
              <w:rPr>
                <w:rFonts w:ascii="Cambria" w:hAnsi="Cambria"/>
                <w:sz w:val="20"/>
              </w:rPr>
              <w:t xml:space="preserve">No </w:t>
            </w:r>
            <w:r w:rsidR="00D77014">
              <w:rPr>
                <w:rFonts w:ascii="Cambria" w:hAnsi="Cambria"/>
                <w:sz w:val="20"/>
              </w:rPr>
              <w:t>issues identified</w:t>
            </w:r>
          </w:p>
        </w:tc>
        <w:tc>
          <w:tcPr>
            <w:tcW w:w="2340" w:type="dxa"/>
            <w:tcBorders>
              <w:top w:val="single" w:sz="4" w:space="0" w:color="auto"/>
              <w:left w:val="single" w:sz="4" w:space="0" w:color="auto"/>
              <w:bottom w:val="single" w:sz="4" w:space="0" w:color="auto"/>
              <w:right w:val="single" w:sz="4" w:space="0" w:color="auto"/>
            </w:tcBorders>
            <w:vAlign w:val="center"/>
          </w:tcPr>
          <w:p w:rsidR="00960FE6" w:rsidRPr="00321881" w:rsidRDefault="00960FE6" w:rsidP="00D77014">
            <w:pPr>
              <w:rPr>
                <w:rFonts w:ascii="Cambria" w:hAnsi="Cambria"/>
                <w:sz w:val="20"/>
              </w:rPr>
            </w:pPr>
            <w:r>
              <w:rPr>
                <w:rFonts w:ascii="Cambria" w:hAnsi="Cambria"/>
                <w:sz w:val="20"/>
              </w:rPr>
              <w:t xml:space="preserve">Identifies </w:t>
            </w:r>
            <w:r w:rsidR="00D77014">
              <w:rPr>
                <w:rFonts w:ascii="Cambria" w:hAnsi="Cambria"/>
                <w:sz w:val="20"/>
              </w:rPr>
              <w:t>an issue, but does not express it clearly</w:t>
            </w:r>
          </w:p>
        </w:tc>
        <w:tc>
          <w:tcPr>
            <w:tcW w:w="2250" w:type="dxa"/>
            <w:tcBorders>
              <w:top w:val="single" w:sz="4" w:space="0" w:color="auto"/>
              <w:left w:val="single" w:sz="4" w:space="0" w:color="auto"/>
              <w:bottom w:val="single" w:sz="4" w:space="0" w:color="auto"/>
              <w:right w:val="single" w:sz="4" w:space="0" w:color="auto"/>
            </w:tcBorders>
            <w:vAlign w:val="center"/>
          </w:tcPr>
          <w:p w:rsidR="00960FE6" w:rsidRPr="00321881" w:rsidRDefault="00960FE6" w:rsidP="00D77014">
            <w:pPr>
              <w:rPr>
                <w:rFonts w:ascii="Cambria" w:hAnsi="Cambria"/>
                <w:sz w:val="20"/>
              </w:rPr>
            </w:pPr>
            <w:r>
              <w:rPr>
                <w:rFonts w:ascii="Cambria" w:hAnsi="Cambria"/>
                <w:sz w:val="20"/>
              </w:rPr>
              <w:t xml:space="preserve">Identifies </w:t>
            </w:r>
            <w:r w:rsidR="00D77014">
              <w:rPr>
                <w:rFonts w:ascii="Cambria" w:hAnsi="Cambria"/>
                <w:sz w:val="20"/>
              </w:rPr>
              <w:t>an issue and expresses it clearly</w:t>
            </w:r>
          </w:p>
        </w:tc>
        <w:tc>
          <w:tcPr>
            <w:tcW w:w="2905" w:type="dxa"/>
            <w:tcBorders>
              <w:top w:val="single" w:sz="4" w:space="0" w:color="auto"/>
              <w:left w:val="single" w:sz="4" w:space="0" w:color="auto"/>
              <w:bottom w:val="single" w:sz="4" w:space="0" w:color="auto"/>
              <w:right w:val="single" w:sz="4" w:space="0" w:color="auto"/>
            </w:tcBorders>
            <w:vAlign w:val="center"/>
          </w:tcPr>
          <w:p w:rsidR="00960FE6" w:rsidRPr="00321881" w:rsidRDefault="00D77014" w:rsidP="008237B3">
            <w:pPr>
              <w:rPr>
                <w:rFonts w:ascii="Cambria" w:hAnsi="Cambria"/>
                <w:sz w:val="20"/>
              </w:rPr>
            </w:pPr>
            <w:r>
              <w:rPr>
                <w:rFonts w:ascii="Cambria" w:hAnsi="Cambria"/>
                <w:sz w:val="20"/>
              </w:rPr>
              <w:t xml:space="preserve">Identifies multiple issues, including issues encountered by others </w:t>
            </w:r>
          </w:p>
        </w:tc>
      </w:tr>
    </w:tbl>
    <w:p w:rsidR="00AF02A1" w:rsidRPr="00A75A8D" w:rsidRDefault="00AF02A1" w:rsidP="00AF02A1">
      <w:pPr>
        <w:pStyle w:val="Heading2"/>
      </w:pPr>
      <w:r w:rsidRPr="00A75A8D">
        <w:t>Advance Preparation</w:t>
      </w:r>
    </w:p>
    <w:p w:rsidR="00AF02A1" w:rsidRDefault="00AF02A1" w:rsidP="003439D1">
      <w:pPr>
        <w:pStyle w:val="ListParagraph"/>
        <w:widowControl w:val="0"/>
        <w:numPr>
          <w:ilvl w:val="0"/>
          <w:numId w:val="18"/>
        </w:numPr>
        <w:adjustRightInd w:val="0"/>
        <w:spacing w:before="120"/>
        <w:contextualSpacing w:val="0"/>
        <w:textAlignment w:val="baseline"/>
      </w:pPr>
      <w:r>
        <w:t>Prepare wind-ups that differ in parts and construction: i.e., two paper plates as wheels, one lid for a wheel, two lids as wheels, different sticks, different cups or tubes to separate the wheels.</w:t>
      </w:r>
      <w:r w:rsidR="00A75A8D">
        <w:t xml:space="preserve"> See </w:t>
      </w:r>
      <w:r w:rsidR="00A75A8D" w:rsidRPr="00A75A8D">
        <w:rPr>
          <w:u w:val="single"/>
        </w:rPr>
        <w:t>Teacher Notes</w:t>
      </w:r>
      <w:r w:rsidR="00A75A8D">
        <w:t xml:space="preserve"> for Lesson 1, pp. 11 – 15 and/or videos under </w:t>
      </w:r>
      <w:r w:rsidR="00A75A8D" w:rsidRPr="00A75A8D">
        <w:rPr>
          <w:u w:val="single"/>
        </w:rPr>
        <w:t>Advance Preparation</w:t>
      </w:r>
      <w:r w:rsidR="00A75A8D">
        <w:t xml:space="preserve"> at </w:t>
      </w:r>
      <w:hyperlink r:id="rId37" w:history="1">
        <w:r w:rsidR="00A75A8D" w:rsidRPr="00EE6D9A">
          <w:rPr>
            <w:rStyle w:val="Hyperlink"/>
          </w:rPr>
          <w:t>http://citytechnology.org/energy-system/2-make-wind</w:t>
        </w:r>
      </w:hyperlink>
      <w:r w:rsidR="00A75A8D">
        <w:t xml:space="preserve"> </w:t>
      </w:r>
    </w:p>
    <w:p w:rsidR="002D0984" w:rsidRDefault="002D0984" w:rsidP="003439D1">
      <w:pPr>
        <w:pStyle w:val="ListParagraph"/>
        <w:widowControl w:val="0"/>
        <w:numPr>
          <w:ilvl w:val="0"/>
          <w:numId w:val="18"/>
        </w:numPr>
        <w:adjustRightInd w:val="0"/>
        <w:spacing w:before="120"/>
        <w:contextualSpacing w:val="0"/>
        <w:textAlignment w:val="baseline"/>
      </w:pPr>
      <w:r>
        <w:t xml:space="preserve">Review energy concepts, using Teacher Notes for Lesson 2, p. 16 and/or the video at </w:t>
      </w:r>
      <w:hyperlink r:id="rId38" w:history="1">
        <w:r w:rsidRPr="00431A7F">
          <w:rPr>
            <w:rStyle w:val="Hyperlink"/>
          </w:rPr>
          <w:t>http://www.citytechnology.org/node/2681</w:t>
        </w:r>
      </w:hyperlink>
    </w:p>
    <w:p w:rsidR="00D51C10" w:rsidRPr="006B2286" w:rsidRDefault="00D51C10" w:rsidP="003439D1">
      <w:pPr>
        <w:pStyle w:val="ListParagraph"/>
        <w:widowControl w:val="0"/>
        <w:numPr>
          <w:ilvl w:val="0"/>
          <w:numId w:val="18"/>
        </w:numPr>
        <w:adjustRightInd w:val="0"/>
        <w:spacing w:before="120"/>
        <w:contextualSpacing w:val="0"/>
        <w:textAlignment w:val="baseline"/>
      </w:pPr>
      <w:r>
        <w:t xml:space="preserve">Organize materials, as in Lesson 1, but including new varieties of lids, cups, rubber bands, skewers and paper saucers (see </w:t>
      </w:r>
      <w:r w:rsidRPr="00D51C10">
        <w:rPr>
          <w:u w:val="single"/>
        </w:rPr>
        <w:t>Materials</w:t>
      </w:r>
      <w:r>
        <w:t>, below);</w:t>
      </w:r>
    </w:p>
    <w:p w:rsidR="00AF02A1" w:rsidRDefault="00AF02A1" w:rsidP="003439D1">
      <w:pPr>
        <w:pStyle w:val="ListParagraph"/>
        <w:widowControl w:val="0"/>
        <w:numPr>
          <w:ilvl w:val="0"/>
          <w:numId w:val="18"/>
        </w:numPr>
        <w:adjustRightInd w:val="0"/>
        <w:spacing w:before="120"/>
        <w:contextualSpacing w:val="0"/>
        <w:textAlignment w:val="baseline"/>
      </w:pPr>
      <w:r>
        <w:t xml:space="preserve">Prepare </w:t>
      </w:r>
      <w:r w:rsidR="008F59DB">
        <w:t>a C</w:t>
      </w:r>
      <w:r>
        <w:t xml:space="preserve">hart </w:t>
      </w:r>
      <w:r w:rsidR="008F59DB">
        <w:t xml:space="preserve">with the word </w:t>
      </w:r>
      <w:r w:rsidR="008F59DB" w:rsidRPr="008F59DB">
        <w:rPr>
          <w:u w:val="single"/>
        </w:rPr>
        <w:t>Issues</w:t>
      </w:r>
      <w:r w:rsidR="008F59DB">
        <w:t xml:space="preserve"> on top, and lines for listing the issues that come up in making and operating wind-ups.</w:t>
      </w:r>
    </w:p>
    <w:p w:rsidR="00595A34" w:rsidRDefault="00595A34">
      <w:pPr>
        <w:rPr>
          <w:rFonts w:ascii="Arial" w:hAnsi="Arial" w:cs="Arial"/>
          <w:b/>
          <w:bCs/>
          <w:i/>
          <w:iCs/>
          <w:sz w:val="28"/>
          <w:szCs w:val="28"/>
        </w:rPr>
      </w:pPr>
      <w:r>
        <w:br w:type="page"/>
      </w:r>
    </w:p>
    <w:p w:rsidR="00AF02A1" w:rsidRPr="00A75A8D" w:rsidRDefault="00AF02A1" w:rsidP="00AF02A1">
      <w:pPr>
        <w:pStyle w:val="Heading2"/>
      </w:pPr>
      <w:r w:rsidRPr="00A75A8D">
        <w:lastRenderedPageBreak/>
        <w:t>Materials</w:t>
      </w:r>
    </w:p>
    <w:p w:rsidR="00AF02A1" w:rsidRPr="003D0A75" w:rsidRDefault="00AF02A1" w:rsidP="003439D1">
      <w:pPr>
        <w:pStyle w:val="ListParagraph"/>
        <w:widowControl w:val="0"/>
        <w:numPr>
          <w:ilvl w:val="0"/>
          <w:numId w:val="18"/>
        </w:numPr>
        <w:adjustRightInd w:val="0"/>
        <w:spacing w:before="120"/>
        <w:contextualSpacing w:val="0"/>
        <w:textAlignment w:val="baseline"/>
        <w:rPr>
          <w:b/>
          <w:sz w:val="28"/>
        </w:rPr>
      </w:pPr>
      <w:r>
        <w:t xml:space="preserve">Partially completed </w:t>
      </w:r>
      <w:r w:rsidR="00AB1154">
        <w:t>student wind-ups from Lesson 1, plus storage bags</w:t>
      </w:r>
    </w:p>
    <w:p w:rsidR="00D51C10" w:rsidRPr="00694E2B" w:rsidRDefault="00D51C10" w:rsidP="003439D1">
      <w:pPr>
        <w:pStyle w:val="ListParagraph"/>
        <w:widowControl w:val="0"/>
        <w:numPr>
          <w:ilvl w:val="0"/>
          <w:numId w:val="18"/>
        </w:numPr>
        <w:adjustRightInd w:val="0"/>
        <w:spacing w:before="120"/>
        <w:contextualSpacing w:val="0"/>
        <w:textAlignment w:val="baseline"/>
        <w:rPr>
          <w:b/>
          <w:sz w:val="28"/>
        </w:rPr>
      </w:pPr>
      <w:r>
        <w:t xml:space="preserve">Materials for making a variety of wind-ups: 6” and 8” barbecue skewers; masking  tape; #33, #30, #64 #61 #19 and #14 rubber bands; 8 &amp; 12 oz. paper hot cups; pony beads; paper clips; 3 ¾ &amp; 2 ¾ “ plastic lids; 6” paper saucers; wire stripper (for cutting skewers). </w:t>
      </w:r>
    </w:p>
    <w:p w:rsidR="00AF02A1" w:rsidRPr="00AB1154" w:rsidRDefault="00AF02A1" w:rsidP="00AF02A1">
      <w:pPr>
        <w:pStyle w:val="Heading2"/>
      </w:pPr>
      <w:r w:rsidRPr="00AB1154">
        <w:t>Procedure</w:t>
      </w:r>
    </w:p>
    <w:p w:rsidR="00AF02A1" w:rsidRPr="00423B17" w:rsidRDefault="00AF02A1" w:rsidP="003439D1">
      <w:pPr>
        <w:widowControl w:val="0"/>
        <w:numPr>
          <w:ilvl w:val="0"/>
          <w:numId w:val="28"/>
        </w:numPr>
        <w:adjustRightInd w:val="0"/>
        <w:spacing w:before="120"/>
        <w:ind w:left="720"/>
        <w:textAlignment w:val="baseline"/>
        <w:rPr>
          <w:u w:val="single"/>
        </w:rPr>
      </w:pPr>
      <w:r w:rsidRPr="00423B17">
        <w:rPr>
          <w:u w:val="single"/>
        </w:rPr>
        <w:t>Making wind-ups</w:t>
      </w:r>
      <w:r>
        <w:t xml:space="preserve">: </w:t>
      </w:r>
      <w:r w:rsidR="000E5EF8">
        <w:t xml:space="preserve">(Small group – </w:t>
      </w:r>
      <w:r w:rsidR="0029574D">
        <w:t>3</w:t>
      </w:r>
      <w:r w:rsidR="000E5EF8">
        <w:t xml:space="preserve">0 min.) </w:t>
      </w:r>
      <w:r>
        <w:t>Students continue working on their wind-ups. Students who have already made wind-ups can make new ones of different types. Provide them with samples of wind-ups with large wheels, small wheels, and different sized wheels.  As students are working, ask them to keep track of issues that arise. Post the issues on chart paper. As students ask for help with problems, identify these as issues, by adding them to the chart. Some examples of issues that are likely to come up:</w:t>
      </w:r>
    </w:p>
    <w:p w:rsidR="00AF02A1" w:rsidRDefault="00AF02A1" w:rsidP="003439D1">
      <w:pPr>
        <w:pStyle w:val="ListParagraph"/>
        <w:widowControl w:val="0"/>
        <w:numPr>
          <w:ilvl w:val="0"/>
          <w:numId w:val="27"/>
        </w:numPr>
        <w:adjustRightInd w:val="0"/>
        <w:spacing w:before="120"/>
        <w:textAlignment w:val="baseline"/>
      </w:pPr>
      <w:r>
        <w:t>The rubber band won’t go through the holes.</w:t>
      </w:r>
    </w:p>
    <w:p w:rsidR="00AF02A1" w:rsidRDefault="00AF02A1" w:rsidP="003439D1">
      <w:pPr>
        <w:pStyle w:val="ListParagraph"/>
        <w:widowControl w:val="0"/>
        <w:numPr>
          <w:ilvl w:val="0"/>
          <w:numId w:val="27"/>
        </w:numPr>
        <w:adjustRightInd w:val="0"/>
        <w:spacing w:before="120"/>
        <w:contextualSpacing w:val="0"/>
        <w:textAlignment w:val="baseline"/>
      </w:pPr>
      <w:r>
        <w:t>The wind-up won’t stay together.</w:t>
      </w:r>
    </w:p>
    <w:p w:rsidR="00AF02A1" w:rsidRDefault="00AF02A1" w:rsidP="003439D1">
      <w:pPr>
        <w:pStyle w:val="ListParagraph"/>
        <w:widowControl w:val="0"/>
        <w:numPr>
          <w:ilvl w:val="0"/>
          <w:numId w:val="27"/>
        </w:numPr>
        <w:adjustRightInd w:val="0"/>
        <w:spacing w:before="120"/>
        <w:contextualSpacing w:val="0"/>
        <w:textAlignment w:val="baseline"/>
      </w:pPr>
      <w:r>
        <w:t>The wind-up does nothing at all.</w:t>
      </w:r>
    </w:p>
    <w:p w:rsidR="00AF02A1" w:rsidRDefault="00AF02A1" w:rsidP="003439D1">
      <w:pPr>
        <w:pStyle w:val="ListParagraph"/>
        <w:widowControl w:val="0"/>
        <w:numPr>
          <w:ilvl w:val="0"/>
          <w:numId w:val="27"/>
        </w:numPr>
        <w:adjustRightInd w:val="0"/>
        <w:spacing w:before="120"/>
        <w:contextualSpacing w:val="0"/>
        <w:textAlignment w:val="baseline"/>
      </w:pPr>
      <w:r>
        <w:t xml:space="preserve">The wind-up moves but won’t go in a straight line. </w:t>
      </w:r>
    </w:p>
    <w:p w:rsidR="00AF02A1" w:rsidRDefault="000E5EF8" w:rsidP="003439D1">
      <w:pPr>
        <w:pStyle w:val="ListParagraph"/>
        <w:widowControl w:val="0"/>
        <w:numPr>
          <w:ilvl w:val="0"/>
          <w:numId w:val="27"/>
        </w:numPr>
        <w:adjustRightInd w:val="0"/>
        <w:spacing w:before="120"/>
        <w:contextualSpacing w:val="0"/>
        <w:textAlignment w:val="baseline"/>
      </w:pPr>
      <w:r>
        <w:t>T</w:t>
      </w:r>
      <w:r w:rsidR="00AF02A1">
        <w:t xml:space="preserve">he wind-up </w:t>
      </w:r>
      <w:r>
        <w:t>doesn’t</w:t>
      </w:r>
      <w:r w:rsidR="00AF02A1">
        <w:t xml:space="preserve"> go far</w:t>
      </w:r>
      <w:r>
        <w:t xml:space="preserve"> enough.</w:t>
      </w:r>
    </w:p>
    <w:p w:rsidR="00AF02A1" w:rsidRDefault="00AF02A1" w:rsidP="003439D1">
      <w:pPr>
        <w:pStyle w:val="ListParagraph"/>
        <w:widowControl w:val="0"/>
        <w:numPr>
          <w:ilvl w:val="0"/>
          <w:numId w:val="27"/>
        </w:numPr>
        <w:adjustRightInd w:val="0"/>
        <w:spacing w:before="120"/>
        <w:contextualSpacing w:val="0"/>
        <w:textAlignment w:val="baseline"/>
      </w:pPr>
      <w:r>
        <w:t>The wind-up goes too slow</w:t>
      </w:r>
      <w:r w:rsidR="000E5EF8">
        <w:t>ly</w:t>
      </w:r>
      <w:r>
        <w:t>.</w:t>
      </w:r>
    </w:p>
    <w:p w:rsidR="005418A4" w:rsidRDefault="005418A4" w:rsidP="003439D1">
      <w:pPr>
        <w:widowControl w:val="0"/>
        <w:numPr>
          <w:ilvl w:val="0"/>
          <w:numId w:val="28"/>
        </w:numPr>
        <w:adjustRightInd w:val="0"/>
        <w:spacing w:before="120"/>
        <w:ind w:left="720"/>
        <w:textAlignment w:val="baseline"/>
      </w:pPr>
      <w:r w:rsidRPr="008517BB">
        <w:rPr>
          <w:u w:val="single"/>
        </w:rPr>
        <w:t>Wind-up issues and energy</w:t>
      </w:r>
      <w:r w:rsidR="0029574D" w:rsidRPr="0029574D">
        <w:t xml:space="preserve"> (Whole class – 20 min.):</w:t>
      </w:r>
      <w:r w:rsidRPr="008517BB">
        <w:t xml:space="preserve"> </w:t>
      </w:r>
      <w:r w:rsidR="0029574D">
        <w:t>D</w:t>
      </w:r>
      <w:r w:rsidRPr="008517BB">
        <w:t xml:space="preserve">iscuss the </w:t>
      </w:r>
      <w:r>
        <w:t xml:space="preserve">problems, or </w:t>
      </w:r>
      <w:r w:rsidRPr="008517BB">
        <w:t>issues</w:t>
      </w:r>
      <w:r>
        <w:t>,</w:t>
      </w:r>
      <w:r w:rsidRPr="008517BB">
        <w:t xml:space="preserve"> students have encountered</w:t>
      </w:r>
      <w:r w:rsidR="0029574D">
        <w:t xml:space="preserve"> as they tried to make and operate their wind-ups</w:t>
      </w:r>
      <w:r w:rsidRPr="008517BB">
        <w:t xml:space="preserve">. </w:t>
      </w:r>
      <w:r w:rsidR="0029574D">
        <w:t>List</w:t>
      </w:r>
      <w:r w:rsidRPr="0029574D">
        <w:t xml:space="preserve"> the</w:t>
      </w:r>
      <w:r w:rsidR="0029574D">
        <w:t>se</w:t>
      </w:r>
      <w:r w:rsidRPr="0029574D">
        <w:t xml:space="preserve"> issues </w:t>
      </w:r>
      <w:r w:rsidR="0029574D">
        <w:t>on the chart</w:t>
      </w:r>
      <w:r w:rsidRPr="0029574D">
        <w:t>.</w:t>
      </w:r>
      <w:r w:rsidR="0029574D">
        <w:t xml:space="preserve"> In order to relate these issues to energy concepts, use these prompts:</w:t>
      </w:r>
      <w:r w:rsidRPr="008517BB">
        <w:rPr>
          <w:b/>
          <w:i/>
        </w:rPr>
        <w:t xml:space="preserve"> </w:t>
      </w:r>
      <w:r w:rsidRPr="008517BB">
        <w:t xml:space="preserve">Introduce the concepts of </w:t>
      </w:r>
      <w:r w:rsidRPr="00F81A21">
        <w:rPr>
          <w:b/>
        </w:rPr>
        <w:t>potential energy</w:t>
      </w:r>
      <w:r>
        <w:rPr>
          <w:b/>
        </w:rPr>
        <w:t>, stored energy</w:t>
      </w:r>
      <w:r w:rsidRPr="00F81A21">
        <w:rPr>
          <w:b/>
        </w:rPr>
        <w:t>, elastic energy, and kinetic energy</w:t>
      </w:r>
      <w:r>
        <w:rPr>
          <w:b/>
        </w:rPr>
        <w:t xml:space="preserve"> and energy of motion</w:t>
      </w:r>
      <w:r>
        <w:t>, demonstrating them with the wind-up:</w:t>
      </w:r>
    </w:p>
    <w:p w:rsidR="005418A4" w:rsidRDefault="0029574D" w:rsidP="003439D1">
      <w:pPr>
        <w:widowControl w:val="0"/>
        <w:numPr>
          <w:ilvl w:val="1"/>
          <w:numId w:val="29"/>
        </w:numPr>
        <w:tabs>
          <w:tab w:val="clear" w:pos="1800"/>
        </w:tabs>
        <w:adjustRightInd w:val="0"/>
        <w:spacing w:before="120"/>
        <w:ind w:left="1080"/>
        <w:textAlignment w:val="baseline"/>
        <w:rPr>
          <w:i/>
        </w:rPr>
      </w:pPr>
      <w:r>
        <w:rPr>
          <w:i/>
        </w:rPr>
        <w:t>What makes a wind-up go?</w:t>
      </w:r>
    </w:p>
    <w:p w:rsidR="0029574D" w:rsidRDefault="0029574D" w:rsidP="003439D1">
      <w:pPr>
        <w:widowControl w:val="0"/>
        <w:numPr>
          <w:ilvl w:val="1"/>
          <w:numId w:val="29"/>
        </w:numPr>
        <w:tabs>
          <w:tab w:val="clear" w:pos="1800"/>
        </w:tabs>
        <w:adjustRightInd w:val="0"/>
        <w:spacing w:before="120"/>
        <w:ind w:left="1080"/>
        <w:textAlignment w:val="baseline"/>
        <w:rPr>
          <w:i/>
        </w:rPr>
      </w:pPr>
      <w:r>
        <w:rPr>
          <w:i/>
        </w:rPr>
        <w:t>Where does it get the energy to go?</w:t>
      </w:r>
    </w:p>
    <w:p w:rsidR="0029574D" w:rsidRDefault="0029574D" w:rsidP="003439D1">
      <w:pPr>
        <w:widowControl w:val="0"/>
        <w:numPr>
          <w:ilvl w:val="1"/>
          <w:numId w:val="29"/>
        </w:numPr>
        <w:tabs>
          <w:tab w:val="clear" w:pos="1800"/>
        </w:tabs>
        <w:adjustRightInd w:val="0"/>
        <w:spacing w:before="120"/>
        <w:ind w:left="1080"/>
        <w:textAlignment w:val="baseline"/>
        <w:rPr>
          <w:i/>
        </w:rPr>
      </w:pPr>
      <w:r>
        <w:rPr>
          <w:i/>
        </w:rPr>
        <w:t>What is the job of the rubber band?</w:t>
      </w:r>
      <w:r w:rsidR="00B36ABE">
        <w:rPr>
          <w:i/>
        </w:rPr>
        <w:t xml:space="preserve"> How can you tell?</w:t>
      </w:r>
    </w:p>
    <w:p w:rsidR="0029574D" w:rsidRPr="0029574D" w:rsidRDefault="0029574D" w:rsidP="002D0984">
      <w:pPr>
        <w:widowControl w:val="0"/>
        <w:adjustRightInd w:val="0"/>
        <w:spacing w:before="120"/>
        <w:ind w:left="720"/>
        <w:textAlignment w:val="baseline"/>
      </w:pPr>
      <w:r>
        <w:t xml:space="preserve">Explain that the energy that is waiting to make something go is called </w:t>
      </w:r>
      <w:r w:rsidRPr="0029574D">
        <w:rPr>
          <w:b/>
        </w:rPr>
        <w:t>potential energy</w:t>
      </w:r>
      <w:r>
        <w:t xml:space="preserve">. The potential energy in the rubber band is in a form called elastic energy, because it takes energy to twist or stretch the rubber band, and you can get this energy back by letting it go. </w:t>
      </w:r>
    </w:p>
    <w:p w:rsidR="0029574D" w:rsidRDefault="0029574D" w:rsidP="003439D1">
      <w:pPr>
        <w:widowControl w:val="0"/>
        <w:numPr>
          <w:ilvl w:val="1"/>
          <w:numId w:val="29"/>
        </w:numPr>
        <w:tabs>
          <w:tab w:val="clear" w:pos="1800"/>
        </w:tabs>
        <w:adjustRightInd w:val="0"/>
        <w:spacing w:before="120"/>
        <w:ind w:left="1080"/>
        <w:textAlignment w:val="baseline"/>
        <w:rPr>
          <w:i/>
        </w:rPr>
      </w:pPr>
      <w:r>
        <w:rPr>
          <w:i/>
        </w:rPr>
        <w:t>What would happen if you replaced the rubber band with a piece of string?</w:t>
      </w:r>
    </w:p>
    <w:p w:rsidR="0029574D" w:rsidRDefault="0029574D" w:rsidP="003439D1">
      <w:pPr>
        <w:widowControl w:val="0"/>
        <w:numPr>
          <w:ilvl w:val="1"/>
          <w:numId w:val="29"/>
        </w:numPr>
        <w:tabs>
          <w:tab w:val="clear" w:pos="1800"/>
        </w:tabs>
        <w:adjustRightInd w:val="0"/>
        <w:spacing w:before="120"/>
        <w:ind w:left="1080"/>
        <w:textAlignment w:val="baseline"/>
        <w:rPr>
          <w:i/>
        </w:rPr>
      </w:pPr>
      <w:r>
        <w:rPr>
          <w:i/>
        </w:rPr>
        <w:t>Why do you have to hold onto the stick before you want the wind-up to go?</w:t>
      </w:r>
    </w:p>
    <w:p w:rsidR="0029574D" w:rsidRDefault="0029574D" w:rsidP="003439D1">
      <w:pPr>
        <w:widowControl w:val="0"/>
        <w:numPr>
          <w:ilvl w:val="1"/>
          <w:numId w:val="29"/>
        </w:numPr>
        <w:tabs>
          <w:tab w:val="clear" w:pos="1800"/>
        </w:tabs>
        <w:adjustRightInd w:val="0"/>
        <w:spacing w:before="120"/>
        <w:ind w:left="1080"/>
        <w:textAlignment w:val="baseline"/>
        <w:rPr>
          <w:i/>
        </w:rPr>
      </w:pPr>
      <w:r>
        <w:rPr>
          <w:i/>
        </w:rPr>
        <w:t>What happens to the potential energy in the rubber band after you let the stick go?</w:t>
      </w:r>
    </w:p>
    <w:p w:rsidR="0029574D" w:rsidRPr="0029574D" w:rsidRDefault="0029574D" w:rsidP="002D0984">
      <w:pPr>
        <w:widowControl w:val="0"/>
        <w:adjustRightInd w:val="0"/>
        <w:spacing w:before="120"/>
        <w:ind w:left="720"/>
        <w:textAlignment w:val="baseline"/>
      </w:pPr>
      <w:r>
        <w:t xml:space="preserve">Use the term </w:t>
      </w:r>
      <w:r w:rsidRPr="0029574D">
        <w:rPr>
          <w:b/>
        </w:rPr>
        <w:t>kinetic energy</w:t>
      </w:r>
      <w:r>
        <w:t xml:space="preserve"> to describe the energy of the wind-up when it is moving. </w:t>
      </w:r>
    </w:p>
    <w:p w:rsidR="0029574D" w:rsidRPr="00F81A21" w:rsidRDefault="00B36ABE" w:rsidP="003439D1">
      <w:pPr>
        <w:widowControl w:val="0"/>
        <w:numPr>
          <w:ilvl w:val="1"/>
          <w:numId w:val="29"/>
        </w:numPr>
        <w:tabs>
          <w:tab w:val="clear" w:pos="1800"/>
        </w:tabs>
        <w:adjustRightInd w:val="0"/>
        <w:spacing w:before="120"/>
        <w:ind w:left="1080"/>
        <w:textAlignment w:val="baseline"/>
        <w:rPr>
          <w:i/>
        </w:rPr>
      </w:pPr>
      <w:r>
        <w:rPr>
          <w:i/>
        </w:rPr>
        <w:t>When does the wind-up have kinetic energy? How can you tell?</w:t>
      </w:r>
    </w:p>
    <w:p w:rsidR="00D77014" w:rsidRPr="00B36ABE" w:rsidRDefault="00D77014" w:rsidP="00D77014">
      <w:pPr>
        <w:pStyle w:val="Heading2"/>
      </w:pPr>
      <w:r w:rsidRPr="00B36ABE">
        <w:t>Word bank</w:t>
      </w:r>
    </w:p>
    <w:p w:rsidR="00D77014" w:rsidRPr="00D77014" w:rsidRDefault="00D77014" w:rsidP="00D77014">
      <w:r w:rsidRPr="00D77014">
        <w:t>potential energy, elastic energy,  kinetic energy</w:t>
      </w:r>
    </w:p>
    <w:p w:rsidR="00AF02A1" w:rsidRDefault="00AF02A1" w:rsidP="00AF02A1">
      <w:pPr>
        <w:pStyle w:val="ListParagraph"/>
        <w:spacing w:before="120"/>
      </w:pPr>
    </w:p>
    <w:p w:rsidR="00AF02A1" w:rsidRPr="00B36ABE" w:rsidRDefault="00AF02A1" w:rsidP="00B36ABE">
      <w:pPr>
        <w:pStyle w:val="Heading2"/>
        <w:jc w:val="center"/>
        <w:rPr>
          <w:rFonts w:ascii="Comic Sans MS" w:hAnsi="Comic Sans MS"/>
          <w:b w:val="0"/>
          <w:i w:val="0"/>
          <w:sz w:val="32"/>
          <w:szCs w:val="32"/>
        </w:rPr>
      </w:pPr>
      <w:r>
        <w:br w:type="page"/>
      </w:r>
      <w:r w:rsidRPr="00B36ABE">
        <w:rPr>
          <w:rFonts w:ascii="Comic Sans MS" w:hAnsi="Comic Sans MS"/>
          <w:b w:val="0"/>
          <w:i w:val="0"/>
          <w:sz w:val="32"/>
          <w:szCs w:val="32"/>
        </w:rPr>
        <w:lastRenderedPageBreak/>
        <w:t>Name: _____________________ Date:_______________</w:t>
      </w:r>
    </w:p>
    <w:p w:rsidR="00AF02A1" w:rsidRPr="00B36ABE" w:rsidRDefault="00AF02A1" w:rsidP="00AF02A1">
      <w:pPr>
        <w:pStyle w:val="Heading2"/>
        <w:jc w:val="center"/>
        <w:rPr>
          <w:rFonts w:ascii="Comic Sans MS" w:hAnsi="Comic Sans MS"/>
          <w:i w:val="0"/>
          <w:sz w:val="36"/>
          <w:szCs w:val="36"/>
        </w:rPr>
      </w:pPr>
      <w:r w:rsidRPr="00B36ABE">
        <w:rPr>
          <w:rFonts w:ascii="Comic Sans MS" w:hAnsi="Comic Sans MS"/>
          <w:i w:val="0"/>
          <w:sz w:val="36"/>
          <w:szCs w:val="36"/>
        </w:rPr>
        <w:t>Lesson 2: The Wind-up I Made</w:t>
      </w:r>
    </w:p>
    <w:p w:rsidR="00B36ABE" w:rsidRDefault="00B36ABE" w:rsidP="00AF02A1">
      <w:pPr>
        <w:rPr>
          <w:rFonts w:ascii="Comic Sans MS" w:hAnsi="Comic Sans MS"/>
          <w:sz w:val="32"/>
          <w:szCs w:val="32"/>
        </w:rPr>
      </w:pPr>
    </w:p>
    <w:p w:rsidR="00AF02A1" w:rsidRDefault="00AF02A1" w:rsidP="00AF02A1">
      <w:pPr>
        <w:rPr>
          <w:rFonts w:ascii="Comic Sans MS" w:hAnsi="Comic Sans MS"/>
          <w:sz w:val="32"/>
          <w:szCs w:val="32"/>
        </w:rPr>
      </w:pPr>
      <w:r>
        <w:rPr>
          <w:rFonts w:ascii="Comic Sans MS" w:hAnsi="Comic Sans MS"/>
          <w:sz w:val="32"/>
          <w:szCs w:val="32"/>
        </w:rPr>
        <w:t>Draw the wind-up you made and label the parts:</w:t>
      </w:r>
    </w:p>
    <w:p w:rsidR="00AF02A1" w:rsidRDefault="00AF02A1" w:rsidP="00AF02A1">
      <w:pPr>
        <w:pBdr>
          <w:top w:val="single" w:sz="4" w:space="1" w:color="auto"/>
          <w:left w:val="single" w:sz="4" w:space="4" w:color="auto"/>
          <w:bottom w:val="single" w:sz="4" w:space="1" w:color="auto"/>
          <w:right w:val="single" w:sz="4" w:space="4" w:color="auto"/>
        </w:pBdr>
        <w:spacing w:before="120"/>
      </w:pPr>
    </w:p>
    <w:p w:rsidR="00AF02A1" w:rsidRDefault="00AF02A1" w:rsidP="00AF02A1">
      <w:pPr>
        <w:pBdr>
          <w:top w:val="single" w:sz="4" w:space="1" w:color="auto"/>
          <w:left w:val="single" w:sz="4" w:space="4" w:color="auto"/>
          <w:bottom w:val="single" w:sz="4" w:space="1" w:color="auto"/>
          <w:right w:val="single" w:sz="4" w:space="4" w:color="auto"/>
        </w:pBdr>
        <w:spacing w:before="120"/>
      </w:pPr>
    </w:p>
    <w:p w:rsidR="00AF02A1" w:rsidRDefault="00AF02A1" w:rsidP="00AF02A1">
      <w:pPr>
        <w:pBdr>
          <w:top w:val="single" w:sz="4" w:space="1" w:color="auto"/>
          <w:left w:val="single" w:sz="4" w:space="4" w:color="auto"/>
          <w:bottom w:val="single" w:sz="4" w:space="1" w:color="auto"/>
          <w:right w:val="single" w:sz="4" w:space="4" w:color="auto"/>
        </w:pBdr>
        <w:spacing w:before="120"/>
      </w:pPr>
    </w:p>
    <w:p w:rsidR="00AF02A1" w:rsidRDefault="00AF02A1" w:rsidP="00AF02A1">
      <w:pPr>
        <w:pBdr>
          <w:top w:val="single" w:sz="4" w:space="1" w:color="auto"/>
          <w:left w:val="single" w:sz="4" w:space="4" w:color="auto"/>
          <w:bottom w:val="single" w:sz="4" w:space="1" w:color="auto"/>
          <w:right w:val="single" w:sz="4" w:space="4" w:color="auto"/>
        </w:pBdr>
        <w:spacing w:before="120"/>
      </w:pPr>
    </w:p>
    <w:p w:rsidR="00AF02A1" w:rsidRDefault="00AF02A1" w:rsidP="00AF02A1">
      <w:pPr>
        <w:pBdr>
          <w:top w:val="single" w:sz="4" w:space="1" w:color="auto"/>
          <w:left w:val="single" w:sz="4" w:space="4" w:color="auto"/>
          <w:bottom w:val="single" w:sz="4" w:space="1" w:color="auto"/>
          <w:right w:val="single" w:sz="4" w:space="4" w:color="auto"/>
        </w:pBdr>
        <w:spacing w:before="120"/>
      </w:pPr>
    </w:p>
    <w:p w:rsidR="00AF02A1" w:rsidRDefault="00AF02A1" w:rsidP="00AF02A1">
      <w:pPr>
        <w:pBdr>
          <w:top w:val="single" w:sz="4" w:space="1" w:color="auto"/>
          <w:left w:val="single" w:sz="4" w:space="4" w:color="auto"/>
          <w:bottom w:val="single" w:sz="4" w:space="1" w:color="auto"/>
          <w:right w:val="single" w:sz="4" w:space="4" w:color="auto"/>
        </w:pBdr>
        <w:spacing w:before="120"/>
      </w:pPr>
    </w:p>
    <w:p w:rsidR="00AF02A1" w:rsidRDefault="00AF02A1" w:rsidP="00AF02A1">
      <w:pPr>
        <w:pBdr>
          <w:top w:val="single" w:sz="4" w:space="1" w:color="auto"/>
          <w:left w:val="single" w:sz="4" w:space="4" w:color="auto"/>
          <w:bottom w:val="single" w:sz="4" w:space="1" w:color="auto"/>
          <w:right w:val="single" w:sz="4" w:space="4" w:color="auto"/>
        </w:pBdr>
        <w:spacing w:before="120"/>
      </w:pPr>
    </w:p>
    <w:p w:rsidR="00AF02A1" w:rsidRDefault="00AF02A1" w:rsidP="00AF02A1">
      <w:pPr>
        <w:pBdr>
          <w:top w:val="single" w:sz="4" w:space="1" w:color="auto"/>
          <w:left w:val="single" w:sz="4" w:space="4" w:color="auto"/>
          <w:bottom w:val="single" w:sz="4" w:space="1" w:color="auto"/>
          <w:right w:val="single" w:sz="4" w:space="4" w:color="auto"/>
        </w:pBdr>
        <w:spacing w:before="120"/>
      </w:pPr>
    </w:p>
    <w:p w:rsidR="00AF02A1" w:rsidRDefault="00AF02A1" w:rsidP="00AF02A1">
      <w:pPr>
        <w:pBdr>
          <w:top w:val="single" w:sz="4" w:space="1" w:color="auto"/>
          <w:left w:val="single" w:sz="4" w:space="4" w:color="auto"/>
          <w:bottom w:val="single" w:sz="4" w:space="1" w:color="auto"/>
          <w:right w:val="single" w:sz="4" w:space="4" w:color="auto"/>
        </w:pBdr>
        <w:spacing w:before="120"/>
      </w:pPr>
    </w:p>
    <w:p w:rsidR="00AF02A1" w:rsidRDefault="00AF02A1" w:rsidP="00AF02A1">
      <w:pPr>
        <w:pBdr>
          <w:top w:val="single" w:sz="4" w:space="1" w:color="auto"/>
          <w:left w:val="single" w:sz="4" w:space="4" w:color="auto"/>
          <w:bottom w:val="single" w:sz="4" w:space="1" w:color="auto"/>
          <w:right w:val="single" w:sz="4" w:space="4" w:color="auto"/>
        </w:pBdr>
        <w:spacing w:before="120"/>
      </w:pPr>
    </w:p>
    <w:p w:rsidR="00AF02A1" w:rsidRDefault="00AF02A1" w:rsidP="00AF02A1">
      <w:pPr>
        <w:pBdr>
          <w:top w:val="single" w:sz="4" w:space="1" w:color="auto"/>
          <w:left w:val="single" w:sz="4" w:space="4" w:color="auto"/>
          <w:bottom w:val="single" w:sz="4" w:space="1" w:color="auto"/>
          <w:right w:val="single" w:sz="4" w:space="4" w:color="auto"/>
        </w:pBdr>
        <w:spacing w:before="120"/>
      </w:pPr>
    </w:p>
    <w:p w:rsidR="00AF02A1" w:rsidRDefault="00AF02A1" w:rsidP="00AF02A1">
      <w:pPr>
        <w:pBdr>
          <w:top w:val="single" w:sz="4" w:space="1" w:color="auto"/>
          <w:left w:val="single" w:sz="4" w:space="4" w:color="auto"/>
          <w:bottom w:val="single" w:sz="4" w:space="1" w:color="auto"/>
          <w:right w:val="single" w:sz="4" w:space="4" w:color="auto"/>
        </w:pBdr>
        <w:spacing w:before="120"/>
      </w:pPr>
    </w:p>
    <w:p w:rsidR="00AF02A1" w:rsidRDefault="00AF02A1" w:rsidP="00AF02A1">
      <w:pPr>
        <w:pBdr>
          <w:top w:val="single" w:sz="4" w:space="1" w:color="auto"/>
          <w:left w:val="single" w:sz="4" w:space="4" w:color="auto"/>
          <w:bottom w:val="single" w:sz="4" w:space="1" w:color="auto"/>
          <w:right w:val="single" w:sz="4" w:space="4" w:color="auto"/>
        </w:pBdr>
        <w:spacing w:before="120"/>
      </w:pPr>
    </w:p>
    <w:p w:rsidR="00AF02A1" w:rsidRDefault="00AF02A1" w:rsidP="00AF02A1">
      <w:pPr>
        <w:pBdr>
          <w:top w:val="single" w:sz="4" w:space="1" w:color="auto"/>
          <w:left w:val="single" w:sz="4" w:space="4" w:color="auto"/>
          <w:bottom w:val="single" w:sz="4" w:space="1" w:color="auto"/>
          <w:right w:val="single" w:sz="4" w:space="4" w:color="auto"/>
        </w:pBdr>
        <w:spacing w:before="120"/>
      </w:pPr>
    </w:p>
    <w:p w:rsidR="00AF02A1" w:rsidRDefault="00AF02A1" w:rsidP="00AF02A1">
      <w:pPr>
        <w:pBdr>
          <w:top w:val="single" w:sz="4" w:space="1" w:color="auto"/>
          <w:left w:val="single" w:sz="4" w:space="4" w:color="auto"/>
          <w:bottom w:val="single" w:sz="4" w:space="1" w:color="auto"/>
          <w:right w:val="single" w:sz="4" w:space="4" w:color="auto"/>
        </w:pBdr>
        <w:spacing w:before="120"/>
      </w:pPr>
    </w:p>
    <w:p w:rsidR="00AF02A1" w:rsidRDefault="00AF02A1" w:rsidP="00AF02A1">
      <w:pPr>
        <w:pBdr>
          <w:top w:val="single" w:sz="4" w:space="1" w:color="auto"/>
          <w:left w:val="single" w:sz="4" w:space="4" w:color="auto"/>
          <w:bottom w:val="single" w:sz="4" w:space="1" w:color="auto"/>
          <w:right w:val="single" w:sz="4" w:space="4" w:color="auto"/>
        </w:pBdr>
        <w:spacing w:before="120"/>
      </w:pPr>
    </w:p>
    <w:p w:rsidR="00B36ABE" w:rsidRDefault="00B36ABE" w:rsidP="00AF02A1">
      <w:pPr>
        <w:pBdr>
          <w:top w:val="single" w:sz="4" w:space="1" w:color="auto"/>
          <w:left w:val="single" w:sz="4" w:space="4" w:color="auto"/>
          <w:bottom w:val="single" w:sz="4" w:space="1" w:color="auto"/>
          <w:right w:val="single" w:sz="4" w:space="4" w:color="auto"/>
        </w:pBdr>
        <w:spacing w:before="120"/>
      </w:pPr>
    </w:p>
    <w:p w:rsidR="00B36ABE" w:rsidRDefault="00B36ABE" w:rsidP="00AF02A1">
      <w:pPr>
        <w:pBdr>
          <w:top w:val="single" w:sz="4" w:space="1" w:color="auto"/>
          <w:left w:val="single" w:sz="4" w:space="4" w:color="auto"/>
          <w:bottom w:val="single" w:sz="4" w:space="1" w:color="auto"/>
          <w:right w:val="single" w:sz="4" w:space="4" w:color="auto"/>
        </w:pBdr>
        <w:spacing w:before="120"/>
      </w:pPr>
    </w:p>
    <w:p w:rsidR="00AF02A1" w:rsidRDefault="00AF02A1" w:rsidP="00AF02A1">
      <w:pPr>
        <w:pBdr>
          <w:top w:val="single" w:sz="4" w:space="1" w:color="auto"/>
          <w:left w:val="single" w:sz="4" w:space="4" w:color="auto"/>
          <w:bottom w:val="single" w:sz="4" w:space="1" w:color="auto"/>
          <w:right w:val="single" w:sz="4" w:space="4" w:color="auto"/>
        </w:pBdr>
        <w:spacing w:before="120"/>
      </w:pPr>
    </w:p>
    <w:p w:rsidR="00B36ABE" w:rsidRPr="003B6EE2" w:rsidRDefault="00B36ABE" w:rsidP="00AF02A1">
      <w:pPr>
        <w:pBdr>
          <w:top w:val="single" w:sz="4" w:space="1" w:color="auto"/>
          <w:left w:val="single" w:sz="4" w:space="4" w:color="auto"/>
          <w:bottom w:val="single" w:sz="4" w:space="1" w:color="auto"/>
          <w:right w:val="single" w:sz="4" w:space="4" w:color="auto"/>
        </w:pBdr>
        <w:spacing w:before="120"/>
      </w:pPr>
    </w:p>
    <w:p w:rsidR="00B36ABE" w:rsidRDefault="00B36ABE" w:rsidP="00B36ABE">
      <w:pPr>
        <w:rPr>
          <w:rFonts w:ascii="Comic Sans MS" w:hAnsi="Comic Sans MS"/>
          <w:sz w:val="32"/>
          <w:szCs w:val="32"/>
        </w:rPr>
      </w:pPr>
      <w:r>
        <w:rPr>
          <w:rFonts w:ascii="Comic Sans MS" w:hAnsi="Comic Sans MS"/>
          <w:sz w:val="32"/>
          <w:szCs w:val="32"/>
        </w:rPr>
        <w:br/>
        <w:t xml:space="preserve">List the issues that came up with your wind-up: </w:t>
      </w:r>
    </w:p>
    <w:p w:rsidR="00B36ABE" w:rsidRDefault="00B36ABE" w:rsidP="00B36ABE">
      <w:pPr>
        <w:spacing w:before="240"/>
        <w:rPr>
          <w:rFonts w:ascii="Comic Sans MS" w:hAnsi="Comic Sans MS"/>
          <w:sz w:val="32"/>
          <w:szCs w:val="32"/>
        </w:rPr>
      </w:pPr>
      <w:r>
        <w:rPr>
          <w:rFonts w:ascii="Comic Sans MS" w:hAnsi="Comic Sans MS"/>
          <w:sz w:val="32"/>
          <w:szCs w:val="32"/>
        </w:rPr>
        <w:t>1. ____________________________________________________</w:t>
      </w:r>
    </w:p>
    <w:p w:rsidR="00B36ABE" w:rsidRDefault="00B36ABE" w:rsidP="00B36ABE">
      <w:pPr>
        <w:spacing w:before="240"/>
        <w:rPr>
          <w:rFonts w:ascii="Comic Sans MS" w:hAnsi="Comic Sans MS"/>
          <w:sz w:val="32"/>
          <w:szCs w:val="32"/>
        </w:rPr>
      </w:pPr>
      <w:r>
        <w:rPr>
          <w:rFonts w:ascii="Comic Sans MS" w:hAnsi="Comic Sans MS"/>
          <w:sz w:val="32"/>
          <w:szCs w:val="32"/>
        </w:rPr>
        <w:t>2. ___________________________________________________</w:t>
      </w:r>
    </w:p>
    <w:p w:rsidR="00B36ABE" w:rsidRDefault="00B36ABE" w:rsidP="00B36ABE">
      <w:pPr>
        <w:spacing w:before="240"/>
        <w:rPr>
          <w:rFonts w:ascii="Comic Sans MS" w:hAnsi="Comic Sans MS"/>
          <w:sz w:val="32"/>
          <w:szCs w:val="32"/>
        </w:rPr>
      </w:pPr>
      <w:r>
        <w:rPr>
          <w:rFonts w:ascii="Comic Sans MS" w:hAnsi="Comic Sans MS"/>
          <w:sz w:val="32"/>
          <w:szCs w:val="32"/>
        </w:rPr>
        <w:t>3. ___________________________________________________</w:t>
      </w:r>
    </w:p>
    <w:p w:rsidR="00B36ABE" w:rsidRDefault="00B36ABE" w:rsidP="00B36ABE">
      <w:pPr>
        <w:spacing w:before="240"/>
        <w:rPr>
          <w:rFonts w:ascii="Comic Sans MS" w:hAnsi="Comic Sans MS"/>
          <w:sz w:val="32"/>
          <w:szCs w:val="32"/>
        </w:rPr>
      </w:pPr>
      <w:r>
        <w:rPr>
          <w:rFonts w:ascii="Comic Sans MS" w:hAnsi="Comic Sans MS"/>
          <w:sz w:val="32"/>
          <w:szCs w:val="32"/>
        </w:rPr>
        <w:t>4. ___________________________________________________</w:t>
      </w:r>
    </w:p>
    <w:p w:rsidR="008237B3" w:rsidRPr="00683333" w:rsidRDefault="00AF02A1" w:rsidP="008237B3">
      <w:pPr>
        <w:keepNext/>
        <w:spacing w:before="120"/>
        <w:jc w:val="center"/>
        <w:outlineLvl w:val="0"/>
        <w:rPr>
          <w:rStyle w:val="StyleStyle14ptBold"/>
        </w:rPr>
      </w:pPr>
      <w:r w:rsidRPr="008B493F">
        <w:br w:type="page"/>
      </w:r>
      <w:r w:rsidR="008237B3" w:rsidRPr="00203175">
        <w:rPr>
          <w:b/>
          <w:bCs/>
          <w:sz w:val="36"/>
          <w:szCs w:val="36"/>
        </w:rPr>
        <w:lastRenderedPageBreak/>
        <w:t xml:space="preserve">Lesson </w:t>
      </w:r>
      <w:r w:rsidR="00595A34">
        <w:rPr>
          <w:b/>
          <w:bCs/>
          <w:sz w:val="36"/>
          <w:szCs w:val="36"/>
        </w:rPr>
        <w:t>3</w:t>
      </w:r>
      <w:r w:rsidR="008237B3" w:rsidRPr="00203175">
        <w:rPr>
          <w:b/>
          <w:bCs/>
          <w:sz w:val="36"/>
          <w:szCs w:val="36"/>
        </w:rPr>
        <w:t xml:space="preserve">: </w:t>
      </w:r>
      <w:r w:rsidR="003A3351">
        <w:rPr>
          <w:b/>
          <w:bCs/>
          <w:sz w:val="36"/>
          <w:szCs w:val="36"/>
        </w:rPr>
        <w:t>Troubleshooting Wind-ups</w:t>
      </w:r>
    </w:p>
    <w:p w:rsidR="008237B3" w:rsidRPr="005B6169" w:rsidRDefault="008237B3" w:rsidP="008237B3">
      <w:pPr>
        <w:pStyle w:val="Heading2"/>
        <w:rPr>
          <w:rStyle w:val="StyleStyle14ptBold"/>
          <w:rFonts w:ascii="Arial" w:hAnsi="Arial"/>
          <w:b/>
          <w:bCs/>
        </w:rPr>
      </w:pPr>
      <w:r w:rsidRPr="005B6169">
        <w:rPr>
          <w:rStyle w:val="StyleStyle14ptBold"/>
          <w:rFonts w:ascii="Arial" w:hAnsi="Arial"/>
          <w:b/>
        </w:rPr>
        <w:t>Essential Question</w:t>
      </w:r>
    </w:p>
    <w:p w:rsidR="008237B3" w:rsidRDefault="004B1C46" w:rsidP="008237B3">
      <w:pPr>
        <w:spacing w:before="120"/>
      </w:pPr>
      <w:r>
        <w:t xml:space="preserve">How can we fix a </w:t>
      </w:r>
      <w:r w:rsidR="0031350A">
        <w:t>wind-up</w:t>
      </w:r>
      <w:r w:rsidR="003A3351">
        <w:t xml:space="preserve"> </w:t>
      </w:r>
      <w:r>
        <w:t>that doesn’t work</w:t>
      </w:r>
      <w:r w:rsidR="003A3351">
        <w:t xml:space="preserve"> the way we want?</w:t>
      </w:r>
    </w:p>
    <w:p w:rsidR="008237B3" w:rsidRPr="005B6169" w:rsidRDefault="008237B3" w:rsidP="008237B3">
      <w:pPr>
        <w:pStyle w:val="Heading2"/>
        <w:rPr>
          <w:rStyle w:val="StyleStyle14ptBold"/>
          <w:rFonts w:ascii="Arial" w:hAnsi="Arial"/>
          <w:b/>
          <w:bCs/>
        </w:rPr>
      </w:pPr>
      <w:r w:rsidRPr="005B6169">
        <w:rPr>
          <w:rStyle w:val="StyleStyle14ptBold"/>
          <w:rFonts w:ascii="Arial" w:hAnsi="Arial"/>
          <w:b/>
        </w:rPr>
        <w:t>Task</w:t>
      </w:r>
    </w:p>
    <w:p w:rsidR="008237B3" w:rsidRDefault="004B1C46" w:rsidP="008237B3">
      <w:pPr>
        <w:spacing w:before="120"/>
      </w:pPr>
      <w:r>
        <w:t xml:space="preserve">Identify causes for the issues in wind-up operation, and fix wind-ups by addressing these causes </w:t>
      </w:r>
    </w:p>
    <w:p w:rsidR="008237B3" w:rsidRDefault="008237B3" w:rsidP="008237B3">
      <w:pPr>
        <w:pStyle w:val="Heading2"/>
      </w:pPr>
      <w:r>
        <w:t xml:space="preserve">Standards: </w:t>
      </w:r>
    </w:p>
    <w:p w:rsidR="008237B3" w:rsidRPr="005B6169" w:rsidRDefault="008237B3" w:rsidP="008237B3">
      <w:pPr>
        <w:tabs>
          <w:tab w:val="left" w:pos="3550"/>
          <w:tab w:val="left" w:pos="7000"/>
          <w:tab w:val="left" w:pos="10649"/>
        </w:tabs>
        <w:spacing w:before="120"/>
        <w:ind w:left="360" w:hanging="360"/>
        <w:rPr>
          <w:b/>
        </w:rPr>
      </w:pPr>
      <w:r w:rsidRPr="002B3199">
        <w:rPr>
          <w:u w:val="single"/>
        </w:rPr>
        <w:t>CCLS – ELA</w:t>
      </w:r>
      <w:r w:rsidRPr="002B3199">
        <w:rPr>
          <w:b/>
        </w:rPr>
        <w:t xml:space="preserve"> </w:t>
      </w:r>
      <w:r>
        <w:rPr>
          <w:b/>
        </w:rPr>
        <w:br/>
      </w:r>
      <w:r w:rsidRPr="005B6169">
        <w:rPr>
          <w:b/>
        </w:rPr>
        <w:t>Writing</w:t>
      </w:r>
      <w:r w:rsidRPr="005B6169">
        <w:t xml:space="preserve">: </w:t>
      </w:r>
      <w:r w:rsidRPr="00FB60F3">
        <w:t>Text types and purposes</w:t>
      </w:r>
      <w:r w:rsidR="003A3351">
        <w:t>;</w:t>
      </w:r>
      <w:r w:rsidR="003A3351" w:rsidRPr="003A3351">
        <w:t xml:space="preserve"> Research to build and present knowledge</w:t>
      </w:r>
      <w:r w:rsidR="003A3351" w:rsidRPr="003A3351">
        <w:rPr>
          <w:b/>
        </w:rPr>
        <w:t xml:space="preserve"> </w:t>
      </w:r>
      <w:r w:rsidR="003A3351">
        <w:rPr>
          <w:b/>
        </w:rPr>
        <w:br/>
      </w:r>
      <w:r w:rsidR="003A3351" w:rsidRPr="003A3351">
        <w:rPr>
          <w:b/>
        </w:rPr>
        <w:t>Speaking &amp; Listening</w:t>
      </w:r>
      <w:r w:rsidR="003A3351" w:rsidRPr="003A3351">
        <w:t>: Comprehension and collaboration</w:t>
      </w:r>
      <w:r w:rsidR="003A3351" w:rsidRPr="003A3351">
        <w:br/>
      </w:r>
      <w:r w:rsidRPr="005B6169">
        <w:rPr>
          <w:b/>
        </w:rPr>
        <w:t>Language</w:t>
      </w:r>
      <w:r w:rsidRPr="005B6169">
        <w:t>: Vocabulary acquisition and use</w:t>
      </w:r>
    </w:p>
    <w:p w:rsidR="008237B3" w:rsidRPr="00FB60F3" w:rsidRDefault="008237B3" w:rsidP="008237B3">
      <w:pPr>
        <w:tabs>
          <w:tab w:val="left" w:pos="3550"/>
          <w:tab w:val="left" w:pos="7000"/>
          <w:tab w:val="left" w:pos="10649"/>
        </w:tabs>
        <w:spacing w:before="120"/>
        <w:ind w:left="360" w:hanging="360"/>
      </w:pPr>
      <w:r w:rsidRPr="00E0673F">
        <w:rPr>
          <w:u w:val="single"/>
        </w:rPr>
        <w:t>NGSS</w:t>
      </w:r>
      <w:r w:rsidRPr="00E0673F">
        <w:t xml:space="preserve"> </w:t>
      </w:r>
      <w:r>
        <w:br/>
      </w:r>
      <w:r w:rsidRPr="00760F6C">
        <w:rPr>
          <w:b/>
        </w:rPr>
        <w:t>Scientific  &amp; Engineering  Practices</w:t>
      </w:r>
      <w:r w:rsidRPr="00760F6C">
        <w:t xml:space="preserve"> 1. Asking </w:t>
      </w:r>
      <w:r>
        <w:t>q</w:t>
      </w:r>
      <w:r w:rsidR="003A3351">
        <w:t xml:space="preserve">uestions and defining problems; </w:t>
      </w:r>
      <w:r w:rsidR="003A3351" w:rsidRPr="003A3351">
        <w:t>3. Planning a</w:t>
      </w:r>
      <w:r w:rsidR="003A3351">
        <w:t xml:space="preserve">nd carrying out investigations; </w:t>
      </w:r>
      <w:r w:rsidR="003A3351" w:rsidRPr="003A3351">
        <w:t>4. A</w:t>
      </w:r>
      <w:r w:rsidR="003A3351">
        <w:t xml:space="preserve">nalyzing and interpreting data; </w:t>
      </w:r>
      <w:r w:rsidR="003A3351" w:rsidRPr="003A3351">
        <w:t>7. Engaging in argument from evidence</w:t>
      </w:r>
      <w:r w:rsidR="003A3351">
        <w:t>;</w:t>
      </w:r>
      <w:r w:rsidR="003A3351" w:rsidRPr="003A3351">
        <w:t xml:space="preserve"> </w:t>
      </w:r>
      <w:r w:rsidR="003A3351" w:rsidRPr="003A3351">
        <w:br/>
      </w:r>
      <w:r w:rsidRPr="00760F6C">
        <w:t>8. Obtaining and evaluating information</w:t>
      </w:r>
      <w:r>
        <w:t>.</w:t>
      </w:r>
      <w:r>
        <w:br/>
      </w:r>
      <w:r>
        <w:rPr>
          <w:b/>
        </w:rPr>
        <w:t>Crosscutting</w:t>
      </w:r>
      <w:r w:rsidRPr="005255AB">
        <w:rPr>
          <w:b/>
        </w:rPr>
        <w:t xml:space="preserve"> Concepts: </w:t>
      </w:r>
      <w:r w:rsidRPr="005255AB">
        <w:t xml:space="preserve">1. Patterns; </w:t>
      </w:r>
      <w:r w:rsidR="003A3351" w:rsidRPr="003A3351">
        <w:t>2. Cause and e</w:t>
      </w:r>
      <w:r w:rsidR="003A3351">
        <w:t>ffect: mechanism and prediction</w:t>
      </w:r>
      <w:r>
        <w:t xml:space="preserve">; </w:t>
      </w:r>
      <w:r w:rsidRPr="005B6169">
        <w:t>6. Structure and function</w:t>
      </w:r>
      <w:r>
        <w:br/>
      </w:r>
      <w:r w:rsidRPr="00FB60F3">
        <w:rPr>
          <w:b/>
        </w:rPr>
        <w:t>Disciplinary Core Ideas</w:t>
      </w:r>
      <w:r>
        <w:t xml:space="preserve">: </w:t>
      </w:r>
      <w:r w:rsidR="003A3351" w:rsidRPr="003A3351">
        <w:t>PS2: Motion and stability: forces and interactions</w:t>
      </w:r>
      <w:r>
        <w:t>;</w:t>
      </w:r>
      <w:r w:rsidRPr="00FB60F3">
        <w:t xml:space="preserve"> ETS1: Engineering Design</w:t>
      </w:r>
    </w:p>
    <w:p w:rsidR="008237B3" w:rsidRDefault="008237B3" w:rsidP="008237B3">
      <w:pPr>
        <w:pStyle w:val="Heading2"/>
      </w:pPr>
      <w:r>
        <w:t>Outcomes</w:t>
      </w:r>
    </w:p>
    <w:p w:rsidR="008237B3" w:rsidRDefault="008237B3" w:rsidP="003439D1">
      <w:pPr>
        <w:pStyle w:val="ListParagraph"/>
        <w:widowControl w:val="0"/>
        <w:numPr>
          <w:ilvl w:val="0"/>
          <w:numId w:val="19"/>
        </w:numPr>
        <w:adjustRightInd w:val="0"/>
        <w:spacing w:before="120"/>
        <w:contextualSpacing w:val="0"/>
        <w:textAlignment w:val="baseline"/>
      </w:pPr>
      <w:r>
        <w:t xml:space="preserve">Identification of </w:t>
      </w:r>
      <w:r w:rsidR="003A3351">
        <w:t xml:space="preserve">causes that </w:t>
      </w:r>
      <w:r>
        <w:t xml:space="preserve">could </w:t>
      </w:r>
      <w:r w:rsidR="003A3351">
        <w:t xml:space="preserve">explain </w:t>
      </w:r>
      <w:r w:rsidR="00A22CFF">
        <w:t>a problem in wind-up operation</w:t>
      </w:r>
    </w:p>
    <w:p w:rsidR="008237B3" w:rsidRDefault="00A22CFF" w:rsidP="003439D1">
      <w:pPr>
        <w:pStyle w:val="ListParagraph"/>
        <w:widowControl w:val="0"/>
        <w:numPr>
          <w:ilvl w:val="0"/>
          <w:numId w:val="19"/>
        </w:numPr>
        <w:adjustRightInd w:val="0"/>
        <w:spacing w:before="120"/>
        <w:contextualSpacing w:val="0"/>
        <w:textAlignment w:val="baseline"/>
      </w:pPr>
      <w:r>
        <w:t>Finding ways to fix the problems in wind-up operation, based on what’s causing them</w:t>
      </w:r>
    </w:p>
    <w:p w:rsidR="008237B3" w:rsidRDefault="008237B3" w:rsidP="008237B3">
      <w:pPr>
        <w:pStyle w:val="Heading2"/>
      </w:pPr>
      <w:r w:rsidRPr="00D455DC">
        <w:t>Assessment</w:t>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915"/>
        <w:gridCol w:w="1440"/>
        <w:gridCol w:w="2790"/>
        <w:gridCol w:w="1980"/>
        <w:gridCol w:w="2905"/>
      </w:tblGrid>
      <w:tr w:rsidR="008237B3" w:rsidRPr="00D520EB" w:rsidTr="00A22CFF">
        <w:trPr>
          <w:trHeight w:val="163"/>
        </w:trPr>
        <w:tc>
          <w:tcPr>
            <w:tcW w:w="1915" w:type="dxa"/>
            <w:tcBorders>
              <w:left w:val="single" w:sz="4" w:space="0" w:color="auto"/>
              <w:bottom w:val="single" w:sz="4" w:space="0" w:color="auto"/>
              <w:right w:val="single" w:sz="4" w:space="0" w:color="auto"/>
            </w:tcBorders>
            <w:vAlign w:val="center"/>
          </w:tcPr>
          <w:p w:rsidR="008237B3" w:rsidRPr="00D520EB" w:rsidRDefault="008237B3" w:rsidP="008237B3">
            <w:pPr>
              <w:pStyle w:val="Header"/>
              <w:jc w:val="center"/>
              <w:rPr>
                <w:rFonts w:ascii="Cambria" w:hAnsi="Cambria"/>
                <w:b/>
                <w:sz w:val="20"/>
              </w:rPr>
            </w:pPr>
            <w:r>
              <w:rPr>
                <w:rFonts w:ascii="Cambria" w:hAnsi="Cambria"/>
                <w:b/>
                <w:sz w:val="20"/>
              </w:rPr>
              <w:t>Objective</w:t>
            </w:r>
            <w:r w:rsidRPr="00D520EB">
              <w:rPr>
                <w:rFonts w:ascii="Cambria" w:hAnsi="Cambria"/>
                <w:b/>
                <w:sz w:val="20"/>
              </w:rPr>
              <w:t>:</w:t>
            </w:r>
          </w:p>
        </w:tc>
        <w:tc>
          <w:tcPr>
            <w:tcW w:w="1440" w:type="dxa"/>
            <w:tcBorders>
              <w:left w:val="single" w:sz="4" w:space="0" w:color="auto"/>
              <w:bottom w:val="single" w:sz="4" w:space="0" w:color="auto"/>
              <w:right w:val="single" w:sz="4" w:space="0" w:color="auto"/>
            </w:tcBorders>
            <w:vAlign w:val="center"/>
          </w:tcPr>
          <w:p w:rsidR="008237B3" w:rsidRPr="00D520EB" w:rsidRDefault="008237B3" w:rsidP="008237B3">
            <w:pPr>
              <w:pStyle w:val="Header"/>
              <w:jc w:val="center"/>
              <w:rPr>
                <w:rFonts w:ascii="Cambria" w:hAnsi="Cambria"/>
                <w:b/>
                <w:bCs/>
                <w:sz w:val="20"/>
              </w:rPr>
            </w:pPr>
            <w:r w:rsidRPr="00D520EB">
              <w:rPr>
                <w:rFonts w:ascii="Cambria" w:hAnsi="Cambria"/>
                <w:b/>
                <w:bCs/>
                <w:sz w:val="20"/>
              </w:rPr>
              <w:t>Below  (1)</w:t>
            </w:r>
          </w:p>
        </w:tc>
        <w:tc>
          <w:tcPr>
            <w:tcW w:w="2790" w:type="dxa"/>
            <w:tcBorders>
              <w:left w:val="single" w:sz="4" w:space="0" w:color="auto"/>
              <w:bottom w:val="single" w:sz="4" w:space="0" w:color="auto"/>
              <w:right w:val="single" w:sz="4" w:space="0" w:color="auto"/>
            </w:tcBorders>
            <w:vAlign w:val="center"/>
          </w:tcPr>
          <w:p w:rsidR="008237B3" w:rsidRPr="00D520EB" w:rsidRDefault="008237B3" w:rsidP="008237B3">
            <w:pPr>
              <w:pStyle w:val="Header"/>
              <w:jc w:val="center"/>
              <w:rPr>
                <w:rFonts w:ascii="Cambria" w:hAnsi="Cambria"/>
                <w:b/>
                <w:bCs/>
                <w:sz w:val="20"/>
              </w:rPr>
            </w:pPr>
            <w:r w:rsidRPr="00D520EB">
              <w:rPr>
                <w:rFonts w:ascii="Cambria" w:hAnsi="Cambria"/>
                <w:b/>
                <w:bCs/>
                <w:sz w:val="20"/>
              </w:rPr>
              <w:t>Approaching (2)</w:t>
            </w:r>
          </w:p>
        </w:tc>
        <w:tc>
          <w:tcPr>
            <w:tcW w:w="1980" w:type="dxa"/>
            <w:tcBorders>
              <w:left w:val="single" w:sz="4" w:space="0" w:color="auto"/>
              <w:bottom w:val="single" w:sz="4" w:space="0" w:color="auto"/>
              <w:right w:val="single" w:sz="4" w:space="0" w:color="auto"/>
            </w:tcBorders>
            <w:vAlign w:val="center"/>
          </w:tcPr>
          <w:p w:rsidR="008237B3" w:rsidRPr="00D520EB" w:rsidRDefault="008237B3" w:rsidP="008237B3">
            <w:pPr>
              <w:pStyle w:val="Header"/>
              <w:jc w:val="center"/>
              <w:rPr>
                <w:rFonts w:ascii="Cambria" w:hAnsi="Cambria"/>
                <w:b/>
                <w:bCs/>
                <w:sz w:val="20"/>
              </w:rPr>
            </w:pPr>
            <w:r w:rsidRPr="00D520EB">
              <w:rPr>
                <w:rFonts w:ascii="Cambria" w:hAnsi="Cambria"/>
                <w:b/>
                <w:bCs/>
                <w:sz w:val="20"/>
              </w:rPr>
              <w:t>Proficient (3)</w:t>
            </w:r>
          </w:p>
        </w:tc>
        <w:tc>
          <w:tcPr>
            <w:tcW w:w="2905" w:type="dxa"/>
            <w:tcBorders>
              <w:left w:val="single" w:sz="4" w:space="0" w:color="auto"/>
              <w:bottom w:val="single" w:sz="4" w:space="0" w:color="auto"/>
              <w:right w:val="single" w:sz="4" w:space="0" w:color="auto"/>
            </w:tcBorders>
            <w:vAlign w:val="center"/>
          </w:tcPr>
          <w:p w:rsidR="008237B3" w:rsidRPr="00D520EB" w:rsidRDefault="008237B3" w:rsidP="008237B3">
            <w:pPr>
              <w:pStyle w:val="Header"/>
              <w:jc w:val="center"/>
              <w:rPr>
                <w:rFonts w:ascii="Cambria" w:hAnsi="Cambria"/>
                <w:b/>
                <w:bCs/>
                <w:sz w:val="20"/>
              </w:rPr>
            </w:pPr>
            <w:r w:rsidRPr="00D520EB">
              <w:rPr>
                <w:rFonts w:ascii="Cambria" w:hAnsi="Cambria"/>
                <w:b/>
                <w:bCs/>
                <w:sz w:val="20"/>
              </w:rPr>
              <w:t>Advanced (4)</w:t>
            </w:r>
          </w:p>
        </w:tc>
      </w:tr>
      <w:tr w:rsidR="008237B3" w:rsidRPr="00321881" w:rsidTr="00A22CFF">
        <w:trPr>
          <w:trHeight w:val="235"/>
        </w:trPr>
        <w:tc>
          <w:tcPr>
            <w:tcW w:w="1915" w:type="dxa"/>
            <w:tcBorders>
              <w:top w:val="single" w:sz="4" w:space="0" w:color="auto"/>
              <w:left w:val="single" w:sz="4" w:space="0" w:color="auto"/>
              <w:bottom w:val="single" w:sz="4" w:space="0" w:color="auto"/>
              <w:right w:val="single" w:sz="4" w:space="0" w:color="auto"/>
            </w:tcBorders>
            <w:vAlign w:val="center"/>
          </w:tcPr>
          <w:p w:rsidR="008237B3" w:rsidRPr="00321881" w:rsidRDefault="004B1C46" w:rsidP="00A22CFF">
            <w:pPr>
              <w:rPr>
                <w:rFonts w:ascii="Cambria" w:hAnsi="Cambria"/>
                <w:sz w:val="20"/>
              </w:rPr>
            </w:pPr>
            <w:r>
              <w:rPr>
                <w:rFonts w:ascii="Cambria" w:hAnsi="Cambria"/>
                <w:sz w:val="20"/>
              </w:rPr>
              <w:t>A</w:t>
            </w:r>
            <w:r w:rsidR="008237B3" w:rsidRPr="00321881">
              <w:rPr>
                <w:rFonts w:ascii="Cambria" w:hAnsi="Cambria"/>
                <w:sz w:val="20"/>
              </w:rPr>
              <w:t xml:space="preserve">. </w:t>
            </w:r>
            <w:r w:rsidR="008237B3">
              <w:rPr>
                <w:rFonts w:ascii="Cambria" w:hAnsi="Cambria"/>
                <w:sz w:val="20"/>
              </w:rPr>
              <w:t xml:space="preserve">Identify </w:t>
            </w:r>
            <w:r w:rsidR="00A22CFF">
              <w:rPr>
                <w:rFonts w:ascii="Cambria" w:hAnsi="Cambria"/>
                <w:sz w:val="20"/>
              </w:rPr>
              <w:t>causes of issues in wind-up operation</w:t>
            </w:r>
          </w:p>
        </w:tc>
        <w:tc>
          <w:tcPr>
            <w:tcW w:w="1440" w:type="dxa"/>
            <w:tcBorders>
              <w:top w:val="single" w:sz="4" w:space="0" w:color="auto"/>
              <w:left w:val="single" w:sz="4" w:space="0" w:color="auto"/>
              <w:bottom w:val="single" w:sz="4" w:space="0" w:color="auto"/>
              <w:right w:val="single" w:sz="4" w:space="0" w:color="auto"/>
            </w:tcBorders>
            <w:vAlign w:val="center"/>
          </w:tcPr>
          <w:p w:rsidR="008237B3" w:rsidRPr="00321881" w:rsidRDefault="008237B3" w:rsidP="00A22CFF">
            <w:pPr>
              <w:rPr>
                <w:rFonts w:ascii="Cambria" w:hAnsi="Cambria"/>
                <w:sz w:val="20"/>
              </w:rPr>
            </w:pPr>
            <w:r>
              <w:rPr>
                <w:rFonts w:ascii="Cambria" w:hAnsi="Cambria"/>
                <w:sz w:val="20"/>
              </w:rPr>
              <w:t xml:space="preserve">No </w:t>
            </w:r>
            <w:r w:rsidR="00A22CFF">
              <w:rPr>
                <w:rFonts w:ascii="Cambria" w:hAnsi="Cambria"/>
                <w:sz w:val="20"/>
              </w:rPr>
              <w:t>causes</w:t>
            </w:r>
            <w:r>
              <w:rPr>
                <w:rFonts w:ascii="Cambria" w:hAnsi="Cambria"/>
                <w:sz w:val="20"/>
              </w:rPr>
              <w:t xml:space="preserve"> identified</w:t>
            </w:r>
          </w:p>
        </w:tc>
        <w:tc>
          <w:tcPr>
            <w:tcW w:w="2790" w:type="dxa"/>
            <w:tcBorders>
              <w:top w:val="single" w:sz="4" w:space="0" w:color="auto"/>
              <w:left w:val="single" w:sz="4" w:space="0" w:color="auto"/>
              <w:bottom w:val="single" w:sz="4" w:space="0" w:color="auto"/>
              <w:right w:val="single" w:sz="4" w:space="0" w:color="auto"/>
            </w:tcBorders>
            <w:vAlign w:val="center"/>
          </w:tcPr>
          <w:p w:rsidR="008237B3" w:rsidRPr="00321881" w:rsidRDefault="008237B3" w:rsidP="00A22CFF">
            <w:pPr>
              <w:rPr>
                <w:rFonts w:ascii="Cambria" w:hAnsi="Cambria"/>
                <w:sz w:val="20"/>
              </w:rPr>
            </w:pPr>
            <w:r>
              <w:rPr>
                <w:rFonts w:ascii="Cambria" w:hAnsi="Cambria"/>
                <w:sz w:val="20"/>
              </w:rPr>
              <w:t xml:space="preserve">Identifies </w:t>
            </w:r>
            <w:r w:rsidR="00A22CFF">
              <w:rPr>
                <w:rFonts w:ascii="Cambria" w:hAnsi="Cambria"/>
                <w:sz w:val="20"/>
              </w:rPr>
              <w:t xml:space="preserve">a cause that could not really explain the </w:t>
            </w:r>
            <w:r>
              <w:rPr>
                <w:rFonts w:ascii="Cambria" w:hAnsi="Cambria"/>
                <w:sz w:val="20"/>
              </w:rPr>
              <w:t xml:space="preserve">issue, </w:t>
            </w:r>
          </w:p>
        </w:tc>
        <w:tc>
          <w:tcPr>
            <w:tcW w:w="1980" w:type="dxa"/>
            <w:tcBorders>
              <w:top w:val="single" w:sz="4" w:space="0" w:color="auto"/>
              <w:left w:val="single" w:sz="4" w:space="0" w:color="auto"/>
              <w:bottom w:val="single" w:sz="4" w:space="0" w:color="auto"/>
              <w:right w:val="single" w:sz="4" w:space="0" w:color="auto"/>
            </w:tcBorders>
            <w:vAlign w:val="center"/>
          </w:tcPr>
          <w:p w:rsidR="008237B3" w:rsidRPr="00321881" w:rsidRDefault="008237B3" w:rsidP="00A22CFF">
            <w:pPr>
              <w:rPr>
                <w:rFonts w:ascii="Cambria" w:hAnsi="Cambria"/>
                <w:sz w:val="20"/>
              </w:rPr>
            </w:pPr>
            <w:r>
              <w:rPr>
                <w:rFonts w:ascii="Cambria" w:hAnsi="Cambria"/>
                <w:sz w:val="20"/>
              </w:rPr>
              <w:t>Identifies a</w:t>
            </w:r>
            <w:r w:rsidR="00A22CFF">
              <w:rPr>
                <w:rFonts w:ascii="Cambria" w:hAnsi="Cambria"/>
                <w:sz w:val="20"/>
              </w:rPr>
              <w:t xml:space="preserve"> possible cause for o</w:t>
            </w:r>
            <w:r>
              <w:rPr>
                <w:rFonts w:ascii="Cambria" w:hAnsi="Cambria"/>
                <w:sz w:val="20"/>
              </w:rPr>
              <w:t>n</w:t>
            </w:r>
            <w:r w:rsidR="00A22CFF">
              <w:rPr>
                <w:rFonts w:ascii="Cambria" w:hAnsi="Cambria"/>
                <w:sz w:val="20"/>
              </w:rPr>
              <w:t>e</w:t>
            </w:r>
            <w:r>
              <w:rPr>
                <w:rFonts w:ascii="Cambria" w:hAnsi="Cambria"/>
                <w:sz w:val="20"/>
              </w:rPr>
              <w:t xml:space="preserve"> issue </w:t>
            </w:r>
          </w:p>
        </w:tc>
        <w:tc>
          <w:tcPr>
            <w:tcW w:w="2905" w:type="dxa"/>
            <w:tcBorders>
              <w:top w:val="single" w:sz="4" w:space="0" w:color="auto"/>
              <w:left w:val="single" w:sz="4" w:space="0" w:color="auto"/>
              <w:bottom w:val="single" w:sz="4" w:space="0" w:color="auto"/>
              <w:right w:val="single" w:sz="4" w:space="0" w:color="auto"/>
            </w:tcBorders>
            <w:vAlign w:val="center"/>
          </w:tcPr>
          <w:p w:rsidR="008237B3" w:rsidRPr="00321881" w:rsidRDefault="008237B3" w:rsidP="00A22CFF">
            <w:pPr>
              <w:rPr>
                <w:rFonts w:ascii="Cambria" w:hAnsi="Cambria"/>
                <w:sz w:val="20"/>
              </w:rPr>
            </w:pPr>
            <w:r>
              <w:rPr>
                <w:rFonts w:ascii="Cambria" w:hAnsi="Cambria"/>
                <w:sz w:val="20"/>
              </w:rPr>
              <w:t xml:space="preserve">Identifies multiple </w:t>
            </w:r>
            <w:r w:rsidR="00A22CFF">
              <w:rPr>
                <w:rFonts w:ascii="Cambria" w:hAnsi="Cambria"/>
                <w:sz w:val="20"/>
              </w:rPr>
              <w:t>possible causes for an issue</w:t>
            </w:r>
            <w:r>
              <w:rPr>
                <w:rFonts w:ascii="Cambria" w:hAnsi="Cambria"/>
                <w:sz w:val="20"/>
              </w:rPr>
              <w:t xml:space="preserve"> </w:t>
            </w:r>
          </w:p>
        </w:tc>
      </w:tr>
      <w:tr w:rsidR="00A22CFF" w:rsidRPr="00321881" w:rsidTr="00A22CFF">
        <w:trPr>
          <w:trHeight w:val="235"/>
        </w:trPr>
        <w:tc>
          <w:tcPr>
            <w:tcW w:w="1915" w:type="dxa"/>
            <w:tcBorders>
              <w:top w:val="single" w:sz="4" w:space="0" w:color="auto"/>
              <w:left w:val="single" w:sz="4" w:space="0" w:color="auto"/>
              <w:bottom w:val="single" w:sz="4" w:space="0" w:color="auto"/>
              <w:right w:val="single" w:sz="4" w:space="0" w:color="auto"/>
            </w:tcBorders>
            <w:vAlign w:val="center"/>
          </w:tcPr>
          <w:p w:rsidR="00A22CFF" w:rsidRDefault="004B1C46" w:rsidP="00A22CFF">
            <w:pPr>
              <w:rPr>
                <w:rFonts w:ascii="Cambria" w:hAnsi="Cambria"/>
                <w:sz w:val="20"/>
              </w:rPr>
            </w:pPr>
            <w:r>
              <w:rPr>
                <w:rFonts w:ascii="Cambria" w:hAnsi="Cambria"/>
                <w:sz w:val="20"/>
              </w:rPr>
              <w:t>B</w:t>
            </w:r>
            <w:r w:rsidR="00A22CFF">
              <w:rPr>
                <w:rFonts w:ascii="Cambria" w:hAnsi="Cambria"/>
                <w:sz w:val="20"/>
              </w:rPr>
              <w:t>. Identify possible ways to fix an issue by addressing its cause</w:t>
            </w:r>
          </w:p>
        </w:tc>
        <w:tc>
          <w:tcPr>
            <w:tcW w:w="1440" w:type="dxa"/>
            <w:tcBorders>
              <w:top w:val="single" w:sz="4" w:space="0" w:color="auto"/>
              <w:left w:val="single" w:sz="4" w:space="0" w:color="auto"/>
              <w:bottom w:val="single" w:sz="4" w:space="0" w:color="auto"/>
              <w:right w:val="single" w:sz="4" w:space="0" w:color="auto"/>
            </w:tcBorders>
            <w:vAlign w:val="center"/>
          </w:tcPr>
          <w:p w:rsidR="00A22CFF" w:rsidRDefault="00A22CFF" w:rsidP="008237B3">
            <w:pPr>
              <w:rPr>
                <w:rFonts w:ascii="Cambria" w:hAnsi="Cambria"/>
                <w:sz w:val="20"/>
              </w:rPr>
            </w:pPr>
            <w:r>
              <w:rPr>
                <w:rFonts w:ascii="Cambria" w:hAnsi="Cambria"/>
                <w:sz w:val="20"/>
              </w:rPr>
              <w:t>No fixes identified</w:t>
            </w:r>
          </w:p>
        </w:tc>
        <w:tc>
          <w:tcPr>
            <w:tcW w:w="2790" w:type="dxa"/>
            <w:tcBorders>
              <w:top w:val="single" w:sz="4" w:space="0" w:color="auto"/>
              <w:left w:val="single" w:sz="4" w:space="0" w:color="auto"/>
              <w:bottom w:val="single" w:sz="4" w:space="0" w:color="auto"/>
              <w:right w:val="single" w:sz="4" w:space="0" w:color="auto"/>
            </w:tcBorders>
            <w:vAlign w:val="center"/>
          </w:tcPr>
          <w:p w:rsidR="00A22CFF" w:rsidRDefault="008F59DB" w:rsidP="008F59DB">
            <w:pPr>
              <w:rPr>
                <w:rFonts w:ascii="Cambria" w:hAnsi="Cambria"/>
                <w:sz w:val="20"/>
              </w:rPr>
            </w:pPr>
            <w:r>
              <w:rPr>
                <w:rFonts w:ascii="Cambria" w:hAnsi="Cambria"/>
                <w:sz w:val="20"/>
              </w:rPr>
              <w:t xml:space="preserve">Identifies a </w:t>
            </w:r>
            <w:r w:rsidR="00A22CFF">
              <w:rPr>
                <w:rFonts w:ascii="Cambria" w:hAnsi="Cambria"/>
                <w:sz w:val="20"/>
              </w:rPr>
              <w:t xml:space="preserve">fix </w:t>
            </w:r>
            <w:r>
              <w:rPr>
                <w:rFonts w:ascii="Cambria" w:hAnsi="Cambria"/>
                <w:sz w:val="20"/>
              </w:rPr>
              <w:t>that is not related to the cause</w:t>
            </w:r>
          </w:p>
        </w:tc>
        <w:tc>
          <w:tcPr>
            <w:tcW w:w="1980" w:type="dxa"/>
            <w:tcBorders>
              <w:top w:val="single" w:sz="4" w:space="0" w:color="auto"/>
              <w:left w:val="single" w:sz="4" w:space="0" w:color="auto"/>
              <w:bottom w:val="single" w:sz="4" w:space="0" w:color="auto"/>
              <w:right w:val="single" w:sz="4" w:space="0" w:color="auto"/>
            </w:tcBorders>
            <w:vAlign w:val="center"/>
          </w:tcPr>
          <w:p w:rsidR="00A22CFF" w:rsidRDefault="008F59DB" w:rsidP="008237B3">
            <w:pPr>
              <w:rPr>
                <w:rFonts w:ascii="Cambria" w:hAnsi="Cambria"/>
                <w:sz w:val="20"/>
              </w:rPr>
            </w:pPr>
            <w:r>
              <w:rPr>
                <w:rFonts w:ascii="Cambria" w:hAnsi="Cambria"/>
                <w:sz w:val="20"/>
              </w:rPr>
              <w:t xml:space="preserve">Suggests a fix that would address the cause </w:t>
            </w:r>
          </w:p>
        </w:tc>
        <w:tc>
          <w:tcPr>
            <w:tcW w:w="2905" w:type="dxa"/>
            <w:tcBorders>
              <w:top w:val="single" w:sz="4" w:space="0" w:color="auto"/>
              <w:left w:val="single" w:sz="4" w:space="0" w:color="auto"/>
              <w:bottom w:val="single" w:sz="4" w:space="0" w:color="auto"/>
              <w:right w:val="single" w:sz="4" w:space="0" w:color="auto"/>
            </w:tcBorders>
            <w:vAlign w:val="center"/>
          </w:tcPr>
          <w:p w:rsidR="00A22CFF" w:rsidRDefault="008F59DB" w:rsidP="008F59DB">
            <w:pPr>
              <w:rPr>
                <w:rFonts w:ascii="Cambria" w:hAnsi="Cambria"/>
                <w:sz w:val="20"/>
              </w:rPr>
            </w:pPr>
            <w:r>
              <w:rPr>
                <w:rFonts w:ascii="Cambria" w:hAnsi="Cambria"/>
                <w:sz w:val="20"/>
              </w:rPr>
              <w:t xml:space="preserve">Suggests a fix and explains how it would address the cause </w:t>
            </w:r>
          </w:p>
        </w:tc>
      </w:tr>
    </w:tbl>
    <w:p w:rsidR="008237B3" w:rsidRPr="00A75A8D" w:rsidRDefault="008237B3" w:rsidP="008237B3">
      <w:pPr>
        <w:pStyle w:val="Heading2"/>
      </w:pPr>
      <w:r w:rsidRPr="00A75A8D">
        <w:t>Advance Preparation</w:t>
      </w:r>
    </w:p>
    <w:p w:rsidR="008237B3" w:rsidRDefault="008F59DB" w:rsidP="003439D1">
      <w:pPr>
        <w:pStyle w:val="ListParagraph"/>
        <w:widowControl w:val="0"/>
        <w:numPr>
          <w:ilvl w:val="0"/>
          <w:numId w:val="18"/>
        </w:numPr>
        <w:adjustRightInd w:val="0"/>
        <w:spacing w:before="120"/>
        <w:contextualSpacing w:val="0"/>
        <w:textAlignment w:val="baseline"/>
      </w:pPr>
      <w:r>
        <w:t xml:space="preserve">Prepare a </w:t>
      </w:r>
      <w:r w:rsidR="00F50271">
        <w:t>blank</w:t>
      </w:r>
      <w:r>
        <w:t xml:space="preserve"> </w:t>
      </w:r>
      <w:r w:rsidRPr="008F59DB">
        <w:rPr>
          <w:u w:val="single"/>
        </w:rPr>
        <w:t>Troubleshooting</w:t>
      </w:r>
      <w:r>
        <w:t xml:space="preserve"> </w:t>
      </w:r>
      <w:r>
        <w:rPr>
          <w:u w:val="single"/>
        </w:rPr>
        <w:t>c</w:t>
      </w:r>
      <w:r w:rsidRPr="008F59DB">
        <w:rPr>
          <w:u w:val="single"/>
        </w:rPr>
        <w:t>hart</w:t>
      </w:r>
      <w:r>
        <w:t>, like th</w:t>
      </w:r>
      <w:r w:rsidR="00286B3F">
        <w:t>e one</w:t>
      </w:r>
      <w:r>
        <w:t xml:space="preserve"> in Table 1, below</w:t>
      </w:r>
    </w:p>
    <w:p w:rsidR="008237B3" w:rsidRPr="006B2286" w:rsidRDefault="008F59DB" w:rsidP="003439D1">
      <w:pPr>
        <w:pStyle w:val="ListParagraph"/>
        <w:widowControl w:val="0"/>
        <w:numPr>
          <w:ilvl w:val="0"/>
          <w:numId w:val="18"/>
        </w:numPr>
        <w:adjustRightInd w:val="0"/>
        <w:spacing w:before="120"/>
        <w:contextualSpacing w:val="0"/>
        <w:textAlignment w:val="baseline"/>
      </w:pPr>
      <w:r>
        <w:t>Make a chart showing drawings of two wind-ups: one that has no bead and another that has only one lid, as in Figure 1, below.</w:t>
      </w:r>
    </w:p>
    <w:p w:rsidR="004B1C46" w:rsidRDefault="004B1C46">
      <w:r>
        <w:br w:type="page"/>
      </w:r>
    </w:p>
    <w:p w:rsidR="00595A34" w:rsidRPr="00595A34" w:rsidRDefault="00595A34" w:rsidP="00595A34">
      <w:pPr>
        <w:spacing w:before="120" w:after="120"/>
        <w:ind w:left="360"/>
        <w:jc w:val="center"/>
      </w:pPr>
      <w:r w:rsidRPr="00595A34">
        <w:lastRenderedPageBreak/>
        <w:t xml:space="preserve">Table 1: </w:t>
      </w:r>
      <w:r w:rsidRPr="001A5CFE">
        <w:rPr>
          <w:u w:val="single"/>
        </w:rPr>
        <w:t>Troubleshooting</w:t>
      </w:r>
      <w:r w:rsidRPr="00595A34">
        <w:t xml:space="preserve"> Chart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8"/>
        <w:gridCol w:w="4878"/>
      </w:tblGrid>
      <w:tr w:rsidR="00595A34" w:rsidRPr="00560165" w:rsidTr="00463976">
        <w:tc>
          <w:tcPr>
            <w:tcW w:w="8856" w:type="dxa"/>
            <w:gridSpan w:val="2"/>
          </w:tcPr>
          <w:p w:rsidR="00595A34" w:rsidRPr="00560165" w:rsidRDefault="00595A34" w:rsidP="00F50271">
            <w:pPr>
              <w:pStyle w:val="ListParagraph"/>
              <w:spacing w:before="120"/>
              <w:ind w:left="0"/>
              <w:contextualSpacing w:val="0"/>
            </w:pPr>
            <w:r w:rsidRPr="00560165">
              <w:t xml:space="preserve">Issue: </w:t>
            </w:r>
          </w:p>
        </w:tc>
      </w:tr>
      <w:tr w:rsidR="00595A34" w:rsidRPr="00560165" w:rsidTr="00F50271">
        <w:tc>
          <w:tcPr>
            <w:tcW w:w="3978" w:type="dxa"/>
          </w:tcPr>
          <w:p w:rsidR="00595A34" w:rsidRPr="00560165" w:rsidRDefault="00595A34" w:rsidP="00463976">
            <w:pPr>
              <w:pStyle w:val="ListParagraph"/>
              <w:spacing w:before="120"/>
              <w:ind w:left="0"/>
              <w:contextualSpacing w:val="0"/>
            </w:pPr>
            <w:r w:rsidRPr="00560165">
              <w:t>Cause</w:t>
            </w:r>
            <w:r w:rsidR="00F50271">
              <w:t>s</w:t>
            </w:r>
          </w:p>
        </w:tc>
        <w:tc>
          <w:tcPr>
            <w:tcW w:w="4878" w:type="dxa"/>
          </w:tcPr>
          <w:p w:rsidR="00595A34" w:rsidRPr="00560165" w:rsidRDefault="00595A34" w:rsidP="00F50271">
            <w:pPr>
              <w:pStyle w:val="ListParagraph"/>
              <w:spacing w:before="120"/>
              <w:ind w:left="0"/>
              <w:contextualSpacing w:val="0"/>
            </w:pPr>
            <w:r w:rsidRPr="00560165">
              <w:t>Fix</w:t>
            </w:r>
            <w:r w:rsidR="00F50271">
              <w:t>es</w:t>
            </w:r>
          </w:p>
        </w:tc>
      </w:tr>
      <w:tr w:rsidR="00595A34" w:rsidRPr="006D1458" w:rsidTr="00F50271">
        <w:tc>
          <w:tcPr>
            <w:tcW w:w="3978" w:type="dxa"/>
          </w:tcPr>
          <w:p w:rsidR="00595A34" w:rsidRDefault="00595A34" w:rsidP="00463976">
            <w:pPr>
              <w:pStyle w:val="ListParagraph"/>
              <w:spacing w:before="120"/>
              <w:ind w:left="0"/>
              <w:contextualSpacing w:val="0"/>
            </w:pPr>
          </w:p>
        </w:tc>
        <w:tc>
          <w:tcPr>
            <w:tcW w:w="4878" w:type="dxa"/>
          </w:tcPr>
          <w:p w:rsidR="00595A34" w:rsidRDefault="00595A34" w:rsidP="00463976">
            <w:pPr>
              <w:pStyle w:val="ListParagraph"/>
              <w:spacing w:before="120"/>
              <w:ind w:left="0"/>
              <w:contextualSpacing w:val="0"/>
            </w:pPr>
          </w:p>
        </w:tc>
      </w:tr>
      <w:tr w:rsidR="00595A34" w:rsidRPr="006D1458" w:rsidTr="00F50271">
        <w:tc>
          <w:tcPr>
            <w:tcW w:w="3978" w:type="dxa"/>
          </w:tcPr>
          <w:p w:rsidR="00595A34" w:rsidRDefault="00595A34" w:rsidP="00463976">
            <w:pPr>
              <w:pStyle w:val="ListParagraph"/>
              <w:spacing w:before="120"/>
              <w:ind w:left="0"/>
              <w:contextualSpacing w:val="0"/>
            </w:pPr>
          </w:p>
        </w:tc>
        <w:tc>
          <w:tcPr>
            <w:tcW w:w="4878" w:type="dxa"/>
          </w:tcPr>
          <w:p w:rsidR="00595A34" w:rsidRDefault="00595A34" w:rsidP="00463976">
            <w:pPr>
              <w:pStyle w:val="ListParagraph"/>
              <w:spacing w:before="120"/>
              <w:ind w:left="0"/>
              <w:contextualSpacing w:val="0"/>
            </w:pPr>
          </w:p>
        </w:tc>
      </w:tr>
      <w:tr w:rsidR="00595A34" w:rsidRPr="006D1458" w:rsidTr="00F50271">
        <w:tc>
          <w:tcPr>
            <w:tcW w:w="3978" w:type="dxa"/>
          </w:tcPr>
          <w:p w:rsidR="00595A34" w:rsidRPr="006D1458" w:rsidRDefault="00595A34" w:rsidP="00463976">
            <w:pPr>
              <w:pStyle w:val="ListParagraph"/>
              <w:spacing w:before="120"/>
              <w:ind w:left="0"/>
              <w:contextualSpacing w:val="0"/>
            </w:pPr>
          </w:p>
        </w:tc>
        <w:tc>
          <w:tcPr>
            <w:tcW w:w="4878" w:type="dxa"/>
          </w:tcPr>
          <w:p w:rsidR="00595A34" w:rsidRPr="006D1458" w:rsidRDefault="00595A34" w:rsidP="00463976">
            <w:pPr>
              <w:pStyle w:val="ListParagraph"/>
              <w:spacing w:before="120"/>
              <w:ind w:left="0"/>
              <w:contextualSpacing w:val="0"/>
            </w:pPr>
          </w:p>
        </w:tc>
      </w:tr>
    </w:tbl>
    <w:p w:rsidR="00595A34" w:rsidRDefault="00595A34" w:rsidP="00595A34">
      <w:pPr>
        <w:pStyle w:val="Heading2"/>
        <w:jc w:val="center"/>
      </w:pPr>
      <w:r>
        <w:object w:dxaOrig="3592" w:dyaOrig="5992">
          <v:shape id="_x0000_i1038" type="#_x0000_t75" style="width:175.5pt;height:292.5pt" o:ole="">
            <v:imagedata r:id="rId39" o:title=""/>
          </v:shape>
          <o:OLEObject Type="Embed" ProgID="Visio.Drawing.11" ShapeID="_x0000_i1038" DrawAspect="Content" ObjectID="_1479125563" r:id="rId40"/>
        </w:object>
      </w:r>
      <w:r>
        <w:tab/>
        <w:t xml:space="preserve"> </w:t>
      </w:r>
      <w:r>
        <w:object w:dxaOrig="3592" w:dyaOrig="5992">
          <v:shape id="_x0000_i1039" type="#_x0000_t75" style="width:179.25pt;height:299.25pt" o:ole="">
            <v:imagedata r:id="rId33" o:title=""/>
          </v:shape>
          <o:OLEObject Type="Embed" ProgID="Visio.Drawing.11" ShapeID="_x0000_i1039" DrawAspect="Content" ObjectID="_1479125564" r:id="rId41"/>
        </w:object>
      </w:r>
    </w:p>
    <w:p w:rsidR="00595A34" w:rsidRPr="00595A34" w:rsidRDefault="00595A34" w:rsidP="00595A34">
      <w:pPr>
        <w:jc w:val="center"/>
      </w:pPr>
      <w:r>
        <w:t>Figure 1: A wind-up that has no bead (left); another wind-up that uses only one lid (right)</w:t>
      </w:r>
    </w:p>
    <w:p w:rsidR="008237B3" w:rsidRPr="00A75A8D" w:rsidRDefault="008237B3" w:rsidP="008237B3">
      <w:pPr>
        <w:pStyle w:val="Heading2"/>
      </w:pPr>
      <w:r w:rsidRPr="00A75A8D">
        <w:t>Materials</w:t>
      </w:r>
    </w:p>
    <w:p w:rsidR="008237B3" w:rsidRPr="008F59DB" w:rsidRDefault="008237B3" w:rsidP="003439D1">
      <w:pPr>
        <w:pStyle w:val="ListParagraph"/>
        <w:widowControl w:val="0"/>
        <w:numPr>
          <w:ilvl w:val="0"/>
          <w:numId w:val="18"/>
        </w:numPr>
        <w:adjustRightInd w:val="0"/>
        <w:spacing w:before="120"/>
        <w:contextualSpacing w:val="0"/>
        <w:textAlignment w:val="baseline"/>
        <w:rPr>
          <w:b/>
          <w:sz w:val="28"/>
        </w:rPr>
      </w:pPr>
      <w:r>
        <w:t xml:space="preserve">Partially completed student wind-ups from Lesson </w:t>
      </w:r>
      <w:r w:rsidR="008F59DB">
        <w:t>2</w:t>
      </w:r>
      <w:r>
        <w:t>, plus storage bags</w:t>
      </w:r>
    </w:p>
    <w:p w:rsidR="008F59DB" w:rsidRPr="003D0A75" w:rsidRDefault="008F59DB" w:rsidP="003439D1">
      <w:pPr>
        <w:pStyle w:val="ListParagraph"/>
        <w:widowControl w:val="0"/>
        <w:numPr>
          <w:ilvl w:val="0"/>
          <w:numId w:val="18"/>
        </w:numPr>
        <w:adjustRightInd w:val="0"/>
        <w:spacing w:before="120"/>
        <w:contextualSpacing w:val="0"/>
        <w:textAlignment w:val="baseline"/>
        <w:rPr>
          <w:b/>
          <w:sz w:val="28"/>
        </w:rPr>
      </w:pPr>
      <w:r w:rsidRPr="008F59DB">
        <w:rPr>
          <w:u w:val="single"/>
        </w:rPr>
        <w:t>Issues</w:t>
      </w:r>
      <w:r>
        <w:t xml:space="preserve"> </w:t>
      </w:r>
      <w:r w:rsidRPr="008F59DB">
        <w:rPr>
          <w:u w:val="single"/>
        </w:rPr>
        <w:t>chart</w:t>
      </w:r>
      <w:r>
        <w:t xml:space="preserve"> from Lesson 2</w:t>
      </w:r>
    </w:p>
    <w:p w:rsidR="008237B3" w:rsidRPr="00694E2B" w:rsidRDefault="008237B3" w:rsidP="003439D1">
      <w:pPr>
        <w:pStyle w:val="ListParagraph"/>
        <w:widowControl w:val="0"/>
        <w:numPr>
          <w:ilvl w:val="0"/>
          <w:numId w:val="18"/>
        </w:numPr>
        <w:adjustRightInd w:val="0"/>
        <w:spacing w:before="120"/>
        <w:contextualSpacing w:val="0"/>
        <w:textAlignment w:val="baseline"/>
        <w:rPr>
          <w:b/>
          <w:sz w:val="28"/>
        </w:rPr>
      </w:pPr>
      <w:r>
        <w:t>Materials for making a variety of wind-ups</w:t>
      </w:r>
      <w:r w:rsidR="008F59DB">
        <w:t>, same as for Lesson 2</w:t>
      </w:r>
      <w:r>
        <w:t xml:space="preserve">. </w:t>
      </w:r>
    </w:p>
    <w:p w:rsidR="008237B3" w:rsidRDefault="008237B3" w:rsidP="008237B3">
      <w:pPr>
        <w:pStyle w:val="Heading2"/>
      </w:pPr>
      <w:r w:rsidRPr="00AB1154">
        <w:t>Procedure</w:t>
      </w:r>
    </w:p>
    <w:p w:rsidR="00595A34" w:rsidRPr="00A92C99" w:rsidRDefault="00672498" w:rsidP="003439D1">
      <w:pPr>
        <w:pStyle w:val="Heading2"/>
        <w:widowControl w:val="0"/>
        <w:numPr>
          <w:ilvl w:val="0"/>
          <w:numId w:val="30"/>
        </w:numPr>
        <w:adjustRightInd w:val="0"/>
        <w:spacing w:before="120" w:after="0"/>
        <w:textAlignment w:val="baseline"/>
        <w:rPr>
          <w:rFonts w:ascii="Times New Roman" w:hAnsi="Times New Roman" w:cs="Times New Roman"/>
          <w:b w:val="0"/>
          <w:i w:val="0"/>
          <w:sz w:val="24"/>
          <w:szCs w:val="24"/>
        </w:rPr>
      </w:pPr>
      <w:r w:rsidRPr="00672498">
        <w:rPr>
          <w:rFonts w:ascii="Times New Roman" w:hAnsi="Times New Roman" w:cs="Times New Roman"/>
          <w:b w:val="0"/>
          <w:i w:val="0"/>
          <w:sz w:val="24"/>
          <w:szCs w:val="24"/>
          <w:u w:val="single"/>
        </w:rPr>
        <w:t>Troubleshooting</w:t>
      </w:r>
      <w:r>
        <w:rPr>
          <w:rFonts w:ascii="Times New Roman" w:hAnsi="Times New Roman" w:cs="Times New Roman"/>
          <w:b w:val="0"/>
          <w:i w:val="0"/>
          <w:sz w:val="24"/>
          <w:szCs w:val="24"/>
        </w:rPr>
        <w:t xml:space="preserve"> (Whole class – </w:t>
      </w:r>
      <w:r w:rsidR="00C124D1">
        <w:rPr>
          <w:rFonts w:ascii="Times New Roman" w:hAnsi="Times New Roman" w:cs="Times New Roman"/>
          <w:b w:val="0"/>
          <w:i w:val="0"/>
          <w:sz w:val="24"/>
          <w:szCs w:val="24"/>
        </w:rPr>
        <w:t>20</w:t>
      </w:r>
      <w:r>
        <w:rPr>
          <w:rFonts w:ascii="Times New Roman" w:hAnsi="Times New Roman" w:cs="Times New Roman"/>
          <w:b w:val="0"/>
          <w:i w:val="0"/>
          <w:sz w:val="24"/>
          <w:szCs w:val="24"/>
        </w:rPr>
        <w:t xml:space="preserve"> min.) </w:t>
      </w:r>
      <w:r w:rsidR="00F50271">
        <w:rPr>
          <w:rFonts w:ascii="Times New Roman" w:hAnsi="Times New Roman" w:cs="Times New Roman"/>
          <w:b w:val="0"/>
          <w:i w:val="0"/>
          <w:sz w:val="24"/>
          <w:szCs w:val="24"/>
        </w:rPr>
        <w:t>Ask the class to s</w:t>
      </w:r>
      <w:r w:rsidR="00595A34" w:rsidRPr="008237B3">
        <w:rPr>
          <w:rFonts w:ascii="Times New Roman" w:hAnsi="Times New Roman" w:cs="Times New Roman"/>
          <w:b w:val="0"/>
          <w:i w:val="0"/>
          <w:sz w:val="24"/>
          <w:szCs w:val="24"/>
        </w:rPr>
        <w:t xml:space="preserve">elect one of the </w:t>
      </w:r>
      <w:r>
        <w:rPr>
          <w:rFonts w:ascii="Times New Roman" w:hAnsi="Times New Roman" w:cs="Times New Roman"/>
          <w:b w:val="0"/>
          <w:i w:val="0"/>
          <w:sz w:val="24"/>
          <w:szCs w:val="24"/>
        </w:rPr>
        <w:t>items</w:t>
      </w:r>
      <w:r w:rsidR="00595A34" w:rsidRPr="008237B3">
        <w:rPr>
          <w:rFonts w:ascii="Times New Roman" w:hAnsi="Times New Roman" w:cs="Times New Roman"/>
          <w:b w:val="0"/>
          <w:i w:val="0"/>
          <w:sz w:val="24"/>
          <w:szCs w:val="24"/>
        </w:rPr>
        <w:t xml:space="preserve"> from the </w:t>
      </w:r>
      <w:r w:rsidRPr="00672498">
        <w:rPr>
          <w:rFonts w:ascii="Times New Roman" w:hAnsi="Times New Roman" w:cs="Times New Roman"/>
          <w:b w:val="0"/>
          <w:i w:val="0"/>
          <w:sz w:val="24"/>
          <w:szCs w:val="24"/>
          <w:u w:val="single"/>
        </w:rPr>
        <w:t>Issues</w:t>
      </w:r>
      <w:r>
        <w:rPr>
          <w:rFonts w:ascii="Times New Roman" w:hAnsi="Times New Roman" w:cs="Times New Roman"/>
          <w:b w:val="0"/>
          <w:i w:val="0"/>
          <w:sz w:val="24"/>
          <w:szCs w:val="24"/>
        </w:rPr>
        <w:t xml:space="preserve"> </w:t>
      </w:r>
      <w:r w:rsidR="00595A34" w:rsidRPr="008237B3">
        <w:rPr>
          <w:rFonts w:ascii="Times New Roman" w:hAnsi="Times New Roman" w:cs="Times New Roman"/>
          <w:b w:val="0"/>
          <w:i w:val="0"/>
          <w:sz w:val="24"/>
          <w:szCs w:val="24"/>
        </w:rPr>
        <w:t>cha</w:t>
      </w:r>
      <w:r w:rsidR="00F50271">
        <w:rPr>
          <w:rFonts w:ascii="Times New Roman" w:hAnsi="Times New Roman" w:cs="Times New Roman"/>
          <w:b w:val="0"/>
          <w:i w:val="0"/>
          <w:sz w:val="24"/>
          <w:szCs w:val="24"/>
        </w:rPr>
        <w:t>rt, such as “Wind-up doesn’t go,</w:t>
      </w:r>
      <w:r w:rsidR="00595A34" w:rsidRPr="008237B3">
        <w:rPr>
          <w:rFonts w:ascii="Times New Roman" w:hAnsi="Times New Roman" w:cs="Times New Roman"/>
          <w:b w:val="0"/>
          <w:i w:val="0"/>
          <w:sz w:val="24"/>
          <w:szCs w:val="24"/>
        </w:rPr>
        <w:t xml:space="preserve">” and </w:t>
      </w:r>
      <w:r w:rsidR="00F50271">
        <w:rPr>
          <w:rFonts w:ascii="Times New Roman" w:hAnsi="Times New Roman" w:cs="Times New Roman"/>
          <w:b w:val="0"/>
          <w:i w:val="0"/>
          <w:sz w:val="24"/>
          <w:szCs w:val="24"/>
        </w:rPr>
        <w:t>lead a discussion about how to handle that issue. P</w:t>
      </w:r>
      <w:r w:rsidR="00A92C99">
        <w:rPr>
          <w:rFonts w:ascii="Times New Roman" w:hAnsi="Times New Roman" w:cs="Times New Roman"/>
          <w:b w:val="0"/>
          <w:i w:val="0"/>
          <w:sz w:val="24"/>
          <w:szCs w:val="24"/>
        </w:rPr>
        <w:t>oint out</w:t>
      </w:r>
      <w:r w:rsidR="00595A34">
        <w:t xml:space="preserve"> </w:t>
      </w:r>
      <w:r w:rsidR="00595A34" w:rsidRPr="00A92C99">
        <w:rPr>
          <w:rFonts w:ascii="Times New Roman" w:hAnsi="Times New Roman" w:cs="Times New Roman"/>
          <w:b w:val="0"/>
          <w:i w:val="0"/>
          <w:sz w:val="24"/>
          <w:szCs w:val="24"/>
        </w:rPr>
        <w:t>that it doesn’t make sense to start over, because most of what you made is probably OK. Also, if you start over, you might just run into the same issue again! It makes much more sense to:</w:t>
      </w:r>
    </w:p>
    <w:p w:rsidR="00595A34" w:rsidRPr="00672498" w:rsidRDefault="00595A34" w:rsidP="003439D1">
      <w:pPr>
        <w:pStyle w:val="ListParagraph"/>
        <w:widowControl w:val="0"/>
        <w:numPr>
          <w:ilvl w:val="0"/>
          <w:numId w:val="31"/>
        </w:numPr>
        <w:adjustRightInd w:val="0"/>
        <w:spacing w:before="120"/>
        <w:ind w:left="1080"/>
        <w:contextualSpacing w:val="0"/>
        <w:textAlignment w:val="baseline"/>
        <w:rPr>
          <w:i/>
        </w:rPr>
      </w:pPr>
      <w:r w:rsidRPr="00672498">
        <w:rPr>
          <w:i/>
        </w:rPr>
        <w:t>Find out exactly what is preventing it from working, and</w:t>
      </w:r>
    </w:p>
    <w:p w:rsidR="00595A34" w:rsidRPr="00672498" w:rsidRDefault="00595A34" w:rsidP="003439D1">
      <w:pPr>
        <w:pStyle w:val="ListParagraph"/>
        <w:widowControl w:val="0"/>
        <w:numPr>
          <w:ilvl w:val="0"/>
          <w:numId w:val="31"/>
        </w:numPr>
        <w:adjustRightInd w:val="0"/>
        <w:spacing w:before="120"/>
        <w:ind w:left="1080"/>
        <w:contextualSpacing w:val="0"/>
        <w:textAlignment w:val="baseline"/>
        <w:rPr>
          <w:i/>
        </w:rPr>
      </w:pPr>
      <w:r w:rsidRPr="00672498">
        <w:rPr>
          <w:i/>
        </w:rPr>
        <w:t xml:space="preserve">Then solve </w:t>
      </w:r>
      <w:r w:rsidRPr="00672498">
        <w:rPr>
          <w:i/>
          <w:u w:val="single"/>
        </w:rPr>
        <w:t>only</w:t>
      </w:r>
      <w:r w:rsidRPr="00672498">
        <w:rPr>
          <w:i/>
        </w:rPr>
        <w:t xml:space="preserve"> that problem. </w:t>
      </w:r>
    </w:p>
    <w:p w:rsidR="00595A34" w:rsidRDefault="00595A34" w:rsidP="00595A34">
      <w:pPr>
        <w:pStyle w:val="ListParagraph"/>
        <w:spacing w:before="120"/>
        <w:ind w:left="1080" w:hanging="360"/>
        <w:contextualSpacing w:val="0"/>
      </w:pPr>
      <w:r>
        <w:t xml:space="preserve">In engineering, this way of addressing issues is called </w:t>
      </w:r>
      <w:r w:rsidRPr="00542F20">
        <w:rPr>
          <w:b/>
        </w:rPr>
        <w:t>troubleshooting</w:t>
      </w:r>
      <w:r>
        <w:t xml:space="preserve">. </w:t>
      </w:r>
    </w:p>
    <w:p w:rsidR="00595A34" w:rsidRDefault="00F50271" w:rsidP="00595A34">
      <w:pPr>
        <w:pStyle w:val="ListParagraph"/>
        <w:spacing w:before="120"/>
        <w:contextualSpacing w:val="0"/>
      </w:pPr>
      <w:r>
        <w:lastRenderedPageBreak/>
        <w:t>W</w:t>
      </w:r>
      <w:r w:rsidR="00595A34">
        <w:t xml:space="preserve">rite down the issue </w:t>
      </w:r>
      <w:r>
        <w:t xml:space="preserve">on the top line of the </w:t>
      </w:r>
      <w:r w:rsidRPr="0040012C">
        <w:rPr>
          <w:u w:val="single"/>
        </w:rPr>
        <w:t>Troubleshooting</w:t>
      </w:r>
      <w:r>
        <w:t xml:space="preserve"> chart (see Table 1),</w:t>
      </w:r>
      <w:r w:rsidR="00595A34">
        <w:t xml:space="preserve"> and </w:t>
      </w:r>
      <w:r>
        <w:t>a</w:t>
      </w:r>
      <w:r w:rsidR="00595A34">
        <w:t xml:space="preserve">sk students what they think is causing the </w:t>
      </w:r>
      <w:r>
        <w:t>issue</w:t>
      </w:r>
      <w:r w:rsidR="00595A34">
        <w:t xml:space="preserve">. Record their ideas in the “Cause” column. Then ask what they did or could do about that problem, and put the answer under “Fix.”  Sometimes it’s easier to go the other way – Figure out the “Fix” first, and then decide what the “Cause” was. </w:t>
      </w:r>
      <w:r>
        <w:t xml:space="preserve">If necessary, model this process by filling in sample causes and fixes, as in Table 1 on p. 17, under the </w:t>
      </w:r>
      <w:r w:rsidRPr="00F50271">
        <w:rPr>
          <w:u w:val="single"/>
        </w:rPr>
        <w:t>Teacher Notes</w:t>
      </w:r>
      <w:r>
        <w:t xml:space="preserve"> for Lesson 3. </w:t>
      </w:r>
    </w:p>
    <w:p w:rsidR="001D3E24" w:rsidRDefault="001D3E24" w:rsidP="003439D1">
      <w:pPr>
        <w:pStyle w:val="ListParagraph"/>
        <w:widowControl w:val="0"/>
        <w:numPr>
          <w:ilvl w:val="0"/>
          <w:numId w:val="32"/>
        </w:numPr>
        <w:adjustRightInd w:val="0"/>
        <w:spacing w:before="120"/>
        <w:contextualSpacing w:val="0"/>
        <w:textAlignment w:val="baseline"/>
      </w:pPr>
      <w:r>
        <w:rPr>
          <w:u w:val="single"/>
        </w:rPr>
        <w:t>Additional</w:t>
      </w:r>
      <w:r w:rsidRPr="00661321">
        <w:rPr>
          <w:u w:val="single"/>
        </w:rPr>
        <w:t xml:space="preserve"> issues</w:t>
      </w:r>
      <w:r>
        <w:rPr>
          <w:u w:val="single"/>
        </w:rPr>
        <w:t>,</w:t>
      </w:r>
      <w:r w:rsidRPr="00661321">
        <w:rPr>
          <w:u w:val="single"/>
        </w:rPr>
        <w:t xml:space="preserve"> causes</w:t>
      </w:r>
      <w:r w:rsidRPr="001D3E24">
        <w:rPr>
          <w:u w:val="single"/>
        </w:rPr>
        <w:t xml:space="preserve"> </w:t>
      </w:r>
      <w:r w:rsidRPr="00661321">
        <w:rPr>
          <w:u w:val="single"/>
        </w:rPr>
        <w:t>and</w:t>
      </w:r>
      <w:r>
        <w:rPr>
          <w:u w:val="single"/>
        </w:rPr>
        <w:t xml:space="preserve"> fixes</w:t>
      </w:r>
      <w:r w:rsidRPr="00661321">
        <w:t xml:space="preserve"> </w:t>
      </w:r>
      <w:r>
        <w:t>(</w:t>
      </w:r>
      <w:r w:rsidR="004B1C46">
        <w:t>Small groups</w:t>
      </w:r>
      <w:r>
        <w:t xml:space="preserve"> – 10 min.)</w:t>
      </w:r>
      <w:r w:rsidR="004B1C46">
        <w:t>:</w:t>
      </w:r>
      <w:r>
        <w:t xml:space="preserve"> </w:t>
      </w:r>
      <w:r w:rsidRPr="00661321">
        <w:t xml:space="preserve">Ask students to </w:t>
      </w:r>
      <w:r w:rsidR="004B1C46">
        <w:t xml:space="preserve">think about </w:t>
      </w:r>
      <w:r w:rsidRPr="00661321">
        <w:t xml:space="preserve">some of the </w:t>
      </w:r>
      <w:r>
        <w:t xml:space="preserve">other issues </w:t>
      </w:r>
      <w:r w:rsidRPr="00661321">
        <w:t>that have come up with their wind-ups</w:t>
      </w:r>
      <w:r w:rsidR="004B1C46">
        <w:t>, identify the cause of each one and propose a fix.</w:t>
      </w:r>
      <w:r w:rsidRPr="00661321">
        <w:t xml:space="preserve">. </w:t>
      </w:r>
    </w:p>
    <w:p w:rsidR="00C124D1" w:rsidRDefault="00C124D1" w:rsidP="003439D1">
      <w:pPr>
        <w:pStyle w:val="ListParagraph"/>
        <w:widowControl w:val="0"/>
        <w:numPr>
          <w:ilvl w:val="0"/>
          <w:numId w:val="32"/>
        </w:numPr>
        <w:adjustRightInd w:val="0"/>
        <w:spacing w:before="120"/>
        <w:contextualSpacing w:val="0"/>
        <w:textAlignment w:val="baseline"/>
      </w:pPr>
      <w:r>
        <w:rPr>
          <w:u w:val="single"/>
        </w:rPr>
        <w:t>Friction</w:t>
      </w:r>
      <w:r w:rsidR="004B1C46" w:rsidRPr="00C124D1">
        <w:t xml:space="preserve"> (Whole class – 10 min.)</w:t>
      </w:r>
      <w:r>
        <w:t xml:space="preserve">: One of the causes that will probably recur is that one thing is “rubbing” or “pressing” against another. Introduce the word </w:t>
      </w:r>
      <w:r w:rsidRPr="00C124D1">
        <w:rPr>
          <w:b/>
        </w:rPr>
        <w:t>friction</w:t>
      </w:r>
      <w:r>
        <w:t xml:space="preserve"> to describe this problem. On the troubleshooting chart, write the word “friction” under the cause, and ask:</w:t>
      </w:r>
    </w:p>
    <w:p w:rsidR="00595A34" w:rsidRPr="00C124D1" w:rsidRDefault="00C124D1" w:rsidP="003439D1">
      <w:pPr>
        <w:pStyle w:val="ListParagraph"/>
        <w:widowControl w:val="0"/>
        <w:numPr>
          <w:ilvl w:val="0"/>
          <w:numId w:val="33"/>
        </w:numPr>
        <w:adjustRightInd w:val="0"/>
        <w:spacing w:before="120"/>
        <w:ind w:left="1123"/>
        <w:contextualSpacing w:val="0"/>
        <w:textAlignment w:val="baseline"/>
        <w:rPr>
          <w:i/>
        </w:rPr>
      </w:pPr>
      <w:r w:rsidRPr="00C124D1">
        <w:rPr>
          <w:i/>
        </w:rPr>
        <w:t>If friction between _______ and ________ is the cause, what could be the fix?</w:t>
      </w:r>
    </w:p>
    <w:p w:rsidR="00595A34" w:rsidRPr="00C124D1" w:rsidRDefault="00595A34" w:rsidP="003439D1">
      <w:pPr>
        <w:pStyle w:val="ListParagraph"/>
        <w:widowControl w:val="0"/>
        <w:numPr>
          <w:ilvl w:val="0"/>
          <w:numId w:val="32"/>
        </w:numPr>
        <w:adjustRightInd w:val="0"/>
        <w:spacing w:before="120"/>
        <w:contextualSpacing w:val="0"/>
        <w:textAlignment w:val="baseline"/>
        <w:rPr>
          <w:i/>
        </w:rPr>
      </w:pPr>
      <w:r w:rsidRPr="009251FF">
        <w:rPr>
          <w:u w:val="single"/>
        </w:rPr>
        <w:t xml:space="preserve">Drawing </w:t>
      </w:r>
      <w:r w:rsidR="00C124D1">
        <w:rPr>
          <w:u w:val="single"/>
        </w:rPr>
        <w:t>as an aid in troubleshooting</w:t>
      </w:r>
      <w:r w:rsidRPr="009251FF">
        <w:rPr>
          <w:u w:val="single"/>
        </w:rPr>
        <w:t>:</w:t>
      </w:r>
      <w:r>
        <w:t xml:space="preserve"> </w:t>
      </w:r>
      <w:r w:rsidR="00C124D1">
        <w:t>(Whole class – 10 min.)</w:t>
      </w:r>
      <w:r>
        <w:t xml:space="preserve"> </w:t>
      </w:r>
      <w:r w:rsidR="00C124D1">
        <w:t>I</w:t>
      </w:r>
      <w:r>
        <w:t xml:space="preserve">f a wind-up is clearly drawn, students can </w:t>
      </w:r>
      <w:r w:rsidR="00C124D1">
        <w:t xml:space="preserve">often </w:t>
      </w:r>
      <w:r>
        <w:t xml:space="preserve">predict how it will behave. </w:t>
      </w:r>
      <w:r w:rsidR="00C124D1">
        <w:t>Present the chart showing the two wind-ups in Figure 1, and ask:”</w:t>
      </w:r>
    </w:p>
    <w:p w:rsidR="00C124D1" w:rsidRDefault="00C124D1" w:rsidP="003439D1">
      <w:pPr>
        <w:pStyle w:val="ListParagraph"/>
        <w:widowControl w:val="0"/>
        <w:numPr>
          <w:ilvl w:val="0"/>
          <w:numId w:val="33"/>
        </w:numPr>
        <w:adjustRightInd w:val="0"/>
        <w:spacing w:before="120"/>
        <w:ind w:left="1123"/>
        <w:contextualSpacing w:val="0"/>
        <w:textAlignment w:val="baseline"/>
        <w:rPr>
          <w:i/>
        </w:rPr>
      </w:pPr>
      <w:r>
        <w:rPr>
          <w:i/>
        </w:rPr>
        <w:t>What do you think each of these wind-ups will do?</w:t>
      </w:r>
    </w:p>
    <w:p w:rsidR="00C124D1" w:rsidRPr="00C124D1" w:rsidRDefault="00C124D1" w:rsidP="003439D1">
      <w:pPr>
        <w:pStyle w:val="ListParagraph"/>
        <w:widowControl w:val="0"/>
        <w:numPr>
          <w:ilvl w:val="0"/>
          <w:numId w:val="33"/>
        </w:numPr>
        <w:adjustRightInd w:val="0"/>
        <w:spacing w:before="120"/>
        <w:ind w:left="1123"/>
        <w:contextualSpacing w:val="0"/>
        <w:textAlignment w:val="baseline"/>
        <w:rPr>
          <w:i/>
        </w:rPr>
      </w:pPr>
      <w:r>
        <w:rPr>
          <w:i/>
        </w:rPr>
        <w:t>Tell me how I could use the drawing to show how you would fix this wind-up to make it work the way you want</w:t>
      </w:r>
    </w:p>
    <w:p w:rsidR="008237B3" w:rsidRPr="00B36ABE" w:rsidRDefault="008237B3" w:rsidP="008237B3">
      <w:pPr>
        <w:pStyle w:val="Heading2"/>
      </w:pPr>
      <w:r w:rsidRPr="00B36ABE">
        <w:t>Word bank</w:t>
      </w:r>
    </w:p>
    <w:p w:rsidR="008237B3" w:rsidRDefault="003A3351" w:rsidP="003A3351">
      <w:pPr>
        <w:pStyle w:val="ListParagraph"/>
        <w:spacing w:before="120"/>
        <w:ind w:left="0"/>
      </w:pPr>
      <w:r w:rsidRPr="003A3351">
        <w:t>cause, fix, troubleshooting, friction</w:t>
      </w:r>
    </w:p>
    <w:p w:rsidR="007F3DCA" w:rsidRDefault="007F3DCA">
      <w:r>
        <w:br w:type="page"/>
      </w:r>
    </w:p>
    <w:p w:rsidR="007F3DCA" w:rsidRPr="009A2F52" w:rsidRDefault="0031350A" w:rsidP="0031350A">
      <w:pPr>
        <w:pStyle w:val="ListParagraph"/>
        <w:spacing w:before="120"/>
        <w:ind w:left="0"/>
        <w:contextualSpacing w:val="0"/>
        <w:jc w:val="center"/>
        <w:rPr>
          <w:rStyle w:val="StyleStyle14ptBold"/>
        </w:rPr>
      </w:pPr>
      <w:r>
        <w:rPr>
          <w:b/>
          <w:bCs/>
          <w:sz w:val="36"/>
          <w:szCs w:val="36"/>
        </w:rPr>
        <w:lastRenderedPageBreak/>
        <w:t xml:space="preserve">Lesson 4: </w:t>
      </w:r>
      <w:r w:rsidR="00736F87">
        <w:rPr>
          <w:b/>
          <w:bCs/>
          <w:sz w:val="36"/>
          <w:szCs w:val="36"/>
        </w:rPr>
        <w:t>Observ</w:t>
      </w:r>
      <w:r w:rsidR="002D0984">
        <w:rPr>
          <w:b/>
          <w:bCs/>
          <w:sz w:val="36"/>
          <w:szCs w:val="36"/>
        </w:rPr>
        <w:t>ing</w:t>
      </w:r>
      <w:r w:rsidR="00736F87">
        <w:rPr>
          <w:b/>
          <w:bCs/>
          <w:sz w:val="36"/>
          <w:szCs w:val="36"/>
        </w:rPr>
        <w:t xml:space="preserve"> Differences and </w:t>
      </w:r>
      <w:r>
        <w:rPr>
          <w:b/>
          <w:bCs/>
          <w:sz w:val="36"/>
          <w:szCs w:val="36"/>
        </w:rPr>
        <w:t>Mak</w:t>
      </w:r>
      <w:r w:rsidR="002D0984">
        <w:rPr>
          <w:b/>
          <w:bCs/>
          <w:sz w:val="36"/>
          <w:szCs w:val="36"/>
        </w:rPr>
        <w:t>ing</w:t>
      </w:r>
      <w:r>
        <w:rPr>
          <w:b/>
          <w:bCs/>
          <w:sz w:val="36"/>
          <w:szCs w:val="36"/>
        </w:rPr>
        <w:t xml:space="preserve"> a Standar</w:t>
      </w:r>
      <w:r w:rsidR="007F3DCA" w:rsidRPr="009A2F52">
        <w:rPr>
          <w:b/>
          <w:bCs/>
          <w:sz w:val="36"/>
          <w:szCs w:val="36"/>
        </w:rPr>
        <w:t xml:space="preserve">d </w:t>
      </w:r>
      <w:r w:rsidR="00736F87">
        <w:rPr>
          <w:b/>
          <w:bCs/>
          <w:sz w:val="36"/>
          <w:szCs w:val="36"/>
        </w:rPr>
        <w:t>Wind-up</w:t>
      </w:r>
    </w:p>
    <w:p w:rsidR="0031350A" w:rsidRPr="005B6169" w:rsidRDefault="0031350A" w:rsidP="0031350A">
      <w:pPr>
        <w:pStyle w:val="Heading2"/>
        <w:rPr>
          <w:rStyle w:val="StyleStyle14ptBold"/>
          <w:rFonts w:ascii="Arial" w:hAnsi="Arial"/>
          <w:b/>
          <w:bCs/>
        </w:rPr>
      </w:pPr>
      <w:r w:rsidRPr="005B6169">
        <w:rPr>
          <w:rStyle w:val="StyleStyle14ptBold"/>
          <w:rFonts w:ascii="Arial" w:hAnsi="Arial"/>
          <w:b/>
        </w:rPr>
        <w:t>Essential Question</w:t>
      </w:r>
    </w:p>
    <w:p w:rsidR="0031350A" w:rsidRDefault="0031350A" w:rsidP="0031350A">
      <w:pPr>
        <w:spacing w:before="120"/>
      </w:pPr>
      <w:r>
        <w:t>What are the differences among different kinds of wind-ups?</w:t>
      </w:r>
    </w:p>
    <w:p w:rsidR="0031350A" w:rsidRPr="005B6169" w:rsidRDefault="0031350A" w:rsidP="0031350A">
      <w:pPr>
        <w:pStyle w:val="Heading2"/>
        <w:rPr>
          <w:rStyle w:val="StyleStyle14ptBold"/>
          <w:rFonts w:ascii="Arial" w:hAnsi="Arial"/>
          <w:b/>
          <w:bCs/>
        </w:rPr>
      </w:pPr>
      <w:r w:rsidRPr="005B6169">
        <w:rPr>
          <w:rStyle w:val="StyleStyle14ptBold"/>
          <w:rFonts w:ascii="Arial" w:hAnsi="Arial"/>
          <w:b/>
        </w:rPr>
        <w:t>Task</w:t>
      </w:r>
    </w:p>
    <w:p w:rsidR="0031350A" w:rsidRDefault="0031350A" w:rsidP="0031350A">
      <w:pPr>
        <w:spacing w:before="120"/>
      </w:pPr>
      <w:r>
        <w:t>Identify differences among wind-ups, select a common type, and make wind-ups that all work the same way</w:t>
      </w:r>
    </w:p>
    <w:p w:rsidR="0031350A" w:rsidRDefault="0031350A" w:rsidP="0031350A">
      <w:pPr>
        <w:pStyle w:val="Heading2"/>
      </w:pPr>
      <w:r>
        <w:t xml:space="preserve">Standards: </w:t>
      </w:r>
    </w:p>
    <w:p w:rsidR="0031350A" w:rsidRDefault="0031350A" w:rsidP="0031350A">
      <w:pPr>
        <w:tabs>
          <w:tab w:val="left" w:pos="3550"/>
          <w:tab w:val="left" w:pos="7000"/>
          <w:tab w:val="left" w:pos="10649"/>
        </w:tabs>
        <w:spacing w:before="120"/>
        <w:ind w:left="360" w:hanging="360"/>
      </w:pPr>
      <w:r w:rsidRPr="002B3199">
        <w:rPr>
          <w:u w:val="single"/>
        </w:rPr>
        <w:t>CCLS – ELA</w:t>
      </w:r>
      <w:r w:rsidRPr="002B3199">
        <w:rPr>
          <w:b/>
        </w:rPr>
        <w:t xml:space="preserve"> </w:t>
      </w:r>
      <w:r>
        <w:rPr>
          <w:b/>
        </w:rPr>
        <w:br/>
      </w:r>
      <w:r w:rsidRPr="005B6169">
        <w:rPr>
          <w:b/>
        </w:rPr>
        <w:t>Writing</w:t>
      </w:r>
      <w:r w:rsidRPr="005B6169">
        <w:t xml:space="preserve">: </w:t>
      </w:r>
      <w:r w:rsidRPr="00FB60F3">
        <w:t>Text types and purposes</w:t>
      </w:r>
      <w:r>
        <w:t>;</w:t>
      </w:r>
      <w:r w:rsidRPr="003A3351">
        <w:t xml:space="preserve"> Research to build and present knowledge</w:t>
      </w:r>
      <w:r w:rsidRPr="003A3351">
        <w:rPr>
          <w:b/>
        </w:rPr>
        <w:t xml:space="preserve"> </w:t>
      </w:r>
      <w:r>
        <w:rPr>
          <w:b/>
        </w:rPr>
        <w:br/>
      </w:r>
      <w:r w:rsidRPr="003A3351">
        <w:rPr>
          <w:b/>
        </w:rPr>
        <w:t>Speaking &amp; Listening</w:t>
      </w:r>
      <w:r w:rsidRPr="003A3351">
        <w:t>: Comprehension and collaboration</w:t>
      </w:r>
      <w:r w:rsidRPr="003A3351">
        <w:br/>
      </w:r>
      <w:r w:rsidRPr="005B6169">
        <w:rPr>
          <w:b/>
        </w:rPr>
        <w:t>Language</w:t>
      </w:r>
      <w:r w:rsidRPr="005B6169">
        <w:t>: Vocabulary acquisition and use</w:t>
      </w:r>
    </w:p>
    <w:p w:rsidR="00C35135" w:rsidRPr="00275ACF" w:rsidRDefault="00DD62D6" w:rsidP="00C35135">
      <w:pPr>
        <w:spacing w:before="120"/>
        <w:ind w:left="360" w:hanging="360"/>
      </w:pPr>
      <w:r w:rsidRPr="002B3199">
        <w:rPr>
          <w:u w:val="single"/>
        </w:rPr>
        <w:t xml:space="preserve">CCLS – </w:t>
      </w:r>
      <w:r>
        <w:rPr>
          <w:u w:val="single"/>
        </w:rPr>
        <w:t>Math</w:t>
      </w:r>
      <w:r w:rsidRPr="00275ACF">
        <w:t xml:space="preserve"> </w:t>
      </w:r>
      <w:r>
        <w:rPr>
          <w:u w:val="single"/>
        </w:rPr>
        <w:br/>
      </w:r>
      <w:r w:rsidRPr="00F1308A">
        <w:rPr>
          <w:b/>
        </w:rPr>
        <w:t>Math Practices</w:t>
      </w:r>
      <w:r>
        <w:t xml:space="preserve">: MP2: Reason abstractly; </w:t>
      </w:r>
      <w:r w:rsidRPr="0031350A">
        <w:t>MP6: Attend to precision</w:t>
      </w:r>
      <w:r>
        <w:t xml:space="preserve">; </w:t>
      </w:r>
      <w:r w:rsidRPr="005B6169">
        <w:t>MP7: Look for and make use of structure</w:t>
      </w:r>
      <w:r w:rsidR="00C35135">
        <w:br/>
      </w:r>
      <w:r w:rsidR="00C35135" w:rsidRPr="00C35135">
        <w:rPr>
          <w:b/>
        </w:rPr>
        <w:t>Geometry</w:t>
      </w:r>
      <w:r w:rsidR="00C35135">
        <w:t>: 2.G1 &amp; 3G1: Reason with shapes and their attributes</w:t>
      </w:r>
    </w:p>
    <w:p w:rsidR="0031350A" w:rsidRPr="00FB60F3" w:rsidRDefault="0031350A" w:rsidP="0031350A">
      <w:pPr>
        <w:tabs>
          <w:tab w:val="left" w:pos="3550"/>
          <w:tab w:val="left" w:pos="7000"/>
          <w:tab w:val="left" w:pos="10649"/>
        </w:tabs>
        <w:spacing w:before="120"/>
        <w:ind w:left="360" w:hanging="360"/>
      </w:pPr>
      <w:r w:rsidRPr="00E0673F">
        <w:rPr>
          <w:u w:val="single"/>
        </w:rPr>
        <w:t>NGSS</w:t>
      </w:r>
      <w:r w:rsidRPr="00E0673F">
        <w:t xml:space="preserve"> </w:t>
      </w:r>
      <w:r>
        <w:br/>
      </w:r>
      <w:r w:rsidRPr="00760F6C">
        <w:rPr>
          <w:b/>
        </w:rPr>
        <w:t>Scientific  &amp; Engineering  Practices</w:t>
      </w:r>
      <w:r w:rsidRPr="00760F6C">
        <w:t xml:space="preserve"> 1. Asking </w:t>
      </w:r>
      <w:r>
        <w:t xml:space="preserve">questions and defining problems; </w:t>
      </w:r>
      <w:r w:rsidRPr="00760F6C">
        <w:t>8. Obtaining and evaluating information</w:t>
      </w:r>
      <w:r>
        <w:t>.</w:t>
      </w:r>
      <w:r>
        <w:br/>
      </w:r>
      <w:r>
        <w:rPr>
          <w:b/>
        </w:rPr>
        <w:t>Crosscutting</w:t>
      </w:r>
      <w:r w:rsidRPr="005255AB">
        <w:rPr>
          <w:b/>
        </w:rPr>
        <w:t xml:space="preserve"> Concepts: </w:t>
      </w:r>
      <w:r w:rsidRPr="005255AB">
        <w:t xml:space="preserve">1. Patterns; </w:t>
      </w:r>
      <w:r w:rsidRPr="003A3351">
        <w:t>2. Cause and e</w:t>
      </w:r>
      <w:r>
        <w:t xml:space="preserve">ffect: mechanism and prediction; </w:t>
      </w:r>
      <w:r w:rsidRPr="005B6169">
        <w:t>6. Structure and function</w:t>
      </w:r>
      <w:r w:rsidR="00DD62D6">
        <w:t xml:space="preserve">; </w:t>
      </w:r>
      <w:r w:rsidR="00DD62D6" w:rsidRPr="0031350A">
        <w:t>7. Stability and change</w:t>
      </w:r>
      <w:r>
        <w:br/>
      </w:r>
      <w:r w:rsidRPr="00FB60F3">
        <w:rPr>
          <w:b/>
        </w:rPr>
        <w:t>Disciplinary Core Ideas</w:t>
      </w:r>
      <w:r>
        <w:t xml:space="preserve">: </w:t>
      </w:r>
      <w:r w:rsidRPr="003A3351">
        <w:t>PS2: Motion and stability: forces and interactions</w:t>
      </w:r>
    </w:p>
    <w:p w:rsidR="0031350A" w:rsidRDefault="0031350A" w:rsidP="0031350A">
      <w:pPr>
        <w:pStyle w:val="Heading2"/>
      </w:pPr>
      <w:r>
        <w:t>Outcomes</w:t>
      </w:r>
    </w:p>
    <w:p w:rsidR="0031350A" w:rsidRDefault="0031350A" w:rsidP="003439D1">
      <w:pPr>
        <w:pStyle w:val="ListParagraph"/>
        <w:widowControl w:val="0"/>
        <w:numPr>
          <w:ilvl w:val="0"/>
          <w:numId w:val="19"/>
        </w:numPr>
        <w:adjustRightInd w:val="0"/>
        <w:spacing w:before="120"/>
        <w:contextualSpacing w:val="0"/>
        <w:textAlignment w:val="baseline"/>
      </w:pPr>
      <w:r>
        <w:t xml:space="preserve">Identification of </w:t>
      </w:r>
      <w:r w:rsidR="00DD62D6">
        <w:t>differences among wind-ups, including both differences in how they are built and differences in how they perform</w:t>
      </w:r>
    </w:p>
    <w:p w:rsidR="00DD62D6" w:rsidRDefault="00DD62D6" w:rsidP="003439D1">
      <w:pPr>
        <w:pStyle w:val="ListParagraph"/>
        <w:widowControl w:val="0"/>
        <w:numPr>
          <w:ilvl w:val="0"/>
          <w:numId w:val="19"/>
        </w:numPr>
        <w:adjustRightInd w:val="0"/>
        <w:spacing w:before="120"/>
        <w:contextualSpacing w:val="0"/>
        <w:textAlignment w:val="baseline"/>
      </w:pPr>
      <w:r>
        <w:t>Recognizing cause-and-effect relationships between  design variables and  performance variables</w:t>
      </w:r>
    </w:p>
    <w:p w:rsidR="0031350A" w:rsidRDefault="00DD62D6" w:rsidP="003439D1">
      <w:pPr>
        <w:pStyle w:val="ListParagraph"/>
        <w:widowControl w:val="0"/>
        <w:numPr>
          <w:ilvl w:val="0"/>
          <w:numId w:val="19"/>
        </w:numPr>
        <w:adjustRightInd w:val="0"/>
        <w:spacing w:before="120"/>
        <w:contextualSpacing w:val="0"/>
        <w:textAlignment w:val="baseline"/>
      </w:pPr>
      <w:r>
        <w:t xml:space="preserve">Understanding how use of a “standard wind-up” will </w:t>
      </w:r>
      <w:r w:rsidR="004C7F6E">
        <w:t>make it possible to compare wind-ups</w:t>
      </w:r>
      <w:r>
        <w:t xml:space="preserve">  </w:t>
      </w:r>
    </w:p>
    <w:p w:rsidR="0031350A" w:rsidRDefault="0031350A" w:rsidP="0031350A">
      <w:pPr>
        <w:pStyle w:val="Heading2"/>
      </w:pPr>
      <w:r w:rsidRPr="00D455DC">
        <w:t>Assessment</w:t>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2185"/>
        <w:gridCol w:w="1440"/>
        <w:gridCol w:w="2700"/>
        <w:gridCol w:w="1800"/>
        <w:gridCol w:w="2905"/>
      </w:tblGrid>
      <w:tr w:rsidR="0031350A" w:rsidRPr="00D520EB" w:rsidTr="004C7F6E">
        <w:trPr>
          <w:trHeight w:val="163"/>
        </w:trPr>
        <w:tc>
          <w:tcPr>
            <w:tcW w:w="2185" w:type="dxa"/>
            <w:tcBorders>
              <w:left w:val="single" w:sz="4" w:space="0" w:color="auto"/>
              <w:bottom w:val="single" w:sz="4" w:space="0" w:color="auto"/>
              <w:right w:val="single" w:sz="4" w:space="0" w:color="auto"/>
            </w:tcBorders>
            <w:vAlign w:val="center"/>
          </w:tcPr>
          <w:p w:rsidR="0031350A" w:rsidRPr="00D520EB" w:rsidRDefault="0031350A" w:rsidP="0031350A">
            <w:pPr>
              <w:pStyle w:val="Header"/>
              <w:jc w:val="center"/>
              <w:rPr>
                <w:rFonts w:ascii="Cambria" w:hAnsi="Cambria"/>
                <w:b/>
                <w:sz w:val="20"/>
              </w:rPr>
            </w:pPr>
            <w:r>
              <w:rPr>
                <w:rFonts w:ascii="Cambria" w:hAnsi="Cambria"/>
                <w:b/>
                <w:sz w:val="20"/>
              </w:rPr>
              <w:t>Objective</w:t>
            </w:r>
            <w:r w:rsidRPr="00D520EB">
              <w:rPr>
                <w:rFonts w:ascii="Cambria" w:hAnsi="Cambria"/>
                <w:b/>
                <w:sz w:val="20"/>
              </w:rPr>
              <w:t>:</w:t>
            </w:r>
          </w:p>
        </w:tc>
        <w:tc>
          <w:tcPr>
            <w:tcW w:w="1440" w:type="dxa"/>
            <w:tcBorders>
              <w:left w:val="single" w:sz="4" w:space="0" w:color="auto"/>
              <w:bottom w:val="single" w:sz="4" w:space="0" w:color="auto"/>
              <w:right w:val="single" w:sz="4" w:space="0" w:color="auto"/>
            </w:tcBorders>
            <w:vAlign w:val="center"/>
          </w:tcPr>
          <w:p w:rsidR="0031350A" w:rsidRPr="00D520EB" w:rsidRDefault="0031350A" w:rsidP="0031350A">
            <w:pPr>
              <w:pStyle w:val="Header"/>
              <w:jc w:val="center"/>
              <w:rPr>
                <w:rFonts w:ascii="Cambria" w:hAnsi="Cambria"/>
                <w:b/>
                <w:bCs/>
                <w:sz w:val="20"/>
              </w:rPr>
            </w:pPr>
            <w:r w:rsidRPr="00D520EB">
              <w:rPr>
                <w:rFonts w:ascii="Cambria" w:hAnsi="Cambria"/>
                <w:b/>
                <w:bCs/>
                <w:sz w:val="20"/>
              </w:rPr>
              <w:t>Below  (1)</w:t>
            </w:r>
          </w:p>
        </w:tc>
        <w:tc>
          <w:tcPr>
            <w:tcW w:w="2700" w:type="dxa"/>
            <w:tcBorders>
              <w:left w:val="single" w:sz="4" w:space="0" w:color="auto"/>
              <w:bottom w:val="single" w:sz="4" w:space="0" w:color="auto"/>
              <w:right w:val="single" w:sz="4" w:space="0" w:color="auto"/>
            </w:tcBorders>
            <w:vAlign w:val="center"/>
          </w:tcPr>
          <w:p w:rsidR="0031350A" w:rsidRPr="00D520EB" w:rsidRDefault="0031350A" w:rsidP="0031350A">
            <w:pPr>
              <w:pStyle w:val="Header"/>
              <w:jc w:val="center"/>
              <w:rPr>
                <w:rFonts w:ascii="Cambria" w:hAnsi="Cambria"/>
                <w:b/>
                <w:bCs/>
                <w:sz w:val="20"/>
              </w:rPr>
            </w:pPr>
            <w:r w:rsidRPr="00D520EB">
              <w:rPr>
                <w:rFonts w:ascii="Cambria" w:hAnsi="Cambria"/>
                <w:b/>
                <w:bCs/>
                <w:sz w:val="20"/>
              </w:rPr>
              <w:t>Approaching (2)</w:t>
            </w:r>
          </w:p>
        </w:tc>
        <w:tc>
          <w:tcPr>
            <w:tcW w:w="1800" w:type="dxa"/>
            <w:tcBorders>
              <w:left w:val="single" w:sz="4" w:space="0" w:color="auto"/>
              <w:bottom w:val="single" w:sz="4" w:space="0" w:color="auto"/>
              <w:right w:val="single" w:sz="4" w:space="0" w:color="auto"/>
            </w:tcBorders>
            <w:vAlign w:val="center"/>
          </w:tcPr>
          <w:p w:rsidR="0031350A" w:rsidRPr="00D520EB" w:rsidRDefault="0031350A" w:rsidP="0031350A">
            <w:pPr>
              <w:pStyle w:val="Header"/>
              <w:jc w:val="center"/>
              <w:rPr>
                <w:rFonts w:ascii="Cambria" w:hAnsi="Cambria"/>
                <w:b/>
                <w:bCs/>
                <w:sz w:val="20"/>
              </w:rPr>
            </w:pPr>
            <w:r w:rsidRPr="00D520EB">
              <w:rPr>
                <w:rFonts w:ascii="Cambria" w:hAnsi="Cambria"/>
                <w:b/>
                <w:bCs/>
                <w:sz w:val="20"/>
              </w:rPr>
              <w:t>Proficient (3)</w:t>
            </w:r>
          </w:p>
        </w:tc>
        <w:tc>
          <w:tcPr>
            <w:tcW w:w="2905" w:type="dxa"/>
            <w:tcBorders>
              <w:left w:val="single" w:sz="4" w:space="0" w:color="auto"/>
              <w:bottom w:val="single" w:sz="4" w:space="0" w:color="auto"/>
              <w:right w:val="single" w:sz="4" w:space="0" w:color="auto"/>
            </w:tcBorders>
            <w:vAlign w:val="center"/>
          </w:tcPr>
          <w:p w:rsidR="0031350A" w:rsidRPr="00D520EB" w:rsidRDefault="0031350A" w:rsidP="0031350A">
            <w:pPr>
              <w:pStyle w:val="Header"/>
              <w:jc w:val="center"/>
              <w:rPr>
                <w:rFonts w:ascii="Cambria" w:hAnsi="Cambria"/>
                <w:b/>
                <w:bCs/>
                <w:sz w:val="20"/>
              </w:rPr>
            </w:pPr>
            <w:r w:rsidRPr="00D520EB">
              <w:rPr>
                <w:rFonts w:ascii="Cambria" w:hAnsi="Cambria"/>
                <w:b/>
                <w:bCs/>
                <w:sz w:val="20"/>
              </w:rPr>
              <w:t>Advanced (4)</w:t>
            </w:r>
          </w:p>
        </w:tc>
      </w:tr>
      <w:tr w:rsidR="0031350A" w:rsidRPr="00321881" w:rsidTr="004C7F6E">
        <w:trPr>
          <w:trHeight w:val="235"/>
        </w:trPr>
        <w:tc>
          <w:tcPr>
            <w:tcW w:w="2185" w:type="dxa"/>
            <w:tcBorders>
              <w:top w:val="single" w:sz="4" w:space="0" w:color="auto"/>
              <w:left w:val="single" w:sz="4" w:space="0" w:color="auto"/>
              <w:bottom w:val="single" w:sz="4" w:space="0" w:color="auto"/>
              <w:right w:val="single" w:sz="4" w:space="0" w:color="auto"/>
            </w:tcBorders>
            <w:vAlign w:val="center"/>
          </w:tcPr>
          <w:p w:rsidR="0031350A" w:rsidRPr="00321881" w:rsidRDefault="0031350A" w:rsidP="004C7F6E">
            <w:pPr>
              <w:rPr>
                <w:rFonts w:ascii="Cambria" w:hAnsi="Cambria"/>
                <w:sz w:val="20"/>
              </w:rPr>
            </w:pPr>
            <w:r>
              <w:rPr>
                <w:rFonts w:ascii="Cambria" w:hAnsi="Cambria"/>
                <w:sz w:val="20"/>
              </w:rPr>
              <w:t>A</w:t>
            </w:r>
            <w:r w:rsidRPr="00321881">
              <w:rPr>
                <w:rFonts w:ascii="Cambria" w:hAnsi="Cambria"/>
                <w:sz w:val="20"/>
              </w:rPr>
              <w:t xml:space="preserve">. </w:t>
            </w:r>
            <w:r>
              <w:rPr>
                <w:rFonts w:ascii="Cambria" w:hAnsi="Cambria"/>
                <w:sz w:val="20"/>
              </w:rPr>
              <w:t xml:space="preserve">Identify </w:t>
            </w:r>
            <w:r w:rsidR="004C7F6E">
              <w:rPr>
                <w:rFonts w:ascii="Cambria" w:hAnsi="Cambria"/>
                <w:sz w:val="20"/>
              </w:rPr>
              <w:t>differences in wind-up construction and operation</w:t>
            </w:r>
          </w:p>
        </w:tc>
        <w:tc>
          <w:tcPr>
            <w:tcW w:w="1440" w:type="dxa"/>
            <w:tcBorders>
              <w:top w:val="single" w:sz="4" w:space="0" w:color="auto"/>
              <w:left w:val="single" w:sz="4" w:space="0" w:color="auto"/>
              <w:bottom w:val="single" w:sz="4" w:space="0" w:color="auto"/>
              <w:right w:val="single" w:sz="4" w:space="0" w:color="auto"/>
            </w:tcBorders>
            <w:vAlign w:val="center"/>
          </w:tcPr>
          <w:p w:rsidR="0031350A" w:rsidRPr="00321881" w:rsidRDefault="0031350A" w:rsidP="004C7F6E">
            <w:pPr>
              <w:rPr>
                <w:rFonts w:ascii="Cambria" w:hAnsi="Cambria"/>
                <w:sz w:val="20"/>
              </w:rPr>
            </w:pPr>
            <w:r>
              <w:rPr>
                <w:rFonts w:ascii="Cambria" w:hAnsi="Cambria"/>
                <w:sz w:val="20"/>
              </w:rPr>
              <w:t xml:space="preserve">No </w:t>
            </w:r>
            <w:r w:rsidR="004C7F6E">
              <w:rPr>
                <w:rFonts w:ascii="Cambria" w:hAnsi="Cambria"/>
                <w:sz w:val="20"/>
              </w:rPr>
              <w:t>differences</w:t>
            </w:r>
            <w:r>
              <w:rPr>
                <w:rFonts w:ascii="Cambria" w:hAnsi="Cambria"/>
                <w:sz w:val="20"/>
              </w:rPr>
              <w:t xml:space="preserve"> identified</w:t>
            </w:r>
          </w:p>
        </w:tc>
        <w:tc>
          <w:tcPr>
            <w:tcW w:w="2700" w:type="dxa"/>
            <w:tcBorders>
              <w:top w:val="single" w:sz="4" w:space="0" w:color="auto"/>
              <w:left w:val="single" w:sz="4" w:space="0" w:color="auto"/>
              <w:bottom w:val="single" w:sz="4" w:space="0" w:color="auto"/>
              <w:right w:val="single" w:sz="4" w:space="0" w:color="auto"/>
            </w:tcBorders>
            <w:vAlign w:val="center"/>
          </w:tcPr>
          <w:p w:rsidR="0031350A" w:rsidRPr="00321881" w:rsidRDefault="004C7F6E" w:rsidP="0031350A">
            <w:pPr>
              <w:rPr>
                <w:rFonts w:ascii="Cambria" w:hAnsi="Cambria"/>
                <w:sz w:val="20"/>
              </w:rPr>
            </w:pPr>
            <w:r>
              <w:rPr>
                <w:rFonts w:ascii="Cambria" w:hAnsi="Cambria"/>
                <w:sz w:val="20"/>
              </w:rPr>
              <w:t>Recognizes differences in construction or operation, but not both</w:t>
            </w:r>
            <w:r w:rsidR="0031350A">
              <w:rPr>
                <w:rFonts w:ascii="Cambria" w:hAnsi="Cambria"/>
                <w:sz w:val="20"/>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31350A" w:rsidRPr="00321881" w:rsidRDefault="0031350A" w:rsidP="004C7F6E">
            <w:pPr>
              <w:rPr>
                <w:rFonts w:ascii="Cambria" w:hAnsi="Cambria"/>
                <w:sz w:val="20"/>
              </w:rPr>
            </w:pPr>
            <w:r>
              <w:rPr>
                <w:rFonts w:ascii="Cambria" w:hAnsi="Cambria"/>
                <w:sz w:val="20"/>
              </w:rPr>
              <w:t xml:space="preserve">Identifies </w:t>
            </w:r>
            <w:r w:rsidR="004C7F6E">
              <w:rPr>
                <w:rFonts w:ascii="Cambria" w:hAnsi="Cambria"/>
                <w:sz w:val="20"/>
              </w:rPr>
              <w:t>differences in both operation and construction</w:t>
            </w:r>
            <w:r>
              <w:rPr>
                <w:rFonts w:ascii="Cambria" w:hAnsi="Cambria"/>
                <w:sz w:val="20"/>
              </w:rPr>
              <w:t xml:space="preserve"> </w:t>
            </w:r>
          </w:p>
        </w:tc>
        <w:tc>
          <w:tcPr>
            <w:tcW w:w="2905" w:type="dxa"/>
            <w:tcBorders>
              <w:top w:val="single" w:sz="4" w:space="0" w:color="auto"/>
              <w:left w:val="single" w:sz="4" w:space="0" w:color="auto"/>
              <w:bottom w:val="single" w:sz="4" w:space="0" w:color="auto"/>
              <w:right w:val="single" w:sz="4" w:space="0" w:color="auto"/>
            </w:tcBorders>
            <w:vAlign w:val="center"/>
          </w:tcPr>
          <w:p w:rsidR="0031350A" w:rsidRPr="00321881" w:rsidRDefault="0031350A" w:rsidP="0031350A">
            <w:pPr>
              <w:rPr>
                <w:rFonts w:ascii="Cambria" w:hAnsi="Cambria"/>
                <w:sz w:val="20"/>
              </w:rPr>
            </w:pPr>
            <w:r>
              <w:rPr>
                <w:rFonts w:ascii="Cambria" w:hAnsi="Cambria"/>
                <w:sz w:val="20"/>
              </w:rPr>
              <w:t xml:space="preserve">Identifies multiple possible causes for an issue </w:t>
            </w:r>
          </w:p>
        </w:tc>
      </w:tr>
      <w:tr w:rsidR="0031350A" w:rsidRPr="00321881" w:rsidTr="004C7F6E">
        <w:trPr>
          <w:trHeight w:val="235"/>
        </w:trPr>
        <w:tc>
          <w:tcPr>
            <w:tcW w:w="2185" w:type="dxa"/>
            <w:tcBorders>
              <w:top w:val="single" w:sz="4" w:space="0" w:color="auto"/>
              <w:left w:val="single" w:sz="4" w:space="0" w:color="auto"/>
              <w:bottom w:val="single" w:sz="4" w:space="0" w:color="auto"/>
              <w:right w:val="single" w:sz="4" w:space="0" w:color="auto"/>
            </w:tcBorders>
            <w:vAlign w:val="center"/>
          </w:tcPr>
          <w:p w:rsidR="0031350A" w:rsidRDefault="0031350A" w:rsidP="004C7F6E">
            <w:pPr>
              <w:rPr>
                <w:rFonts w:ascii="Cambria" w:hAnsi="Cambria"/>
                <w:sz w:val="20"/>
              </w:rPr>
            </w:pPr>
            <w:r>
              <w:rPr>
                <w:rFonts w:ascii="Cambria" w:hAnsi="Cambria"/>
                <w:sz w:val="20"/>
              </w:rPr>
              <w:t xml:space="preserve">B. </w:t>
            </w:r>
            <w:r w:rsidR="004C7F6E">
              <w:rPr>
                <w:rFonts w:ascii="Cambria" w:hAnsi="Cambria"/>
                <w:sz w:val="20"/>
              </w:rPr>
              <w:t>Connect different wind-up designs with different modes of operation</w:t>
            </w:r>
          </w:p>
        </w:tc>
        <w:tc>
          <w:tcPr>
            <w:tcW w:w="1440" w:type="dxa"/>
            <w:tcBorders>
              <w:top w:val="single" w:sz="4" w:space="0" w:color="auto"/>
              <w:left w:val="single" w:sz="4" w:space="0" w:color="auto"/>
              <w:bottom w:val="single" w:sz="4" w:space="0" w:color="auto"/>
              <w:right w:val="single" w:sz="4" w:space="0" w:color="auto"/>
            </w:tcBorders>
            <w:vAlign w:val="center"/>
          </w:tcPr>
          <w:p w:rsidR="0031350A" w:rsidRDefault="0031350A" w:rsidP="004C7F6E">
            <w:pPr>
              <w:rPr>
                <w:rFonts w:ascii="Cambria" w:hAnsi="Cambria"/>
                <w:sz w:val="20"/>
              </w:rPr>
            </w:pPr>
            <w:r>
              <w:rPr>
                <w:rFonts w:ascii="Cambria" w:hAnsi="Cambria"/>
                <w:sz w:val="20"/>
              </w:rPr>
              <w:t xml:space="preserve">No </w:t>
            </w:r>
            <w:r w:rsidR="004C7F6E">
              <w:rPr>
                <w:rFonts w:ascii="Cambria" w:hAnsi="Cambria"/>
                <w:sz w:val="20"/>
              </w:rPr>
              <w:t>connections made</w:t>
            </w:r>
          </w:p>
        </w:tc>
        <w:tc>
          <w:tcPr>
            <w:tcW w:w="2700" w:type="dxa"/>
            <w:tcBorders>
              <w:top w:val="single" w:sz="4" w:space="0" w:color="auto"/>
              <w:left w:val="single" w:sz="4" w:space="0" w:color="auto"/>
              <w:bottom w:val="single" w:sz="4" w:space="0" w:color="auto"/>
              <w:right w:val="single" w:sz="4" w:space="0" w:color="auto"/>
            </w:tcBorders>
            <w:vAlign w:val="center"/>
          </w:tcPr>
          <w:p w:rsidR="0031350A" w:rsidRDefault="004C7F6E" w:rsidP="0031350A">
            <w:pPr>
              <w:rPr>
                <w:rFonts w:ascii="Cambria" w:hAnsi="Cambria"/>
                <w:sz w:val="20"/>
              </w:rPr>
            </w:pPr>
            <w:r>
              <w:rPr>
                <w:rFonts w:ascii="Cambria" w:hAnsi="Cambria"/>
                <w:sz w:val="20"/>
              </w:rPr>
              <w:t>Recognizes that different designs may operate differently, but does not specify what type does what</w:t>
            </w:r>
          </w:p>
        </w:tc>
        <w:tc>
          <w:tcPr>
            <w:tcW w:w="1800" w:type="dxa"/>
            <w:tcBorders>
              <w:top w:val="single" w:sz="4" w:space="0" w:color="auto"/>
              <w:left w:val="single" w:sz="4" w:space="0" w:color="auto"/>
              <w:bottom w:val="single" w:sz="4" w:space="0" w:color="auto"/>
              <w:right w:val="single" w:sz="4" w:space="0" w:color="auto"/>
            </w:tcBorders>
            <w:vAlign w:val="center"/>
          </w:tcPr>
          <w:p w:rsidR="0031350A" w:rsidRDefault="004C7F6E" w:rsidP="0031350A">
            <w:pPr>
              <w:rPr>
                <w:rFonts w:ascii="Cambria" w:hAnsi="Cambria"/>
                <w:sz w:val="20"/>
              </w:rPr>
            </w:pPr>
            <w:r>
              <w:rPr>
                <w:rFonts w:ascii="Cambria" w:hAnsi="Cambria"/>
                <w:sz w:val="20"/>
              </w:rPr>
              <w:t>Sorts designs according to how they operate</w:t>
            </w:r>
            <w:r w:rsidR="0031350A">
              <w:rPr>
                <w:rFonts w:ascii="Cambria" w:hAnsi="Cambria"/>
                <w:sz w:val="20"/>
              </w:rPr>
              <w:t xml:space="preserve"> </w:t>
            </w:r>
          </w:p>
        </w:tc>
        <w:tc>
          <w:tcPr>
            <w:tcW w:w="2905" w:type="dxa"/>
            <w:tcBorders>
              <w:top w:val="single" w:sz="4" w:space="0" w:color="auto"/>
              <w:left w:val="single" w:sz="4" w:space="0" w:color="auto"/>
              <w:bottom w:val="single" w:sz="4" w:space="0" w:color="auto"/>
              <w:right w:val="single" w:sz="4" w:space="0" w:color="auto"/>
            </w:tcBorders>
            <w:vAlign w:val="center"/>
          </w:tcPr>
          <w:p w:rsidR="0031350A" w:rsidRDefault="004C7F6E" w:rsidP="0031350A">
            <w:pPr>
              <w:rPr>
                <w:rFonts w:ascii="Cambria" w:hAnsi="Cambria"/>
                <w:sz w:val="20"/>
              </w:rPr>
            </w:pPr>
            <w:r>
              <w:rPr>
                <w:rFonts w:ascii="Cambria" w:hAnsi="Cambria"/>
                <w:sz w:val="20"/>
              </w:rPr>
              <w:t>Explains why different kinds of wind-ups operate differently</w:t>
            </w:r>
            <w:r w:rsidR="0031350A">
              <w:rPr>
                <w:rFonts w:ascii="Cambria" w:hAnsi="Cambria"/>
                <w:sz w:val="20"/>
              </w:rPr>
              <w:t xml:space="preserve"> </w:t>
            </w:r>
          </w:p>
        </w:tc>
      </w:tr>
      <w:tr w:rsidR="004C7F6E" w:rsidRPr="00321881" w:rsidTr="004C7F6E">
        <w:trPr>
          <w:trHeight w:val="235"/>
        </w:trPr>
        <w:tc>
          <w:tcPr>
            <w:tcW w:w="2185" w:type="dxa"/>
            <w:tcBorders>
              <w:top w:val="single" w:sz="4" w:space="0" w:color="auto"/>
              <w:left w:val="single" w:sz="4" w:space="0" w:color="auto"/>
              <w:bottom w:val="single" w:sz="4" w:space="0" w:color="auto"/>
              <w:right w:val="single" w:sz="4" w:space="0" w:color="auto"/>
            </w:tcBorders>
            <w:vAlign w:val="center"/>
          </w:tcPr>
          <w:p w:rsidR="004C7F6E" w:rsidRDefault="004C7F6E" w:rsidP="004C7F6E">
            <w:pPr>
              <w:rPr>
                <w:rFonts w:ascii="Cambria" w:hAnsi="Cambria"/>
                <w:sz w:val="20"/>
              </w:rPr>
            </w:pPr>
            <w:r>
              <w:rPr>
                <w:rFonts w:ascii="Cambria" w:hAnsi="Cambria"/>
                <w:sz w:val="20"/>
              </w:rPr>
              <w:t>C. Understand the need for a standard type of wind-up</w:t>
            </w:r>
          </w:p>
        </w:tc>
        <w:tc>
          <w:tcPr>
            <w:tcW w:w="1440" w:type="dxa"/>
            <w:tcBorders>
              <w:top w:val="single" w:sz="4" w:space="0" w:color="auto"/>
              <w:left w:val="single" w:sz="4" w:space="0" w:color="auto"/>
              <w:bottom w:val="single" w:sz="4" w:space="0" w:color="auto"/>
              <w:right w:val="single" w:sz="4" w:space="0" w:color="auto"/>
            </w:tcBorders>
            <w:vAlign w:val="center"/>
          </w:tcPr>
          <w:p w:rsidR="004C7F6E" w:rsidRDefault="004C7F6E" w:rsidP="004C7F6E">
            <w:pPr>
              <w:rPr>
                <w:rFonts w:ascii="Cambria" w:hAnsi="Cambria"/>
                <w:sz w:val="20"/>
              </w:rPr>
            </w:pPr>
            <w:r>
              <w:rPr>
                <w:rFonts w:ascii="Cambria" w:hAnsi="Cambria"/>
                <w:sz w:val="20"/>
              </w:rPr>
              <w:t>No differences identified</w:t>
            </w:r>
          </w:p>
        </w:tc>
        <w:tc>
          <w:tcPr>
            <w:tcW w:w="2700" w:type="dxa"/>
            <w:tcBorders>
              <w:top w:val="single" w:sz="4" w:space="0" w:color="auto"/>
              <w:left w:val="single" w:sz="4" w:space="0" w:color="auto"/>
              <w:bottom w:val="single" w:sz="4" w:space="0" w:color="auto"/>
              <w:right w:val="single" w:sz="4" w:space="0" w:color="auto"/>
            </w:tcBorders>
            <w:vAlign w:val="center"/>
          </w:tcPr>
          <w:p w:rsidR="004C7F6E" w:rsidRDefault="004C7F6E" w:rsidP="0031350A">
            <w:pPr>
              <w:rPr>
                <w:rFonts w:ascii="Cambria" w:hAnsi="Cambria"/>
                <w:sz w:val="20"/>
              </w:rPr>
            </w:pPr>
            <w:r>
              <w:rPr>
                <w:rFonts w:ascii="Cambria" w:hAnsi="Cambria"/>
                <w:sz w:val="20"/>
              </w:rPr>
              <w:t>Identifies differences among wind-up but does not seem aware of the need for a standard type</w:t>
            </w:r>
          </w:p>
        </w:tc>
        <w:tc>
          <w:tcPr>
            <w:tcW w:w="1800" w:type="dxa"/>
            <w:tcBorders>
              <w:top w:val="single" w:sz="4" w:space="0" w:color="auto"/>
              <w:left w:val="single" w:sz="4" w:space="0" w:color="auto"/>
              <w:bottom w:val="single" w:sz="4" w:space="0" w:color="auto"/>
              <w:right w:val="single" w:sz="4" w:space="0" w:color="auto"/>
            </w:tcBorders>
            <w:vAlign w:val="center"/>
          </w:tcPr>
          <w:p w:rsidR="004C7F6E" w:rsidRDefault="004C7F6E" w:rsidP="004C7F6E">
            <w:pPr>
              <w:rPr>
                <w:rFonts w:ascii="Cambria" w:hAnsi="Cambria"/>
                <w:sz w:val="20"/>
              </w:rPr>
            </w:pPr>
            <w:r>
              <w:rPr>
                <w:rFonts w:ascii="Cambria" w:hAnsi="Cambria"/>
                <w:sz w:val="20"/>
              </w:rPr>
              <w:t>Suggest the need to standardize, but does not explain why</w:t>
            </w:r>
          </w:p>
        </w:tc>
        <w:tc>
          <w:tcPr>
            <w:tcW w:w="2905" w:type="dxa"/>
            <w:tcBorders>
              <w:top w:val="single" w:sz="4" w:space="0" w:color="auto"/>
              <w:left w:val="single" w:sz="4" w:space="0" w:color="auto"/>
              <w:bottom w:val="single" w:sz="4" w:space="0" w:color="auto"/>
              <w:right w:val="single" w:sz="4" w:space="0" w:color="auto"/>
            </w:tcBorders>
            <w:vAlign w:val="center"/>
          </w:tcPr>
          <w:p w:rsidR="004C7F6E" w:rsidRDefault="004C7F6E" w:rsidP="0031350A">
            <w:pPr>
              <w:rPr>
                <w:rFonts w:ascii="Cambria" w:hAnsi="Cambria"/>
                <w:sz w:val="20"/>
              </w:rPr>
            </w:pPr>
            <w:r>
              <w:rPr>
                <w:rFonts w:ascii="Cambria" w:hAnsi="Cambria"/>
                <w:sz w:val="20"/>
              </w:rPr>
              <w:t>Connects standardization with the need for a “fair test”</w:t>
            </w:r>
          </w:p>
        </w:tc>
      </w:tr>
    </w:tbl>
    <w:p w:rsidR="007F3DCA" w:rsidRPr="00DD62D6" w:rsidRDefault="007F3DCA" w:rsidP="007F3DCA">
      <w:pPr>
        <w:pStyle w:val="Heading2"/>
      </w:pPr>
      <w:r w:rsidRPr="00DD62D6">
        <w:lastRenderedPageBreak/>
        <w:t>Advance Preparation</w:t>
      </w:r>
    </w:p>
    <w:p w:rsidR="007F3DCA" w:rsidRPr="006B2286" w:rsidRDefault="00736F87" w:rsidP="003439D1">
      <w:pPr>
        <w:pStyle w:val="ListParagraph"/>
        <w:widowControl w:val="0"/>
        <w:numPr>
          <w:ilvl w:val="0"/>
          <w:numId w:val="18"/>
        </w:numPr>
        <w:adjustRightInd w:val="0"/>
        <w:spacing w:before="120"/>
        <w:contextualSpacing w:val="0"/>
        <w:textAlignment w:val="baseline"/>
      </w:pPr>
      <w:r>
        <w:t xml:space="preserve">Collect a variety of wind-ups, with different wheel sizes, such as a wind-up with two large wheels, made from paper plates; a wind-ups with two plastic lids as wheels; a wind-up that has only one plastic lid; a small wind-up made from a tube rather than a cup, etc. See </w:t>
      </w:r>
      <w:r w:rsidR="000D186B" w:rsidRPr="000D186B">
        <w:rPr>
          <w:u w:val="single"/>
        </w:rPr>
        <w:t>Advance Preparation</w:t>
      </w:r>
      <w:r w:rsidR="000D186B">
        <w:t xml:space="preserve"> for Lesson 2.</w:t>
      </w:r>
    </w:p>
    <w:p w:rsidR="007F3DCA" w:rsidRPr="000D186B" w:rsidRDefault="007F3DCA" w:rsidP="007F3DCA">
      <w:pPr>
        <w:pStyle w:val="Heading2"/>
      </w:pPr>
      <w:r w:rsidRPr="000D186B">
        <w:t xml:space="preserve">Materials </w:t>
      </w:r>
    </w:p>
    <w:p w:rsidR="000D186B" w:rsidRDefault="000D186B" w:rsidP="003439D1">
      <w:pPr>
        <w:pStyle w:val="ListParagraph"/>
        <w:widowControl w:val="0"/>
        <w:numPr>
          <w:ilvl w:val="0"/>
          <w:numId w:val="18"/>
        </w:numPr>
        <w:adjustRightInd w:val="0"/>
        <w:spacing w:before="120"/>
        <w:contextualSpacing w:val="0"/>
        <w:textAlignment w:val="baseline"/>
      </w:pPr>
      <w:r>
        <w:t>Wind-ups made in previous lessons</w:t>
      </w:r>
    </w:p>
    <w:p w:rsidR="007F3DCA" w:rsidRDefault="000D186B" w:rsidP="003439D1">
      <w:pPr>
        <w:pStyle w:val="ListParagraph"/>
        <w:widowControl w:val="0"/>
        <w:numPr>
          <w:ilvl w:val="0"/>
          <w:numId w:val="18"/>
        </w:numPr>
        <w:adjustRightInd w:val="0"/>
        <w:spacing w:before="120"/>
        <w:contextualSpacing w:val="0"/>
        <w:textAlignment w:val="baseline"/>
      </w:pPr>
      <w:r>
        <w:t>Materials for making wind-ups, the same as for Lesson 2</w:t>
      </w:r>
    </w:p>
    <w:p w:rsidR="007F3DCA" w:rsidRPr="00244098" w:rsidRDefault="007F3DCA" w:rsidP="007F3DCA">
      <w:pPr>
        <w:pStyle w:val="Heading2"/>
      </w:pPr>
      <w:r w:rsidRPr="00244098">
        <w:t>Procedure</w:t>
      </w:r>
    </w:p>
    <w:p w:rsidR="00244098" w:rsidRDefault="007F3DCA" w:rsidP="003439D1">
      <w:pPr>
        <w:pStyle w:val="Heading2"/>
        <w:widowControl w:val="0"/>
        <w:numPr>
          <w:ilvl w:val="0"/>
          <w:numId w:val="34"/>
        </w:numPr>
        <w:adjustRightInd w:val="0"/>
        <w:spacing w:before="120" w:after="0"/>
        <w:textAlignment w:val="baseline"/>
        <w:rPr>
          <w:rFonts w:ascii="Times New Roman" w:hAnsi="Times New Roman" w:cs="Times New Roman"/>
          <w:b w:val="0"/>
          <w:i w:val="0"/>
          <w:sz w:val="24"/>
          <w:szCs w:val="24"/>
        </w:rPr>
      </w:pPr>
      <w:r w:rsidRPr="000D186B">
        <w:rPr>
          <w:rFonts w:ascii="Times New Roman" w:hAnsi="Times New Roman" w:cs="Times New Roman"/>
          <w:b w:val="0"/>
          <w:i w:val="0"/>
          <w:sz w:val="24"/>
          <w:szCs w:val="24"/>
          <w:u w:val="single"/>
        </w:rPr>
        <w:t>Differences among wind-ups</w:t>
      </w:r>
      <w:r w:rsidR="000D186B">
        <w:rPr>
          <w:rFonts w:ascii="Times New Roman" w:hAnsi="Times New Roman" w:cs="Times New Roman"/>
          <w:b w:val="0"/>
          <w:i w:val="0"/>
          <w:sz w:val="24"/>
          <w:szCs w:val="24"/>
          <w:u w:val="single"/>
        </w:rPr>
        <w:t xml:space="preserve"> </w:t>
      </w:r>
      <w:r w:rsidR="000D186B">
        <w:rPr>
          <w:rFonts w:ascii="Times New Roman" w:hAnsi="Times New Roman" w:cs="Times New Roman"/>
          <w:b w:val="0"/>
          <w:i w:val="0"/>
          <w:sz w:val="24"/>
          <w:szCs w:val="24"/>
        </w:rPr>
        <w:t>(Whole class</w:t>
      </w:r>
      <w:r w:rsidR="00244098">
        <w:rPr>
          <w:rFonts w:ascii="Times New Roman" w:hAnsi="Times New Roman" w:cs="Times New Roman"/>
          <w:b w:val="0"/>
          <w:i w:val="0"/>
          <w:sz w:val="24"/>
          <w:szCs w:val="24"/>
        </w:rPr>
        <w:t>/ Individual</w:t>
      </w:r>
      <w:r w:rsidR="000D186B">
        <w:rPr>
          <w:rFonts w:ascii="Times New Roman" w:hAnsi="Times New Roman" w:cs="Times New Roman"/>
          <w:b w:val="0"/>
          <w:i w:val="0"/>
          <w:sz w:val="24"/>
          <w:szCs w:val="24"/>
        </w:rPr>
        <w:t xml:space="preserve"> – </w:t>
      </w:r>
      <w:r w:rsidR="00244098">
        <w:rPr>
          <w:rFonts w:ascii="Times New Roman" w:hAnsi="Times New Roman" w:cs="Times New Roman"/>
          <w:b w:val="0"/>
          <w:i w:val="0"/>
          <w:sz w:val="24"/>
          <w:szCs w:val="24"/>
        </w:rPr>
        <w:t>30</w:t>
      </w:r>
      <w:r w:rsidR="000D186B">
        <w:rPr>
          <w:rFonts w:ascii="Times New Roman" w:hAnsi="Times New Roman" w:cs="Times New Roman"/>
          <w:b w:val="0"/>
          <w:i w:val="0"/>
          <w:sz w:val="24"/>
          <w:szCs w:val="24"/>
        </w:rPr>
        <w:t xml:space="preserve"> min.) </w:t>
      </w:r>
      <w:r w:rsidRPr="0031350A">
        <w:rPr>
          <w:rFonts w:ascii="Times New Roman" w:hAnsi="Times New Roman" w:cs="Times New Roman"/>
          <w:b w:val="0"/>
          <w:i w:val="0"/>
          <w:sz w:val="24"/>
          <w:szCs w:val="24"/>
        </w:rPr>
        <w:t xml:space="preserve">Display three or four different </w:t>
      </w:r>
      <w:r w:rsidR="000D186B">
        <w:rPr>
          <w:rFonts w:ascii="Times New Roman" w:hAnsi="Times New Roman" w:cs="Times New Roman"/>
          <w:b w:val="0"/>
          <w:i w:val="0"/>
          <w:sz w:val="24"/>
          <w:szCs w:val="24"/>
        </w:rPr>
        <w:t>kinds of wind-ups</w:t>
      </w:r>
      <w:r w:rsidR="00244098">
        <w:rPr>
          <w:rFonts w:ascii="Times New Roman" w:hAnsi="Times New Roman" w:cs="Times New Roman"/>
          <w:b w:val="0"/>
          <w:i w:val="0"/>
          <w:sz w:val="24"/>
          <w:szCs w:val="24"/>
        </w:rPr>
        <w:t>, but do not operate them yet</w:t>
      </w:r>
      <w:r w:rsidRPr="0031350A">
        <w:rPr>
          <w:rFonts w:ascii="Times New Roman" w:hAnsi="Times New Roman" w:cs="Times New Roman"/>
          <w:b w:val="0"/>
          <w:i w:val="0"/>
          <w:sz w:val="24"/>
          <w:szCs w:val="24"/>
        </w:rPr>
        <w:t xml:space="preserve">. </w:t>
      </w:r>
      <w:r w:rsidR="00244098">
        <w:rPr>
          <w:rFonts w:ascii="Times New Roman" w:hAnsi="Times New Roman" w:cs="Times New Roman"/>
          <w:b w:val="0"/>
          <w:i w:val="0"/>
          <w:sz w:val="24"/>
          <w:szCs w:val="24"/>
        </w:rPr>
        <w:t>Ask:</w:t>
      </w:r>
    </w:p>
    <w:p w:rsidR="00244098" w:rsidRDefault="00244098" w:rsidP="003439D1">
      <w:pPr>
        <w:pStyle w:val="Heading2"/>
        <w:widowControl w:val="0"/>
        <w:numPr>
          <w:ilvl w:val="0"/>
          <w:numId w:val="35"/>
        </w:numPr>
        <w:adjustRightInd w:val="0"/>
        <w:spacing w:before="120" w:after="0"/>
        <w:textAlignment w:val="baseline"/>
        <w:rPr>
          <w:rFonts w:ascii="Times New Roman" w:hAnsi="Times New Roman" w:cs="Times New Roman"/>
          <w:b w:val="0"/>
          <w:sz w:val="24"/>
          <w:szCs w:val="24"/>
        </w:rPr>
      </w:pPr>
      <w:r>
        <w:rPr>
          <w:rFonts w:ascii="Times New Roman" w:hAnsi="Times New Roman" w:cs="Times New Roman"/>
          <w:b w:val="0"/>
          <w:sz w:val="24"/>
          <w:szCs w:val="24"/>
        </w:rPr>
        <w:t>What do you notice about each one? How are they similar? How are they different?</w:t>
      </w:r>
    </w:p>
    <w:p w:rsidR="00244098" w:rsidRDefault="00244098" w:rsidP="003439D1">
      <w:pPr>
        <w:pStyle w:val="Heading2"/>
        <w:widowControl w:val="0"/>
        <w:numPr>
          <w:ilvl w:val="0"/>
          <w:numId w:val="35"/>
        </w:numPr>
        <w:adjustRightInd w:val="0"/>
        <w:spacing w:before="120" w:after="0"/>
        <w:textAlignment w:val="baseline"/>
        <w:rPr>
          <w:rFonts w:ascii="Times New Roman" w:hAnsi="Times New Roman" w:cs="Times New Roman"/>
          <w:b w:val="0"/>
          <w:sz w:val="24"/>
          <w:szCs w:val="24"/>
        </w:rPr>
      </w:pPr>
      <w:r>
        <w:rPr>
          <w:rFonts w:ascii="Times New Roman" w:hAnsi="Times New Roman" w:cs="Times New Roman"/>
          <w:b w:val="0"/>
          <w:sz w:val="24"/>
          <w:szCs w:val="24"/>
        </w:rPr>
        <w:t>If I wind it up and let it go, what do you think each one will do?</w:t>
      </w:r>
    </w:p>
    <w:p w:rsidR="00244098" w:rsidRDefault="00244098" w:rsidP="00244098">
      <w:pPr>
        <w:spacing w:before="120"/>
        <w:ind w:left="720"/>
      </w:pPr>
      <w:r>
        <w:t>After they have made their predictions, test them by operating each type of wind-up. Then ask:</w:t>
      </w:r>
    </w:p>
    <w:p w:rsidR="00244098" w:rsidRPr="00244098" w:rsidRDefault="00244098" w:rsidP="003439D1">
      <w:pPr>
        <w:pStyle w:val="ListParagraph"/>
        <w:numPr>
          <w:ilvl w:val="0"/>
          <w:numId w:val="36"/>
        </w:numPr>
        <w:spacing w:before="120"/>
        <w:ind w:left="1080"/>
      </w:pPr>
      <w:r>
        <w:rPr>
          <w:i/>
        </w:rPr>
        <w:t>What differences did you notice in the way they operate?</w:t>
      </w:r>
    </w:p>
    <w:p w:rsidR="00244098" w:rsidRPr="00244098" w:rsidRDefault="00244098" w:rsidP="003439D1">
      <w:pPr>
        <w:pStyle w:val="ListParagraph"/>
        <w:numPr>
          <w:ilvl w:val="0"/>
          <w:numId w:val="36"/>
        </w:numPr>
        <w:spacing w:before="120"/>
        <w:ind w:left="1080"/>
        <w:contextualSpacing w:val="0"/>
      </w:pPr>
      <w:r>
        <w:rPr>
          <w:i/>
        </w:rPr>
        <w:t>How does the design of a wind-up affect the way it moves?</w:t>
      </w:r>
    </w:p>
    <w:p w:rsidR="00244098" w:rsidRDefault="00244098" w:rsidP="00244098">
      <w:pPr>
        <w:pStyle w:val="Heading2"/>
        <w:widowControl w:val="0"/>
        <w:adjustRightInd w:val="0"/>
        <w:spacing w:before="120" w:after="0"/>
        <w:ind w:left="720"/>
        <w:textAlignment w:val="baseline"/>
        <w:rPr>
          <w:rFonts w:ascii="Times New Roman" w:hAnsi="Times New Roman" w:cs="Times New Roman"/>
          <w:b w:val="0"/>
          <w:sz w:val="24"/>
          <w:szCs w:val="24"/>
        </w:rPr>
      </w:pPr>
      <w:r>
        <w:rPr>
          <w:rFonts w:ascii="Times New Roman" w:hAnsi="Times New Roman" w:cs="Times New Roman"/>
          <w:b w:val="0"/>
          <w:i w:val="0"/>
          <w:sz w:val="24"/>
          <w:szCs w:val="24"/>
        </w:rPr>
        <w:t xml:space="preserve">Provide time for students to write their observations and conclusions in their notebooks. </w:t>
      </w:r>
      <w:r>
        <w:rPr>
          <w:rFonts w:ascii="Times New Roman" w:hAnsi="Times New Roman" w:cs="Times New Roman"/>
          <w:b w:val="0"/>
          <w:sz w:val="24"/>
          <w:szCs w:val="24"/>
        </w:rPr>
        <w:t xml:space="preserve"> </w:t>
      </w:r>
    </w:p>
    <w:p w:rsidR="00244098" w:rsidRDefault="00244098" w:rsidP="00244098">
      <w:pPr>
        <w:pBdr>
          <w:top w:val="single" w:sz="4" w:space="1" w:color="auto"/>
          <w:left w:val="single" w:sz="4" w:space="4" w:color="auto"/>
          <w:bottom w:val="single" w:sz="4" w:space="1" w:color="auto"/>
          <w:right w:val="single" w:sz="4" w:space="4" w:color="auto"/>
        </w:pBdr>
        <w:spacing w:before="120"/>
        <w:ind w:left="540"/>
      </w:pPr>
      <w:r>
        <w:rPr>
          <w:u w:val="single"/>
        </w:rPr>
        <w:t xml:space="preserve">Science </w:t>
      </w:r>
      <w:r w:rsidRPr="00BE5824">
        <w:rPr>
          <w:u w:val="single"/>
        </w:rPr>
        <w:t>Notebook</w:t>
      </w:r>
      <w:r>
        <w:t xml:space="preserve"> </w:t>
      </w:r>
    </w:p>
    <w:p w:rsidR="00244098" w:rsidRDefault="00244098" w:rsidP="003439D1">
      <w:pPr>
        <w:pStyle w:val="ListParagraph"/>
        <w:numPr>
          <w:ilvl w:val="0"/>
          <w:numId w:val="2"/>
        </w:numPr>
        <w:pBdr>
          <w:top w:val="single" w:sz="4" w:space="1" w:color="auto"/>
          <w:left w:val="single" w:sz="4" w:space="4" w:color="auto"/>
          <w:bottom w:val="single" w:sz="4" w:space="1" w:color="auto"/>
          <w:right w:val="single" w:sz="4" w:space="4" w:color="auto"/>
        </w:pBdr>
        <w:spacing w:before="120"/>
        <w:ind w:left="900"/>
      </w:pPr>
      <w:r>
        <w:t xml:space="preserve">What were the differences in the way the different wind-ups were </w:t>
      </w:r>
      <w:r w:rsidRPr="00244098">
        <w:rPr>
          <w:u w:val="single"/>
        </w:rPr>
        <w:t>made</w:t>
      </w:r>
      <w:r>
        <w:t>?</w:t>
      </w:r>
    </w:p>
    <w:p w:rsidR="00244098" w:rsidRDefault="00244098" w:rsidP="003439D1">
      <w:pPr>
        <w:pStyle w:val="ListParagraph"/>
        <w:numPr>
          <w:ilvl w:val="0"/>
          <w:numId w:val="2"/>
        </w:numPr>
        <w:pBdr>
          <w:top w:val="single" w:sz="4" w:space="1" w:color="auto"/>
          <w:left w:val="single" w:sz="4" w:space="4" w:color="auto"/>
          <w:bottom w:val="single" w:sz="4" w:space="1" w:color="auto"/>
          <w:right w:val="single" w:sz="4" w:space="4" w:color="auto"/>
        </w:pBdr>
        <w:spacing w:before="120"/>
        <w:ind w:left="900"/>
      </w:pPr>
      <w:r>
        <w:t xml:space="preserve">What were the differences in the way the different wind-ups </w:t>
      </w:r>
      <w:r w:rsidRPr="00244098">
        <w:rPr>
          <w:u w:val="single"/>
        </w:rPr>
        <w:t>moved</w:t>
      </w:r>
      <w:r>
        <w:t>?</w:t>
      </w:r>
    </w:p>
    <w:p w:rsidR="00244098" w:rsidRDefault="00244098" w:rsidP="003439D1">
      <w:pPr>
        <w:pStyle w:val="ListParagraph"/>
        <w:numPr>
          <w:ilvl w:val="0"/>
          <w:numId w:val="2"/>
        </w:numPr>
        <w:pBdr>
          <w:top w:val="single" w:sz="4" w:space="1" w:color="auto"/>
          <w:left w:val="single" w:sz="4" w:space="4" w:color="auto"/>
          <w:bottom w:val="single" w:sz="4" w:space="1" w:color="auto"/>
          <w:right w:val="single" w:sz="4" w:space="4" w:color="auto"/>
        </w:pBdr>
        <w:spacing w:before="120"/>
        <w:ind w:left="900"/>
      </w:pPr>
      <w:r>
        <w:t>How does the way a wind-up is made affect the way it moves?</w:t>
      </w:r>
    </w:p>
    <w:p w:rsidR="007F3DCA" w:rsidRDefault="00286B3F" w:rsidP="003439D1">
      <w:pPr>
        <w:pStyle w:val="Heading2"/>
        <w:widowControl w:val="0"/>
        <w:numPr>
          <w:ilvl w:val="0"/>
          <w:numId w:val="34"/>
        </w:numPr>
        <w:adjustRightInd w:val="0"/>
        <w:spacing w:before="120" w:after="0"/>
        <w:textAlignment w:val="baseline"/>
        <w:rPr>
          <w:rFonts w:ascii="Times New Roman" w:hAnsi="Times New Roman" w:cs="Times New Roman"/>
          <w:b w:val="0"/>
          <w:i w:val="0"/>
          <w:sz w:val="24"/>
          <w:szCs w:val="24"/>
        </w:rPr>
      </w:pPr>
      <w:r w:rsidRPr="00286B3F">
        <w:rPr>
          <w:rFonts w:ascii="Times New Roman" w:hAnsi="Times New Roman" w:cs="Times New Roman"/>
          <w:b w:val="0"/>
          <w:i w:val="0"/>
          <w:sz w:val="24"/>
          <w:szCs w:val="24"/>
          <w:u w:val="single"/>
        </w:rPr>
        <w:t xml:space="preserve">Finding </w:t>
      </w:r>
      <w:r w:rsidR="00D622E5">
        <w:rPr>
          <w:rFonts w:ascii="Times New Roman" w:hAnsi="Times New Roman" w:cs="Times New Roman"/>
          <w:b w:val="0"/>
          <w:i w:val="0"/>
          <w:sz w:val="24"/>
          <w:szCs w:val="24"/>
          <w:u w:val="single"/>
        </w:rPr>
        <w:t xml:space="preserve">and sorting </w:t>
      </w:r>
      <w:r w:rsidRPr="00286B3F">
        <w:rPr>
          <w:rFonts w:ascii="Times New Roman" w:hAnsi="Times New Roman" w:cs="Times New Roman"/>
          <w:b w:val="0"/>
          <w:i w:val="0"/>
          <w:sz w:val="24"/>
          <w:szCs w:val="24"/>
          <w:u w:val="single"/>
        </w:rPr>
        <w:t>variables</w:t>
      </w:r>
      <w:r>
        <w:rPr>
          <w:rFonts w:ascii="Times New Roman" w:hAnsi="Times New Roman" w:cs="Times New Roman"/>
          <w:b w:val="0"/>
          <w:i w:val="0"/>
          <w:sz w:val="24"/>
          <w:szCs w:val="24"/>
        </w:rPr>
        <w:t xml:space="preserve"> (Whole class – 20 min.)</w:t>
      </w:r>
      <w:r w:rsidR="003B6D2F">
        <w:rPr>
          <w:rFonts w:ascii="Times New Roman" w:hAnsi="Times New Roman" w:cs="Times New Roman"/>
          <w:b w:val="0"/>
          <w:i w:val="0"/>
          <w:sz w:val="24"/>
          <w:szCs w:val="24"/>
        </w:rPr>
        <w:t>:</w:t>
      </w:r>
      <w:r>
        <w:rPr>
          <w:rFonts w:ascii="Times New Roman" w:hAnsi="Times New Roman" w:cs="Times New Roman"/>
          <w:b w:val="0"/>
          <w:i w:val="0"/>
          <w:sz w:val="24"/>
          <w:szCs w:val="24"/>
        </w:rPr>
        <w:t xml:space="preserve"> </w:t>
      </w:r>
      <w:r w:rsidR="007F3DCA" w:rsidRPr="0031350A">
        <w:rPr>
          <w:rFonts w:ascii="Times New Roman" w:hAnsi="Times New Roman" w:cs="Times New Roman"/>
          <w:b w:val="0"/>
          <w:i w:val="0"/>
          <w:sz w:val="24"/>
          <w:szCs w:val="24"/>
        </w:rPr>
        <w:t xml:space="preserve">List the </w:t>
      </w:r>
      <w:r>
        <w:rPr>
          <w:rFonts w:ascii="Times New Roman" w:hAnsi="Times New Roman" w:cs="Times New Roman"/>
          <w:b w:val="0"/>
          <w:i w:val="0"/>
          <w:sz w:val="24"/>
          <w:szCs w:val="24"/>
        </w:rPr>
        <w:t>differences that</w:t>
      </w:r>
      <w:r w:rsidR="007F3DCA" w:rsidRPr="0031350A">
        <w:rPr>
          <w:rFonts w:ascii="Times New Roman" w:hAnsi="Times New Roman" w:cs="Times New Roman"/>
          <w:b w:val="0"/>
          <w:i w:val="0"/>
          <w:sz w:val="24"/>
          <w:szCs w:val="24"/>
        </w:rPr>
        <w:t xml:space="preserve"> students </w:t>
      </w:r>
      <w:r>
        <w:rPr>
          <w:rFonts w:ascii="Times New Roman" w:hAnsi="Times New Roman" w:cs="Times New Roman"/>
          <w:b w:val="0"/>
          <w:i w:val="0"/>
          <w:sz w:val="24"/>
          <w:szCs w:val="24"/>
        </w:rPr>
        <w:t>have identified. Explain that e</w:t>
      </w:r>
      <w:r w:rsidRPr="00286B3F">
        <w:rPr>
          <w:rFonts w:ascii="Times New Roman" w:hAnsi="Times New Roman" w:cs="Times New Roman"/>
          <w:b w:val="0"/>
          <w:i w:val="0"/>
          <w:sz w:val="24"/>
          <w:szCs w:val="24"/>
        </w:rPr>
        <w:t xml:space="preserve">ach of the ways we can change a wind-up, such as wheel size, type of rubber band, or amount we wind it up, is what scientists call a </w:t>
      </w:r>
      <w:r w:rsidRPr="00286B3F">
        <w:rPr>
          <w:rFonts w:ascii="Times New Roman" w:hAnsi="Times New Roman" w:cs="Times New Roman"/>
          <w:i w:val="0"/>
          <w:sz w:val="24"/>
          <w:szCs w:val="24"/>
        </w:rPr>
        <w:t>variable</w:t>
      </w:r>
      <w:r w:rsidRPr="00286B3F">
        <w:rPr>
          <w:rFonts w:ascii="Times New Roman" w:hAnsi="Times New Roman" w:cs="Times New Roman"/>
          <w:b w:val="0"/>
          <w:i w:val="0"/>
          <w:sz w:val="24"/>
          <w:szCs w:val="24"/>
        </w:rPr>
        <w:t xml:space="preserve">. </w:t>
      </w:r>
      <w:r>
        <w:rPr>
          <w:rFonts w:ascii="Times New Roman" w:hAnsi="Times New Roman" w:cs="Times New Roman"/>
          <w:b w:val="0"/>
          <w:i w:val="0"/>
          <w:sz w:val="24"/>
          <w:szCs w:val="24"/>
        </w:rPr>
        <w:t xml:space="preserve">Any difference in the way it works – such as goes straight, goes in circles or spins in place –  is also a variable. To keep these two kinds of variables separate, introduce the terms </w:t>
      </w:r>
      <w:r w:rsidRPr="00286B3F">
        <w:rPr>
          <w:rFonts w:ascii="Times New Roman" w:hAnsi="Times New Roman" w:cs="Times New Roman"/>
          <w:i w:val="0"/>
          <w:sz w:val="24"/>
          <w:szCs w:val="24"/>
        </w:rPr>
        <w:t>design variable</w:t>
      </w:r>
      <w:r>
        <w:rPr>
          <w:rFonts w:ascii="Times New Roman" w:hAnsi="Times New Roman" w:cs="Times New Roman"/>
          <w:b w:val="0"/>
          <w:i w:val="0"/>
          <w:sz w:val="24"/>
          <w:szCs w:val="24"/>
        </w:rPr>
        <w:t xml:space="preserve"> – a change in how it was made; and </w:t>
      </w:r>
      <w:r w:rsidRPr="00286B3F">
        <w:rPr>
          <w:rFonts w:ascii="Times New Roman" w:hAnsi="Times New Roman" w:cs="Times New Roman"/>
          <w:i w:val="0"/>
          <w:sz w:val="24"/>
          <w:szCs w:val="24"/>
        </w:rPr>
        <w:t>performance variable</w:t>
      </w:r>
      <w:r>
        <w:rPr>
          <w:rFonts w:ascii="Times New Roman" w:hAnsi="Times New Roman" w:cs="Times New Roman"/>
          <w:b w:val="0"/>
          <w:i w:val="0"/>
          <w:sz w:val="24"/>
          <w:szCs w:val="24"/>
        </w:rPr>
        <w:t xml:space="preserve"> – a change in what it did when we let it go. Help students sort the variables they have identified into these two categories: </w:t>
      </w:r>
      <w:r w:rsidRPr="00286B3F">
        <w:rPr>
          <w:rFonts w:ascii="Times New Roman" w:hAnsi="Times New Roman" w:cs="Times New Roman"/>
          <w:i w:val="0"/>
          <w:sz w:val="24"/>
          <w:szCs w:val="24"/>
        </w:rPr>
        <w:t>design variables</w:t>
      </w:r>
      <w:r>
        <w:rPr>
          <w:rFonts w:ascii="Times New Roman" w:hAnsi="Times New Roman" w:cs="Times New Roman"/>
          <w:b w:val="0"/>
          <w:i w:val="0"/>
          <w:sz w:val="24"/>
          <w:szCs w:val="24"/>
        </w:rPr>
        <w:t xml:space="preserve"> and </w:t>
      </w:r>
      <w:r w:rsidRPr="00286B3F">
        <w:rPr>
          <w:rFonts w:ascii="Times New Roman" w:hAnsi="Times New Roman" w:cs="Times New Roman"/>
          <w:i w:val="0"/>
          <w:sz w:val="24"/>
          <w:szCs w:val="24"/>
        </w:rPr>
        <w:t>performance variables</w:t>
      </w:r>
      <w:r>
        <w:rPr>
          <w:rFonts w:ascii="Times New Roman" w:hAnsi="Times New Roman" w:cs="Times New Roman"/>
          <w:b w:val="0"/>
          <w:i w:val="0"/>
          <w:sz w:val="24"/>
          <w:szCs w:val="24"/>
        </w:rPr>
        <w:t xml:space="preserve">. </w:t>
      </w:r>
    </w:p>
    <w:p w:rsidR="003B6D2F" w:rsidRPr="003B6D2F" w:rsidRDefault="003B6D2F" w:rsidP="003B6D2F">
      <w:pPr>
        <w:spacing w:before="120"/>
        <w:ind w:left="360"/>
        <w:jc w:val="center"/>
        <w:rPr>
          <w:b/>
        </w:rPr>
      </w:pPr>
      <w:r w:rsidRPr="003B6D2F">
        <w:rPr>
          <w:b/>
        </w:rPr>
        <w:t>Suggested breakpoint between periods</w:t>
      </w:r>
    </w:p>
    <w:p w:rsidR="00136B9C" w:rsidRDefault="003B6D2F" w:rsidP="003439D1">
      <w:pPr>
        <w:widowControl w:val="0"/>
        <w:numPr>
          <w:ilvl w:val="0"/>
          <w:numId w:val="28"/>
        </w:numPr>
        <w:adjustRightInd w:val="0"/>
        <w:spacing w:before="120"/>
        <w:ind w:left="720"/>
        <w:textAlignment w:val="baseline"/>
      </w:pPr>
      <w:r>
        <w:rPr>
          <w:u w:val="single"/>
        </w:rPr>
        <w:t>Learning more about</w:t>
      </w:r>
      <w:r w:rsidR="007F3DCA" w:rsidRPr="00586833">
        <w:rPr>
          <w:u w:val="single"/>
        </w:rPr>
        <w:t xml:space="preserve"> wind-ups</w:t>
      </w:r>
      <w:r>
        <w:t xml:space="preserve"> </w:t>
      </w:r>
      <w:r w:rsidRPr="003B6D2F">
        <w:t xml:space="preserve">(Whole class – </w:t>
      </w:r>
      <w:r w:rsidR="00136B9C">
        <w:t xml:space="preserve">10 </w:t>
      </w:r>
      <w:r w:rsidRPr="003B6D2F">
        <w:t>min.)</w:t>
      </w:r>
      <w:r w:rsidR="007F3DCA" w:rsidRPr="003B6D2F">
        <w:t>:</w:t>
      </w:r>
      <w:r w:rsidR="007F3DCA">
        <w:t xml:space="preserve"> Introduce the idea that </w:t>
      </w:r>
      <w:r w:rsidR="00136B9C">
        <w:t>to learn more about how wind-ups work, we will try to do some</w:t>
      </w:r>
      <w:r w:rsidR="007F3DCA">
        <w:t xml:space="preserve"> </w:t>
      </w:r>
      <w:r w:rsidR="007F3DCA" w:rsidRPr="00136B9C">
        <w:rPr>
          <w:b/>
        </w:rPr>
        <w:t>experiment</w:t>
      </w:r>
      <w:r w:rsidR="00136B9C">
        <w:rPr>
          <w:b/>
        </w:rPr>
        <w:t xml:space="preserve">s </w:t>
      </w:r>
      <w:r w:rsidR="00136B9C">
        <w:t>on them. For example, we might come up with an experiment to answer the question</w:t>
      </w:r>
      <w:r w:rsidR="009921B9">
        <w:t xml:space="preserve"> “</w:t>
      </w:r>
      <w:r w:rsidR="00136B9C">
        <w:t>If I wind it up more times, how will that change how far it goes?</w:t>
      </w:r>
      <w:r w:rsidR="00B37CA2">
        <w:t xml:space="preserve">” </w:t>
      </w:r>
      <w:r w:rsidR="00136B9C">
        <w:t xml:space="preserve">Ask: </w:t>
      </w:r>
    </w:p>
    <w:p w:rsidR="00136B9C" w:rsidRPr="00136B9C" w:rsidRDefault="00136B9C" w:rsidP="003439D1">
      <w:pPr>
        <w:pStyle w:val="ListParagraph"/>
        <w:widowControl w:val="0"/>
        <w:numPr>
          <w:ilvl w:val="0"/>
          <w:numId w:val="37"/>
        </w:numPr>
        <w:adjustRightInd w:val="0"/>
        <w:spacing w:before="120"/>
        <w:contextualSpacing w:val="0"/>
        <w:textAlignment w:val="baseline"/>
        <w:rPr>
          <w:i/>
        </w:rPr>
      </w:pPr>
      <w:r>
        <w:rPr>
          <w:i/>
        </w:rPr>
        <w:t>What experiment c</w:t>
      </w:r>
      <w:r w:rsidRPr="00136B9C">
        <w:rPr>
          <w:i/>
        </w:rPr>
        <w:t xml:space="preserve">ould </w:t>
      </w:r>
      <w:r>
        <w:rPr>
          <w:i/>
        </w:rPr>
        <w:t>you do to answer that question?</w:t>
      </w:r>
    </w:p>
    <w:p w:rsidR="007F3DCA" w:rsidRDefault="007F3DCA" w:rsidP="003439D1">
      <w:pPr>
        <w:widowControl w:val="0"/>
        <w:numPr>
          <w:ilvl w:val="0"/>
          <w:numId w:val="28"/>
        </w:numPr>
        <w:adjustRightInd w:val="0"/>
        <w:spacing w:before="120"/>
        <w:ind w:left="720"/>
        <w:textAlignment w:val="baseline"/>
      </w:pPr>
      <w:r>
        <w:t xml:space="preserve"> </w:t>
      </w:r>
      <w:r w:rsidR="00136B9C" w:rsidRPr="00136B9C">
        <w:rPr>
          <w:u w:val="single"/>
        </w:rPr>
        <w:t>A standard design</w:t>
      </w:r>
      <w:r w:rsidR="00136B9C">
        <w:t xml:space="preserve"> (whole class </w:t>
      </w:r>
      <w:r w:rsidR="00B179C3">
        <w:t>–</w:t>
      </w:r>
      <w:r w:rsidR="00136B9C">
        <w:t xml:space="preserve"> </w:t>
      </w:r>
      <w:r w:rsidR="00B179C3">
        <w:t>20 min.)</w:t>
      </w:r>
      <w:r w:rsidR="00136B9C">
        <w:t xml:space="preserve">: </w:t>
      </w:r>
      <w:r w:rsidR="00B179C3">
        <w:t>Ask students to imagine what it would look like if the whole class did the experiment they have just designed:</w:t>
      </w:r>
    </w:p>
    <w:p w:rsidR="00B179C3" w:rsidRDefault="00B179C3" w:rsidP="003439D1">
      <w:pPr>
        <w:pStyle w:val="ListParagraph"/>
        <w:widowControl w:val="0"/>
        <w:numPr>
          <w:ilvl w:val="0"/>
          <w:numId w:val="37"/>
        </w:numPr>
        <w:adjustRightInd w:val="0"/>
        <w:spacing w:before="120"/>
        <w:textAlignment w:val="baseline"/>
        <w:rPr>
          <w:i/>
        </w:rPr>
      </w:pPr>
      <w:r w:rsidRPr="00B179C3">
        <w:rPr>
          <w:i/>
        </w:rPr>
        <w:t xml:space="preserve">If we </w:t>
      </w:r>
      <w:r>
        <w:rPr>
          <w:i/>
        </w:rPr>
        <w:t xml:space="preserve">wanted to do this experiment, what would happen if everyone was using a different kind of wind-up? </w:t>
      </w:r>
    </w:p>
    <w:p w:rsidR="00B179C3" w:rsidRDefault="00B179C3" w:rsidP="003439D1">
      <w:pPr>
        <w:pStyle w:val="ListParagraph"/>
        <w:widowControl w:val="0"/>
        <w:numPr>
          <w:ilvl w:val="0"/>
          <w:numId w:val="37"/>
        </w:numPr>
        <w:adjustRightInd w:val="0"/>
        <w:spacing w:before="120"/>
        <w:textAlignment w:val="baseline"/>
        <w:rPr>
          <w:i/>
        </w:rPr>
      </w:pPr>
      <w:r>
        <w:rPr>
          <w:i/>
        </w:rPr>
        <w:t xml:space="preserve">What would go wrong if some of the wind-ups went in circles, some went </w:t>
      </w:r>
      <w:r w:rsidR="00391D5C">
        <w:rPr>
          <w:i/>
        </w:rPr>
        <w:t>straight</w:t>
      </w:r>
      <w:r>
        <w:rPr>
          <w:i/>
        </w:rPr>
        <w:t xml:space="preserve"> and others didn’t go anywhere at all?</w:t>
      </w:r>
    </w:p>
    <w:p w:rsidR="00B179C3" w:rsidRDefault="00B179C3" w:rsidP="003439D1">
      <w:pPr>
        <w:pStyle w:val="ListParagraph"/>
        <w:widowControl w:val="0"/>
        <w:numPr>
          <w:ilvl w:val="0"/>
          <w:numId w:val="37"/>
        </w:numPr>
        <w:adjustRightInd w:val="0"/>
        <w:spacing w:before="120"/>
        <w:contextualSpacing w:val="0"/>
        <w:textAlignment w:val="baseline"/>
        <w:rPr>
          <w:i/>
        </w:rPr>
      </w:pPr>
      <w:r>
        <w:rPr>
          <w:i/>
        </w:rPr>
        <w:t>What could we do to make it easier to learn from the experiment?</w:t>
      </w:r>
    </w:p>
    <w:p w:rsidR="00B179C3" w:rsidRDefault="00B179C3" w:rsidP="00B179C3">
      <w:pPr>
        <w:widowControl w:val="0"/>
        <w:adjustRightInd w:val="0"/>
        <w:spacing w:before="120"/>
        <w:ind w:left="720"/>
        <w:textAlignment w:val="baseline"/>
      </w:pPr>
      <w:r>
        <w:lastRenderedPageBreak/>
        <w:t xml:space="preserve">Help students develop the idea that it would be much easier to draw conclusions if everyone in the class was working with the same kind of wind-up, which we might call a </w:t>
      </w:r>
      <w:r w:rsidRPr="00B179C3">
        <w:rPr>
          <w:b/>
        </w:rPr>
        <w:t>standard design</w:t>
      </w:r>
      <w:r>
        <w:t xml:space="preserve">. </w:t>
      </w:r>
    </w:p>
    <w:p w:rsidR="00B179C3" w:rsidRPr="00B179C3" w:rsidRDefault="00B179C3" w:rsidP="003439D1">
      <w:pPr>
        <w:pStyle w:val="ListParagraph"/>
        <w:widowControl w:val="0"/>
        <w:numPr>
          <w:ilvl w:val="0"/>
          <w:numId w:val="38"/>
        </w:numPr>
        <w:adjustRightInd w:val="0"/>
        <w:spacing w:before="120"/>
        <w:ind w:left="1080"/>
        <w:textAlignment w:val="baseline"/>
      </w:pPr>
      <w:r>
        <w:rPr>
          <w:i/>
        </w:rPr>
        <w:t>What design variables should we keep the same in order for everyone to have a similar kind of wind-up?</w:t>
      </w:r>
    </w:p>
    <w:p w:rsidR="009321F3" w:rsidRDefault="00B179C3" w:rsidP="00B179C3">
      <w:pPr>
        <w:widowControl w:val="0"/>
        <w:adjustRightInd w:val="0"/>
        <w:spacing w:before="120"/>
        <w:ind w:left="720"/>
        <w:textAlignment w:val="baseline"/>
      </w:pPr>
      <w:r>
        <w:t>Ask the class to agree on a standard design, so everyone’s wind-up will work in a similar way. Make a list of the parts that should be kept the same</w:t>
      </w:r>
      <w:r w:rsidR="009321F3">
        <w:t>. These should include</w:t>
      </w:r>
      <w:r>
        <w:t xml:space="preserve"> the wheels, rubber bands, sticks, beads, and cups should be kept the same, in order to have a standard type of wind-up.  </w:t>
      </w:r>
    </w:p>
    <w:p w:rsidR="00B179C3" w:rsidRPr="00B179C3" w:rsidRDefault="009321F3" w:rsidP="00B179C3">
      <w:pPr>
        <w:widowControl w:val="0"/>
        <w:adjustRightInd w:val="0"/>
        <w:spacing w:before="120"/>
        <w:ind w:left="720"/>
        <w:textAlignment w:val="baseline"/>
      </w:pPr>
      <w:r>
        <w:t xml:space="preserve">NOTE: </w:t>
      </w:r>
      <w:r w:rsidR="00B179C3">
        <w:t xml:space="preserve">In Lesson 6 students </w:t>
      </w:r>
      <w:r>
        <w:t xml:space="preserve">will </w:t>
      </w:r>
      <w:r w:rsidR="00B179C3">
        <w:t xml:space="preserve">make wind-ups with large (paper plate) wheels to compare to those with smaller wheels, so </w:t>
      </w:r>
      <w:r>
        <w:t>the standard design should use plastic</w:t>
      </w:r>
      <w:r w:rsidR="00B179C3">
        <w:t xml:space="preserve"> lids</w:t>
      </w:r>
      <w:r>
        <w:t xml:space="preserve"> as wheels.</w:t>
      </w:r>
    </w:p>
    <w:p w:rsidR="009321F3" w:rsidRDefault="007F3DCA" w:rsidP="003439D1">
      <w:pPr>
        <w:pStyle w:val="ListParagraph"/>
        <w:widowControl w:val="0"/>
        <w:numPr>
          <w:ilvl w:val="0"/>
          <w:numId w:val="28"/>
        </w:numPr>
        <w:adjustRightInd w:val="0"/>
        <w:spacing w:before="120"/>
        <w:ind w:left="720"/>
        <w:textAlignment w:val="baseline"/>
      </w:pPr>
      <w:r w:rsidRPr="009321F3">
        <w:rPr>
          <w:u w:val="single"/>
        </w:rPr>
        <w:t>Make</w:t>
      </w:r>
      <w:r w:rsidR="009321F3" w:rsidRPr="009321F3">
        <w:rPr>
          <w:u w:val="single"/>
        </w:rPr>
        <w:t xml:space="preserve">, draw and label </w:t>
      </w:r>
      <w:r w:rsidR="009321F3">
        <w:rPr>
          <w:u w:val="single"/>
        </w:rPr>
        <w:t>a</w:t>
      </w:r>
      <w:r w:rsidRPr="009321F3">
        <w:rPr>
          <w:u w:val="single"/>
        </w:rPr>
        <w:t xml:space="preserve"> new wind-up</w:t>
      </w:r>
      <w:r w:rsidR="009321F3">
        <w:rPr>
          <w:u w:val="single"/>
        </w:rPr>
        <w:t xml:space="preserve"> (Individual – 20 min.)</w:t>
      </w:r>
      <w:r>
        <w:t xml:space="preserve">: </w:t>
      </w:r>
      <w:r w:rsidR="009321F3">
        <w:t>Provide materials and time for e</w:t>
      </w:r>
      <w:r>
        <w:t xml:space="preserve">ach student </w:t>
      </w:r>
      <w:r w:rsidR="009321F3">
        <w:t>to make a new wind-up based on the standard design. They should also</w:t>
      </w:r>
      <w:r>
        <w:t xml:space="preserve"> make note of anything that did not work at first, and how they fixed it. </w:t>
      </w:r>
      <w:r w:rsidR="009321F3">
        <w:t>Distribute the worksheet.  Students complete this drawing, which will be used in Lesson 5.</w:t>
      </w:r>
    </w:p>
    <w:p w:rsidR="007F3DCA" w:rsidRDefault="009321F3" w:rsidP="009321F3">
      <w:pPr>
        <w:widowControl w:val="0"/>
        <w:adjustRightInd w:val="0"/>
        <w:spacing w:before="120"/>
        <w:ind w:left="720"/>
        <w:textAlignment w:val="baseline"/>
      </w:pPr>
      <w:r w:rsidRPr="009321F3">
        <w:rPr>
          <w:u w:val="single"/>
        </w:rPr>
        <w:t>NOTE</w:t>
      </w:r>
      <w:r w:rsidRPr="009321F3">
        <w:t>:</w:t>
      </w:r>
      <w:r>
        <w:t xml:space="preserve"> </w:t>
      </w:r>
      <w:r w:rsidR="007F3DCA">
        <w:t>These notes will be used to write a Troubleshooting Guide in Lesson 5.</w:t>
      </w:r>
    </w:p>
    <w:p w:rsidR="007F3DCA" w:rsidRDefault="007F3DCA" w:rsidP="003439D1">
      <w:pPr>
        <w:pStyle w:val="ListParagraph"/>
        <w:widowControl w:val="0"/>
        <w:numPr>
          <w:ilvl w:val="0"/>
          <w:numId w:val="34"/>
        </w:numPr>
        <w:adjustRightInd w:val="0"/>
        <w:spacing w:before="120"/>
        <w:textAlignment w:val="baseline"/>
      </w:pPr>
      <w:r w:rsidRPr="007E428A">
        <w:rPr>
          <w:u w:val="single"/>
        </w:rPr>
        <w:t>Draw and label your wind-up</w:t>
      </w:r>
      <w:r>
        <w:t xml:space="preserve">. </w:t>
      </w:r>
    </w:p>
    <w:p w:rsidR="007F3DCA" w:rsidRPr="00207019" w:rsidRDefault="00207019" w:rsidP="007F3DCA">
      <w:pPr>
        <w:pStyle w:val="Heading2"/>
      </w:pPr>
      <w:r w:rsidRPr="00207019">
        <w:t>Word Bank</w:t>
      </w:r>
    </w:p>
    <w:p w:rsidR="007F3DCA" w:rsidRDefault="00207019" w:rsidP="007F3DCA">
      <w:r>
        <w:t>V</w:t>
      </w:r>
      <w:r w:rsidR="007F3DCA">
        <w:t>ariable</w:t>
      </w:r>
      <w:r>
        <w:t xml:space="preserve">, design variable, performance variable, </w:t>
      </w:r>
      <w:r w:rsidR="00136B9C">
        <w:t xml:space="preserve">experiment, </w:t>
      </w:r>
      <w:r>
        <w:t>standard</w:t>
      </w:r>
      <w:r w:rsidR="00136B9C">
        <w:t xml:space="preserve"> design</w:t>
      </w:r>
      <w:r>
        <w:t>, fair test</w:t>
      </w:r>
    </w:p>
    <w:p w:rsidR="007F3DCA" w:rsidRDefault="007F3DCA" w:rsidP="007F3DCA">
      <w:r>
        <w:br w:type="page"/>
      </w:r>
    </w:p>
    <w:p w:rsidR="007F3DCA" w:rsidRPr="00CC4511" w:rsidRDefault="007F3DCA" w:rsidP="00CC4511">
      <w:pPr>
        <w:pStyle w:val="Heading2"/>
        <w:jc w:val="center"/>
        <w:rPr>
          <w:rFonts w:ascii="Comic Sans MS" w:hAnsi="Comic Sans MS"/>
          <w:b w:val="0"/>
          <w:i w:val="0"/>
          <w:sz w:val="32"/>
          <w:szCs w:val="32"/>
        </w:rPr>
      </w:pPr>
      <w:r w:rsidRPr="00CC4511">
        <w:rPr>
          <w:rFonts w:ascii="Comic Sans MS" w:hAnsi="Comic Sans MS"/>
          <w:b w:val="0"/>
          <w:i w:val="0"/>
          <w:sz w:val="32"/>
          <w:szCs w:val="32"/>
        </w:rPr>
        <w:lastRenderedPageBreak/>
        <w:t>Name: _____________________ Date:_______________</w:t>
      </w:r>
    </w:p>
    <w:p w:rsidR="007F3DCA" w:rsidRPr="00C5583B" w:rsidRDefault="007F3DCA" w:rsidP="007F3DCA">
      <w:pPr>
        <w:pStyle w:val="Heading2"/>
        <w:jc w:val="center"/>
        <w:rPr>
          <w:rFonts w:ascii="Comic Sans MS" w:hAnsi="Comic Sans MS"/>
          <w:sz w:val="36"/>
          <w:szCs w:val="36"/>
        </w:rPr>
      </w:pPr>
      <w:r>
        <w:rPr>
          <w:rFonts w:ascii="Comic Sans MS" w:hAnsi="Comic Sans MS"/>
          <w:sz w:val="36"/>
          <w:szCs w:val="36"/>
        </w:rPr>
        <w:t>Lesson 4</w:t>
      </w:r>
      <w:r w:rsidRPr="00C5583B">
        <w:rPr>
          <w:rFonts w:ascii="Comic Sans MS" w:hAnsi="Comic Sans MS"/>
          <w:sz w:val="36"/>
          <w:szCs w:val="36"/>
        </w:rPr>
        <w:t xml:space="preserve">: </w:t>
      </w:r>
      <w:r>
        <w:rPr>
          <w:rFonts w:ascii="Comic Sans MS" w:hAnsi="Comic Sans MS"/>
          <w:sz w:val="36"/>
          <w:szCs w:val="36"/>
        </w:rPr>
        <w:t xml:space="preserve">Draw and Label your </w:t>
      </w:r>
      <w:r w:rsidR="009321F3">
        <w:rPr>
          <w:rFonts w:ascii="Comic Sans MS" w:hAnsi="Comic Sans MS"/>
          <w:sz w:val="36"/>
          <w:szCs w:val="36"/>
        </w:rPr>
        <w:t>Standar</w:t>
      </w:r>
      <w:r>
        <w:rPr>
          <w:rFonts w:ascii="Comic Sans MS" w:hAnsi="Comic Sans MS"/>
          <w:sz w:val="36"/>
          <w:szCs w:val="36"/>
        </w:rPr>
        <w:t>d Wind-up</w:t>
      </w:r>
    </w:p>
    <w:p w:rsidR="007F3DCA" w:rsidRDefault="007F3DCA" w:rsidP="007F3DCA">
      <w:pPr>
        <w:rPr>
          <w:rFonts w:ascii="Comic Sans MS" w:hAnsi="Comic Sans MS"/>
          <w:sz w:val="32"/>
          <w:szCs w:val="32"/>
        </w:rPr>
      </w:pPr>
      <w:r>
        <w:rPr>
          <w:rFonts w:ascii="Comic Sans MS" w:hAnsi="Comic Sans MS"/>
          <w:sz w:val="32"/>
          <w:szCs w:val="32"/>
        </w:rPr>
        <w:t>Draw the s</w:t>
      </w:r>
      <w:r w:rsidR="009321F3">
        <w:rPr>
          <w:rFonts w:ascii="Comic Sans MS" w:hAnsi="Comic Sans MS"/>
          <w:sz w:val="32"/>
          <w:szCs w:val="32"/>
        </w:rPr>
        <w:t>tandar</w:t>
      </w:r>
      <w:r>
        <w:rPr>
          <w:rFonts w:ascii="Comic Sans MS" w:hAnsi="Comic Sans MS"/>
          <w:sz w:val="32"/>
          <w:szCs w:val="32"/>
        </w:rPr>
        <w:t>d wind-up and label the parts:</w:t>
      </w:r>
    </w:p>
    <w:p w:rsidR="007F3DCA" w:rsidRDefault="007F3DCA" w:rsidP="007F3DCA">
      <w:pPr>
        <w:pBdr>
          <w:top w:val="single" w:sz="4" w:space="1" w:color="auto"/>
          <w:left w:val="single" w:sz="4" w:space="4" w:color="auto"/>
          <w:bottom w:val="single" w:sz="4" w:space="1" w:color="auto"/>
          <w:right w:val="single" w:sz="4" w:space="4" w:color="auto"/>
        </w:pBdr>
        <w:spacing w:before="120"/>
      </w:pPr>
    </w:p>
    <w:p w:rsidR="007F3DCA" w:rsidRDefault="007F3DCA" w:rsidP="007F3DCA">
      <w:pPr>
        <w:pBdr>
          <w:top w:val="single" w:sz="4" w:space="1" w:color="auto"/>
          <w:left w:val="single" w:sz="4" w:space="4" w:color="auto"/>
          <w:bottom w:val="single" w:sz="4" w:space="1" w:color="auto"/>
          <w:right w:val="single" w:sz="4" w:space="4" w:color="auto"/>
        </w:pBdr>
        <w:spacing w:before="120"/>
      </w:pPr>
    </w:p>
    <w:p w:rsidR="007F3DCA" w:rsidRDefault="007F3DCA" w:rsidP="007F3DCA">
      <w:pPr>
        <w:pBdr>
          <w:top w:val="single" w:sz="4" w:space="1" w:color="auto"/>
          <w:left w:val="single" w:sz="4" w:space="4" w:color="auto"/>
          <w:bottom w:val="single" w:sz="4" w:space="1" w:color="auto"/>
          <w:right w:val="single" w:sz="4" w:space="4" w:color="auto"/>
        </w:pBdr>
        <w:spacing w:before="120"/>
      </w:pPr>
    </w:p>
    <w:p w:rsidR="007F3DCA" w:rsidRDefault="007F3DCA" w:rsidP="007F3DCA">
      <w:pPr>
        <w:pBdr>
          <w:top w:val="single" w:sz="4" w:space="1" w:color="auto"/>
          <w:left w:val="single" w:sz="4" w:space="4" w:color="auto"/>
          <w:bottom w:val="single" w:sz="4" w:space="1" w:color="auto"/>
          <w:right w:val="single" w:sz="4" w:space="4" w:color="auto"/>
        </w:pBdr>
        <w:spacing w:before="120"/>
      </w:pPr>
    </w:p>
    <w:p w:rsidR="007F3DCA" w:rsidRDefault="007F3DCA" w:rsidP="007F3DCA">
      <w:pPr>
        <w:pBdr>
          <w:top w:val="single" w:sz="4" w:space="1" w:color="auto"/>
          <w:left w:val="single" w:sz="4" w:space="4" w:color="auto"/>
          <w:bottom w:val="single" w:sz="4" w:space="1" w:color="auto"/>
          <w:right w:val="single" w:sz="4" w:space="4" w:color="auto"/>
        </w:pBdr>
        <w:spacing w:before="120"/>
      </w:pPr>
    </w:p>
    <w:p w:rsidR="007F3DCA" w:rsidRDefault="007F3DCA" w:rsidP="007F3DCA">
      <w:pPr>
        <w:pBdr>
          <w:top w:val="single" w:sz="4" w:space="1" w:color="auto"/>
          <w:left w:val="single" w:sz="4" w:space="4" w:color="auto"/>
          <w:bottom w:val="single" w:sz="4" w:space="1" w:color="auto"/>
          <w:right w:val="single" w:sz="4" w:space="4" w:color="auto"/>
        </w:pBdr>
        <w:spacing w:before="120"/>
      </w:pPr>
    </w:p>
    <w:p w:rsidR="007F3DCA" w:rsidRDefault="007F3DCA" w:rsidP="007F3DCA">
      <w:pPr>
        <w:pBdr>
          <w:top w:val="single" w:sz="4" w:space="1" w:color="auto"/>
          <w:left w:val="single" w:sz="4" w:space="4" w:color="auto"/>
          <w:bottom w:val="single" w:sz="4" w:space="1" w:color="auto"/>
          <w:right w:val="single" w:sz="4" w:space="4" w:color="auto"/>
        </w:pBdr>
        <w:spacing w:before="120"/>
      </w:pPr>
    </w:p>
    <w:p w:rsidR="007F3DCA" w:rsidRDefault="007F3DCA" w:rsidP="007F3DCA">
      <w:pPr>
        <w:pBdr>
          <w:top w:val="single" w:sz="4" w:space="1" w:color="auto"/>
          <w:left w:val="single" w:sz="4" w:space="4" w:color="auto"/>
          <w:bottom w:val="single" w:sz="4" w:space="1" w:color="auto"/>
          <w:right w:val="single" w:sz="4" w:space="4" w:color="auto"/>
        </w:pBdr>
        <w:spacing w:before="120"/>
      </w:pPr>
    </w:p>
    <w:p w:rsidR="007F3DCA" w:rsidRDefault="007F3DCA" w:rsidP="007F3DCA">
      <w:pPr>
        <w:pBdr>
          <w:top w:val="single" w:sz="4" w:space="1" w:color="auto"/>
          <w:left w:val="single" w:sz="4" w:space="4" w:color="auto"/>
          <w:bottom w:val="single" w:sz="4" w:space="1" w:color="auto"/>
          <w:right w:val="single" w:sz="4" w:space="4" w:color="auto"/>
        </w:pBdr>
        <w:spacing w:before="120"/>
      </w:pPr>
    </w:p>
    <w:p w:rsidR="007F3DCA" w:rsidRDefault="007F3DCA" w:rsidP="007F3DCA">
      <w:pPr>
        <w:pBdr>
          <w:top w:val="single" w:sz="4" w:space="1" w:color="auto"/>
          <w:left w:val="single" w:sz="4" w:space="4" w:color="auto"/>
          <w:bottom w:val="single" w:sz="4" w:space="1" w:color="auto"/>
          <w:right w:val="single" w:sz="4" w:space="4" w:color="auto"/>
        </w:pBdr>
        <w:spacing w:before="120"/>
      </w:pPr>
    </w:p>
    <w:p w:rsidR="007F3DCA" w:rsidRDefault="007F3DCA" w:rsidP="007F3DCA">
      <w:pPr>
        <w:pBdr>
          <w:top w:val="single" w:sz="4" w:space="1" w:color="auto"/>
          <w:left w:val="single" w:sz="4" w:space="4" w:color="auto"/>
          <w:bottom w:val="single" w:sz="4" w:space="1" w:color="auto"/>
          <w:right w:val="single" w:sz="4" w:space="4" w:color="auto"/>
        </w:pBdr>
        <w:spacing w:before="120"/>
      </w:pPr>
    </w:p>
    <w:p w:rsidR="007F3DCA" w:rsidRDefault="007F3DCA" w:rsidP="007F3DCA">
      <w:pPr>
        <w:pBdr>
          <w:top w:val="single" w:sz="4" w:space="1" w:color="auto"/>
          <w:left w:val="single" w:sz="4" w:space="4" w:color="auto"/>
          <w:bottom w:val="single" w:sz="4" w:space="1" w:color="auto"/>
          <w:right w:val="single" w:sz="4" w:space="4" w:color="auto"/>
        </w:pBdr>
        <w:spacing w:before="120"/>
      </w:pPr>
    </w:p>
    <w:p w:rsidR="007F3DCA" w:rsidRDefault="007F3DCA" w:rsidP="007F3DCA">
      <w:pPr>
        <w:pBdr>
          <w:top w:val="single" w:sz="4" w:space="1" w:color="auto"/>
          <w:left w:val="single" w:sz="4" w:space="4" w:color="auto"/>
          <w:bottom w:val="single" w:sz="4" w:space="1" w:color="auto"/>
          <w:right w:val="single" w:sz="4" w:space="4" w:color="auto"/>
        </w:pBdr>
        <w:spacing w:before="120"/>
      </w:pPr>
    </w:p>
    <w:p w:rsidR="007F3DCA" w:rsidRDefault="007F3DCA" w:rsidP="007F3DCA">
      <w:pPr>
        <w:pBdr>
          <w:top w:val="single" w:sz="4" w:space="1" w:color="auto"/>
          <w:left w:val="single" w:sz="4" w:space="4" w:color="auto"/>
          <w:bottom w:val="single" w:sz="4" w:space="1" w:color="auto"/>
          <w:right w:val="single" w:sz="4" w:space="4" w:color="auto"/>
        </w:pBdr>
        <w:spacing w:before="120"/>
      </w:pPr>
    </w:p>
    <w:p w:rsidR="007F3DCA" w:rsidRDefault="007F3DCA" w:rsidP="007F3DCA">
      <w:pPr>
        <w:pBdr>
          <w:top w:val="single" w:sz="4" w:space="1" w:color="auto"/>
          <w:left w:val="single" w:sz="4" w:space="4" w:color="auto"/>
          <w:bottom w:val="single" w:sz="4" w:space="1" w:color="auto"/>
          <w:right w:val="single" w:sz="4" w:space="4" w:color="auto"/>
        </w:pBdr>
        <w:spacing w:before="120"/>
      </w:pPr>
    </w:p>
    <w:p w:rsidR="007F3DCA" w:rsidRDefault="007F3DCA" w:rsidP="007F3DCA">
      <w:pPr>
        <w:pBdr>
          <w:top w:val="single" w:sz="4" w:space="1" w:color="auto"/>
          <w:left w:val="single" w:sz="4" w:space="4" w:color="auto"/>
          <w:bottom w:val="single" w:sz="4" w:space="1" w:color="auto"/>
          <w:right w:val="single" w:sz="4" w:space="4" w:color="auto"/>
        </w:pBdr>
        <w:spacing w:before="120"/>
      </w:pPr>
    </w:p>
    <w:p w:rsidR="007F3DCA" w:rsidRDefault="007F3DCA" w:rsidP="007F3DCA">
      <w:pPr>
        <w:pBdr>
          <w:top w:val="single" w:sz="4" w:space="1" w:color="auto"/>
          <w:left w:val="single" w:sz="4" w:space="4" w:color="auto"/>
          <w:bottom w:val="single" w:sz="4" w:space="1" w:color="auto"/>
          <w:right w:val="single" w:sz="4" w:space="4" w:color="auto"/>
        </w:pBdr>
        <w:spacing w:before="120"/>
      </w:pPr>
    </w:p>
    <w:p w:rsidR="007F3DCA" w:rsidRDefault="007F3DCA" w:rsidP="007F3DCA">
      <w:pPr>
        <w:pBdr>
          <w:top w:val="single" w:sz="4" w:space="1" w:color="auto"/>
          <w:left w:val="single" w:sz="4" w:space="4" w:color="auto"/>
          <w:bottom w:val="single" w:sz="4" w:space="1" w:color="auto"/>
          <w:right w:val="single" w:sz="4" w:space="4" w:color="auto"/>
        </w:pBdr>
        <w:spacing w:before="120"/>
      </w:pPr>
    </w:p>
    <w:p w:rsidR="007F3DCA" w:rsidRPr="003B6EE2" w:rsidRDefault="007F3DCA" w:rsidP="007F3DCA">
      <w:pPr>
        <w:pBdr>
          <w:top w:val="single" w:sz="4" w:space="1" w:color="auto"/>
          <w:left w:val="single" w:sz="4" w:space="4" w:color="auto"/>
          <w:bottom w:val="single" w:sz="4" w:space="1" w:color="auto"/>
          <w:right w:val="single" w:sz="4" w:space="4" w:color="auto"/>
        </w:pBdr>
        <w:spacing w:before="120"/>
      </w:pPr>
    </w:p>
    <w:p w:rsidR="009321F3" w:rsidRDefault="009321F3" w:rsidP="009321F3">
      <w:pPr>
        <w:rPr>
          <w:rFonts w:ascii="Comic Sans MS" w:hAnsi="Comic Sans MS"/>
          <w:sz w:val="32"/>
          <w:szCs w:val="32"/>
        </w:rPr>
      </w:pPr>
      <w:r>
        <w:rPr>
          <w:rFonts w:ascii="Comic Sans MS" w:hAnsi="Comic Sans MS"/>
          <w:sz w:val="32"/>
          <w:szCs w:val="32"/>
        </w:rPr>
        <w:t>What issues came up in getting your wind-up to work?</w:t>
      </w:r>
    </w:p>
    <w:p w:rsidR="009321F3" w:rsidRDefault="009321F3" w:rsidP="009321F3">
      <w:pPr>
        <w:spacing w:before="120"/>
        <w:rPr>
          <w:rFonts w:ascii="Comic Sans MS" w:hAnsi="Comic Sans MS"/>
          <w:sz w:val="32"/>
          <w:szCs w:val="32"/>
        </w:rPr>
      </w:pPr>
      <w:r>
        <w:rPr>
          <w:rFonts w:ascii="Comic Sans MS" w:hAnsi="Comic Sans MS"/>
          <w:sz w:val="32"/>
          <w:szCs w:val="32"/>
        </w:rPr>
        <w:t xml:space="preserve">1._________________________ 2. </w:t>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t>________________________</w:t>
      </w:r>
    </w:p>
    <w:p w:rsidR="009321F3" w:rsidRDefault="009321F3" w:rsidP="009321F3">
      <w:pPr>
        <w:spacing w:before="120"/>
        <w:rPr>
          <w:rFonts w:ascii="Comic Sans MS" w:hAnsi="Comic Sans MS"/>
          <w:sz w:val="32"/>
          <w:szCs w:val="32"/>
        </w:rPr>
      </w:pPr>
      <w:r>
        <w:rPr>
          <w:rFonts w:ascii="Comic Sans MS" w:hAnsi="Comic Sans MS"/>
          <w:sz w:val="32"/>
          <w:szCs w:val="32"/>
        </w:rPr>
        <w:t xml:space="preserve">3._________________________ 4. </w:t>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r>
      <w:r>
        <w:rPr>
          <w:rFonts w:ascii="Comic Sans MS" w:hAnsi="Comic Sans MS"/>
          <w:sz w:val="32"/>
          <w:szCs w:val="32"/>
        </w:rPr>
        <w:softHyphen/>
        <w:t>________________________</w:t>
      </w:r>
    </w:p>
    <w:p w:rsidR="009321F3" w:rsidRDefault="009321F3" w:rsidP="009321F3">
      <w:pPr>
        <w:spacing w:before="120"/>
        <w:rPr>
          <w:rFonts w:ascii="Comic Sans MS" w:hAnsi="Comic Sans MS"/>
          <w:sz w:val="32"/>
          <w:szCs w:val="32"/>
        </w:rPr>
      </w:pPr>
      <w:r>
        <w:rPr>
          <w:rFonts w:ascii="Comic Sans MS" w:hAnsi="Comic Sans MS"/>
          <w:sz w:val="32"/>
          <w:szCs w:val="32"/>
        </w:rPr>
        <w:t>What did you do about each issue?</w:t>
      </w:r>
    </w:p>
    <w:p w:rsidR="009321F3" w:rsidRDefault="009321F3" w:rsidP="009321F3">
      <w:pPr>
        <w:spacing w:before="120"/>
        <w:rPr>
          <w:rFonts w:ascii="Comic Sans MS" w:hAnsi="Comic Sans MS"/>
          <w:sz w:val="32"/>
          <w:szCs w:val="32"/>
        </w:rPr>
      </w:pPr>
      <w:r>
        <w:rPr>
          <w:rFonts w:ascii="Comic Sans MS" w:hAnsi="Comic Sans MS"/>
          <w:sz w:val="32"/>
          <w:szCs w:val="32"/>
        </w:rPr>
        <w:t xml:space="preserve">1. ___________________________________________________ </w:t>
      </w:r>
    </w:p>
    <w:p w:rsidR="009321F3" w:rsidRDefault="009321F3" w:rsidP="009321F3">
      <w:pPr>
        <w:spacing w:before="120"/>
        <w:rPr>
          <w:rFonts w:ascii="Comic Sans MS" w:hAnsi="Comic Sans MS"/>
          <w:sz w:val="32"/>
          <w:szCs w:val="32"/>
        </w:rPr>
      </w:pPr>
      <w:r>
        <w:rPr>
          <w:rFonts w:ascii="Comic Sans MS" w:hAnsi="Comic Sans MS"/>
          <w:sz w:val="32"/>
          <w:szCs w:val="32"/>
        </w:rPr>
        <w:t>2. ___________________________________________________</w:t>
      </w:r>
    </w:p>
    <w:p w:rsidR="009321F3" w:rsidRDefault="009321F3" w:rsidP="009321F3">
      <w:pPr>
        <w:spacing w:before="120"/>
        <w:rPr>
          <w:rFonts w:ascii="Comic Sans MS" w:hAnsi="Comic Sans MS"/>
          <w:sz w:val="32"/>
          <w:szCs w:val="32"/>
        </w:rPr>
      </w:pPr>
      <w:r>
        <w:rPr>
          <w:rFonts w:ascii="Comic Sans MS" w:hAnsi="Comic Sans MS"/>
          <w:sz w:val="32"/>
          <w:szCs w:val="32"/>
        </w:rPr>
        <w:t>3. ___________________________________________________</w:t>
      </w:r>
    </w:p>
    <w:p w:rsidR="009321F3" w:rsidRDefault="009321F3" w:rsidP="009321F3">
      <w:pPr>
        <w:spacing w:before="120"/>
        <w:rPr>
          <w:rFonts w:ascii="Comic Sans MS" w:hAnsi="Comic Sans MS"/>
          <w:sz w:val="32"/>
          <w:szCs w:val="32"/>
        </w:rPr>
      </w:pPr>
      <w:r>
        <w:rPr>
          <w:rFonts w:ascii="Comic Sans MS" w:hAnsi="Comic Sans MS"/>
          <w:sz w:val="32"/>
          <w:szCs w:val="32"/>
        </w:rPr>
        <w:t xml:space="preserve">4. ___________________________________________________ </w:t>
      </w:r>
    </w:p>
    <w:p w:rsidR="002119E1" w:rsidRDefault="002119E1">
      <w:r>
        <w:br w:type="page"/>
      </w:r>
    </w:p>
    <w:p w:rsidR="002119E1" w:rsidRPr="0002497B" w:rsidRDefault="002119E1" w:rsidP="00CC4511">
      <w:pPr>
        <w:keepNext/>
        <w:spacing w:before="120"/>
        <w:jc w:val="center"/>
        <w:outlineLvl w:val="0"/>
        <w:rPr>
          <w:rStyle w:val="StyleStyle14ptBold"/>
        </w:rPr>
      </w:pPr>
      <w:r w:rsidRPr="00203175">
        <w:rPr>
          <w:b/>
          <w:bCs/>
          <w:sz w:val="36"/>
          <w:szCs w:val="36"/>
        </w:rPr>
        <w:lastRenderedPageBreak/>
        <w:t xml:space="preserve">Lesson </w:t>
      </w:r>
      <w:r>
        <w:rPr>
          <w:b/>
          <w:bCs/>
          <w:sz w:val="36"/>
          <w:szCs w:val="36"/>
        </w:rPr>
        <w:t>5</w:t>
      </w:r>
      <w:r w:rsidRPr="00203175">
        <w:rPr>
          <w:b/>
          <w:bCs/>
          <w:sz w:val="36"/>
          <w:szCs w:val="36"/>
        </w:rPr>
        <w:t xml:space="preserve">: </w:t>
      </w:r>
      <w:r w:rsidR="00B37CA2">
        <w:rPr>
          <w:b/>
          <w:bCs/>
          <w:sz w:val="36"/>
          <w:szCs w:val="36"/>
        </w:rPr>
        <w:t xml:space="preserve">Exploring </w:t>
      </w:r>
      <w:r w:rsidR="00B37CA2">
        <w:rPr>
          <w:b/>
          <w:sz w:val="36"/>
          <w:szCs w:val="36"/>
        </w:rPr>
        <w:t>How a Wind-up Works</w:t>
      </w:r>
      <w:r w:rsidRPr="003F106B">
        <w:rPr>
          <w:b/>
          <w:sz w:val="36"/>
          <w:szCs w:val="36"/>
        </w:rPr>
        <w:t xml:space="preserve"> </w:t>
      </w:r>
      <w:r w:rsidR="00B37CA2">
        <w:rPr>
          <w:b/>
          <w:sz w:val="36"/>
          <w:szCs w:val="36"/>
        </w:rPr>
        <w:br/>
      </w:r>
      <w:r w:rsidRPr="003F106B">
        <w:rPr>
          <w:b/>
          <w:sz w:val="36"/>
          <w:szCs w:val="36"/>
        </w:rPr>
        <w:t xml:space="preserve">&amp; </w:t>
      </w:r>
      <w:r w:rsidR="00B37CA2">
        <w:rPr>
          <w:b/>
          <w:sz w:val="36"/>
          <w:szCs w:val="36"/>
        </w:rPr>
        <w:t xml:space="preserve">Writing a </w:t>
      </w:r>
      <w:r w:rsidRPr="003F106B">
        <w:rPr>
          <w:b/>
          <w:sz w:val="36"/>
          <w:szCs w:val="36"/>
        </w:rPr>
        <w:t>Troubleshooting Guide</w:t>
      </w:r>
    </w:p>
    <w:p w:rsidR="002D0984" w:rsidRPr="005B6169" w:rsidRDefault="002D0984" w:rsidP="002D0984">
      <w:pPr>
        <w:pStyle w:val="Heading2"/>
        <w:rPr>
          <w:rStyle w:val="StyleStyle14ptBold"/>
          <w:rFonts w:ascii="Arial" w:hAnsi="Arial"/>
          <w:b/>
          <w:bCs/>
        </w:rPr>
      </w:pPr>
      <w:r w:rsidRPr="005B6169">
        <w:rPr>
          <w:rStyle w:val="StyleStyle14ptBold"/>
          <w:rFonts w:ascii="Arial" w:hAnsi="Arial"/>
          <w:b/>
        </w:rPr>
        <w:t>Essential Question</w:t>
      </w:r>
    </w:p>
    <w:p w:rsidR="002D0984" w:rsidRDefault="00A00216" w:rsidP="002D0984">
      <w:pPr>
        <w:spacing w:before="120"/>
      </w:pPr>
      <w:r>
        <w:t>How does a wind-up work?</w:t>
      </w:r>
    </w:p>
    <w:p w:rsidR="002D0984" w:rsidRPr="005B6169" w:rsidRDefault="002D0984" w:rsidP="002D0984">
      <w:pPr>
        <w:pStyle w:val="Heading2"/>
        <w:rPr>
          <w:rStyle w:val="StyleStyle14ptBold"/>
          <w:rFonts w:ascii="Arial" w:hAnsi="Arial"/>
          <w:b/>
          <w:bCs/>
        </w:rPr>
      </w:pPr>
      <w:r w:rsidRPr="005B6169">
        <w:rPr>
          <w:rStyle w:val="StyleStyle14ptBold"/>
          <w:rFonts w:ascii="Arial" w:hAnsi="Arial"/>
          <w:b/>
        </w:rPr>
        <w:t>Task</w:t>
      </w:r>
    </w:p>
    <w:p w:rsidR="002D0984" w:rsidRDefault="00A00216" w:rsidP="002D0984">
      <w:pPr>
        <w:spacing w:before="120"/>
      </w:pPr>
      <w:r>
        <w:t>Explaining wind-up operation, and using this knowledge to write a troubleshooting manual</w:t>
      </w:r>
    </w:p>
    <w:p w:rsidR="00A00216" w:rsidRPr="009921B9" w:rsidRDefault="002D0984" w:rsidP="00437FA2">
      <w:pPr>
        <w:pStyle w:val="Heading2"/>
      </w:pPr>
      <w:r>
        <w:t xml:space="preserve">Standards </w:t>
      </w:r>
    </w:p>
    <w:p w:rsidR="002D0984" w:rsidRDefault="002D0984" w:rsidP="002D0984">
      <w:pPr>
        <w:tabs>
          <w:tab w:val="left" w:pos="3550"/>
          <w:tab w:val="left" w:pos="7000"/>
          <w:tab w:val="left" w:pos="10649"/>
        </w:tabs>
        <w:spacing w:before="120"/>
        <w:ind w:left="360" w:hanging="360"/>
      </w:pPr>
      <w:r w:rsidRPr="002B3199">
        <w:rPr>
          <w:u w:val="single"/>
        </w:rPr>
        <w:t>CCLS – ELA</w:t>
      </w:r>
      <w:r w:rsidRPr="002B3199">
        <w:rPr>
          <w:b/>
        </w:rPr>
        <w:t xml:space="preserve"> </w:t>
      </w:r>
      <w:r>
        <w:rPr>
          <w:b/>
        </w:rPr>
        <w:br/>
      </w:r>
      <w:r w:rsidRPr="005B6169">
        <w:rPr>
          <w:b/>
        </w:rPr>
        <w:t>Writing</w:t>
      </w:r>
      <w:r w:rsidRPr="005B6169">
        <w:t xml:space="preserve">: </w:t>
      </w:r>
      <w:r w:rsidRPr="00FB60F3">
        <w:t>Text types and purposes</w:t>
      </w:r>
      <w:r>
        <w:t>;</w:t>
      </w:r>
      <w:r w:rsidRPr="003A3351">
        <w:t xml:space="preserve"> </w:t>
      </w:r>
      <w:r w:rsidR="00437FA2" w:rsidRPr="009921B9">
        <w:t>Production and distribution of writing; Presentation of Knowledge and Ideas</w:t>
      </w:r>
      <w:r>
        <w:rPr>
          <w:b/>
        </w:rPr>
        <w:br/>
      </w:r>
      <w:r w:rsidRPr="005B6169">
        <w:rPr>
          <w:b/>
        </w:rPr>
        <w:t>Language</w:t>
      </w:r>
      <w:r w:rsidRPr="005B6169">
        <w:t>: Vocabulary acquisition and use</w:t>
      </w:r>
    </w:p>
    <w:p w:rsidR="00B0422D" w:rsidRPr="009921B9" w:rsidRDefault="002D0984" w:rsidP="00B0422D">
      <w:pPr>
        <w:tabs>
          <w:tab w:val="left" w:pos="3550"/>
          <w:tab w:val="left" w:pos="7000"/>
          <w:tab w:val="left" w:pos="10649"/>
        </w:tabs>
        <w:spacing w:before="120"/>
        <w:ind w:left="360" w:hanging="360"/>
      </w:pPr>
      <w:r w:rsidRPr="00E0673F">
        <w:rPr>
          <w:u w:val="single"/>
        </w:rPr>
        <w:t>NGSS</w:t>
      </w:r>
      <w:r w:rsidRPr="00E0673F">
        <w:t xml:space="preserve"> </w:t>
      </w:r>
      <w:r>
        <w:br/>
      </w:r>
      <w:r w:rsidRPr="00760F6C">
        <w:rPr>
          <w:b/>
        </w:rPr>
        <w:t>Scientific  &amp; Engineering  Practices</w:t>
      </w:r>
      <w:r w:rsidRPr="00760F6C">
        <w:t xml:space="preserve"> 1. Asking </w:t>
      </w:r>
      <w:r>
        <w:t xml:space="preserve">questions and defining problems; </w:t>
      </w:r>
      <w:r w:rsidR="00B0422D" w:rsidRPr="009921B9">
        <w:t xml:space="preserve">4. </w:t>
      </w:r>
      <w:r w:rsidR="00B0422D">
        <w:t xml:space="preserve">Analyzing and interpreting data; </w:t>
      </w:r>
      <w:r w:rsidR="00B0422D" w:rsidRPr="009921B9">
        <w:t>7. Eng</w:t>
      </w:r>
      <w:r w:rsidR="00B0422D">
        <w:t xml:space="preserve">aging in argument from evidence; </w:t>
      </w:r>
      <w:r w:rsidRPr="00760F6C">
        <w:t>8. Obtaining and evaluating information</w:t>
      </w:r>
      <w:r>
        <w:t>.</w:t>
      </w:r>
      <w:r>
        <w:br/>
      </w:r>
      <w:r>
        <w:rPr>
          <w:b/>
        </w:rPr>
        <w:t>Crosscutting</w:t>
      </w:r>
      <w:r w:rsidRPr="005255AB">
        <w:rPr>
          <w:b/>
        </w:rPr>
        <w:t xml:space="preserve"> Concepts: </w:t>
      </w:r>
      <w:r w:rsidRPr="005255AB">
        <w:t xml:space="preserve">1. Patterns; </w:t>
      </w:r>
      <w:r w:rsidRPr="003A3351">
        <w:t>2. Cause and e</w:t>
      </w:r>
      <w:r>
        <w:t xml:space="preserve">ffect: mechanism and prediction; </w:t>
      </w:r>
      <w:r w:rsidR="00B0422D" w:rsidRPr="009921B9">
        <w:t>4. Energy and matter</w:t>
      </w:r>
      <w:r w:rsidR="00B0422D">
        <w:t>;</w:t>
      </w:r>
      <w:r w:rsidR="00B0422D" w:rsidRPr="009921B9">
        <w:t xml:space="preserve"> </w:t>
      </w:r>
      <w:r w:rsidRPr="005B6169">
        <w:t>6. Structure and function</w:t>
      </w:r>
      <w:r w:rsidR="00B0422D">
        <w:br/>
      </w:r>
      <w:r w:rsidRPr="00FB60F3">
        <w:rPr>
          <w:b/>
        </w:rPr>
        <w:t>Disciplinary Core Ideas</w:t>
      </w:r>
      <w:r>
        <w:t xml:space="preserve">: </w:t>
      </w:r>
      <w:r w:rsidR="00B0422D" w:rsidRPr="009921B9">
        <w:t>PS3: Energy</w:t>
      </w:r>
      <w:r w:rsidR="00B0422D">
        <w:t xml:space="preserve">; </w:t>
      </w:r>
      <w:r w:rsidR="00B0422D" w:rsidRPr="009921B9">
        <w:t>ETS1: Engineering Design</w:t>
      </w:r>
    </w:p>
    <w:p w:rsidR="002D0984" w:rsidRPr="00B0422D" w:rsidRDefault="002D0984" w:rsidP="00B0422D">
      <w:pPr>
        <w:tabs>
          <w:tab w:val="left" w:pos="3550"/>
          <w:tab w:val="left" w:pos="7000"/>
          <w:tab w:val="left" w:pos="10649"/>
        </w:tabs>
        <w:spacing w:before="120"/>
        <w:ind w:left="360" w:hanging="360"/>
        <w:rPr>
          <w:rFonts w:ascii="Arial" w:hAnsi="Arial" w:cs="Arial"/>
          <w:b/>
          <w:i/>
          <w:sz w:val="28"/>
          <w:szCs w:val="28"/>
        </w:rPr>
      </w:pPr>
      <w:r w:rsidRPr="00B0422D">
        <w:rPr>
          <w:rFonts w:ascii="Arial" w:hAnsi="Arial" w:cs="Arial"/>
          <w:b/>
          <w:i/>
          <w:sz w:val="28"/>
          <w:szCs w:val="28"/>
        </w:rPr>
        <w:t>Outcomes</w:t>
      </w:r>
    </w:p>
    <w:p w:rsidR="002D0984" w:rsidRDefault="00B0422D" w:rsidP="003439D1">
      <w:pPr>
        <w:pStyle w:val="ListParagraph"/>
        <w:widowControl w:val="0"/>
        <w:numPr>
          <w:ilvl w:val="0"/>
          <w:numId w:val="19"/>
        </w:numPr>
        <w:adjustRightInd w:val="0"/>
        <w:spacing w:before="120"/>
        <w:contextualSpacing w:val="0"/>
        <w:textAlignment w:val="baseline"/>
      </w:pPr>
      <w:r>
        <w:t>Developing explanations of how the unwinding of the rubber band causes the motion of a wind-up</w:t>
      </w:r>
    </w:p>
    <w:p w:rsidR="002D0984" w:rsidRDefault="00B0422D" w:rsidP="003439D1">
      <w:pPr>
        <w:pStyle w:val="ListParagraph"/>
        <w:widowControl w:val="0"/>
        <w:numPr>
          <w:ilvl w:val="0"/>
          <w:numId w:val="19"/>
        </w:numPr>
        <w:adjustRightInd w:val="0"/>
        <w:spacing w:before="120"/>
        <w:contextualSpacing w:val="0"/>
        <w:textAlignment w:val="baseline"/>
      </w:pPr>
      <w:r>
        <w:t xml:space="preserve">Using knowledge of wind-up operation to </w:t>
      </w:r>
      <w:r w:rsidR="006605CC">
        <w:t>write troubleshooting guides</w:t>
      </w:r>
      <w:r w:rsidR="002D0984">
        <w:t xml:space="preserve">  </w:t>
      </w:r>
    </w:p>
    <w:p w:rsidR="002D0984" w:rsidRDefault="002D0984" w:rsidP="002D0984">
      <w:pPr>
        <w:pStyle w:val="Heading2"/>
      </w:pPr>
      <w:r w:rsidRPr="00D455DC">
        <w:t>Assessment</w:t>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2185"/>
        <w:gridCol w:w="1440"/>
        <w:gridCol w:w="2340"/>
        <w:gridCol w:w="2160"/>
        <w:gridCol w:w="2905"/>
      </w:tblGrid>
      <w:tr w:rsidR="002D0984" w:rsidRPr="00D520EB" w:rsidTr="00A147CA">
        <w:trPr>
          <w:trHeight w:val="163"/>
        </w:trPr>
        <w:tc>
          <w:tcPr>
            <w:tcW w:w="2185" w:type="dxa"/>
            <w:tcBorders>
              <w:left w:val="single" w:sz="4" w:space="0" w:color="auto"/>
              <w:bottom w:val="single" w:sz="4" w:space="0" w:color="auto"/>
              <w:right w:val="single" w:sz="4" w:space="0" w:color="auto"/>
            </w:tcBorders>
            <w:vAlign w:val="center"/>
          </w:tcPr>
          <w:p w:rsidR="002D0984" w:rsidRPr="00D520EB" w:rsidRDefault="002D0984" w:rsidP="002D0984">
            <w:pPr>
              <w:pStyle w:val="Header"/>
              <w:jc w:val="center"/>
              <w:rPr>
                <w:rFonts w:ascii="Cambria" w:hAnsi="Cambria"/>
                <w:b/>
                <w:sz w:val="20"/>
              </w:rPr>
            </w:pPr>
            <w:r>
              <w:rPr>
                <w:rFonts w:ascii="Cambria" w:hAnsi="Cambria"/>
                <w:b/>
                <w:sz w:val="20"/>
              </w:rPr>
              <w:t>Objective</w:t>
            </w:r>
            <w:r w:rsidRPr="00D520EB">
              <w:rPr>
                <w:rFonts w:ascii="Cambria" w:hAnsi="Cambria"/>
                <w:b/>
                <w:sz w:val="20"/>
              </w:rPr>
              <w:t>:</w:t>
            </w:r>
          </w:p>
        </w:tc>
        <w:tc>
          <w:tcPr>
            <w:tcW w:w="1440" w:type="dxa"/>
            <w:tcBorders>
              <w:left w:val="single" w:sz="4" w:space="0" w:color="auto"/>
              <w:bottom w:val="single" w:sz="4" w:space="0" w:color="auto"/>
              <w:right w:val="single" w:sz="4" w:space="0" w:color="auto"/>
            </w:tcBorders>
            <w:vAlign w:val="center"/>
          </w:tcPr>
          <w:p w:rsidR="002D0984" w:rsidRPr="00D520EB" w:rsidRDefault="002D0984" w:rsidP="002D0984">
            <w:pPr>
              <w:pStyle w:val="Header"/>
              <w:jc w:val="center"/>
              <w:rPr>
                <w:rFonts w:ascii="Cambria" w:hAnsi="Cambria"/>
                <w:b/>
                <w:bCs/>
                <w:sz w:val="20"/>
              </w:rPr>
            </w:pPr>
            <w:r w:rsidRPr="00D520EB">
              <w:rPr>
                <w:rFonts w:ascii="Cambria" w:hAnsi="Cambria"/>
                <w:b/>
                <w:bCs/>
                <w:sz w:val="20"/>
              </w:rPr>
              <w:t>Below  (1)</w:t>
            </w:r>
          </w:p>
        </w:tc>
        <w:tc>
          <w:tcPr>
            <w:tcW w:w="2340" w:type="dxa"/>
            <w:tcBorders>
              <w:left w:val="single" w:sz="4" w:space="0" w:color="auto"/>
              <w:bottom w:val="single" w:sz="4" w:space="0" w:color="auto"/>
              <w:right w:val="single" w:sz="4" w:space="0" w:color="auto"/>
            </w:tcBorders>
            <w:vAlign w:val="center"/>
          </w:tcPr>
          <w:p w:rsidR="002D0984" w:rsidRPr="00D520EB" w:rsidRDefault="002D0984" w:rsidP="002D0984">
            <w:pPr>
              <w:pStyle w:val="Header"/>
              <w:jc w:val="center"/>
              <w:rPr>
                <w:rFonts w:ascii="Cambria" w:hAnsi="Cambria"/>
                <w:b/>
                <w:bCs/>
                <w:sz w:val="20"/>
              </w:rPr>
            </w:pPr>
            <w:r w:rsidRPr="00D520EB">
              <w:rPr>
                <w:rFonts w:ascii="Cambria" w:hAnsi="Cambria"/>
                <w:b/>
                <w:bCs/>
                <w:sz w:val="20"/>
              </w:rPr>
              <w:t>Approaching (2)</w:t>
            </w:r>
          </w:p>
        </w:tc>
        <w:tc>
          <w:tcPr>
            <w:tcW w:w="2160" w:type="dxa"/>
            <w:tcBorders>
              <w:left w:val="single" w:sz="4" w:space="0" w:color="auto"/>
              <w:bottom w:val="single" w:sz="4" w:space="0" w:color="auto"/>
              <w:right w:val="single" w:sz="4" w:space="0" w:color="auto"/>
            </w:tcBorders>
            <w:vAlign w:val="center"/>
          </w:tcPr>
          <w:p w:rsidR="002D0984" w:rsidRPr="00D520EB" w:rsidRDefault="002D0984" w:rsidP="002D0984">
            <w:pPr>
              <w:pStyle w:val="Header"/>
              <w:jc w:val="center"/>
              <w:rPr>
                <w:rFonts w:ascii="Cambria" w:hAnsi="Cambria"/>
                <w:b/>
                <w:bCs/>
                <w:sz w:val="20"/>
              </w:rPr>
            </w:pPr>
            <w:r w:rsidRPr="00D520EB">
              <w:rPr>
                <w:rFonts w:ascii="Cambria" w:hAnsi="Cambria"/>
                <w:b/>
                <w:bCs/>
                <w:sz w:val="20"/>
              </w:rPr>
              <w:t>Proficient (3)</w:t>
            </w:r>
          </w:p>
        </w:tc>
        <w:tc>
          <w:tcPr>
            <w:tcW w:w="2905" w:type="dxa"/>
            <w:tcBorders>
              <w:left w:val="single" w:sz="4" w:space="0" w:color="auto"/>
              <w:bottom w:val="single" w:sz="4" w:space="0" w:color="auto"/>
              <w:right w:val="single" w:sz="4" w:space="0" w:color="auto"/>
            </w:tcBorders>
            <w:vAlign w:val="center"/>
          </w:tcPr>
          <w:p w:rsidR="002D0984" w:rsidRPr="00D520EB" w:rsidRDefault="002D0984" w:rsidP="002D0984">
            <w:pPr>
              <w:pStyle w:val="Header"/>
              <w:jc w:val="center"/>
              <w:rPr>
                <w:rFonts w:ascii="Cambria" w:hAnsi="Cambria"/>
                <w:b/>
                <w:bCs/>
                <w:sz w:val="20"/>
              </w:rPr>
            </w:pPr>
            <w:r w:rsidRPr="00D520EB">
              <w:rPr>
                <w:rFonts w:ascii="Cambria" w:hAnsi="Cambria"/>
                <w:b/>
                <w:bCs/>
                <w:sz w:val="20"/>
              </w:rPr>
              <w:t>Advanced (4)</w:t>
            </w:r>
          </w:p>
        </w:tc>
      </w:tr>
      <w:tr w:rsidR="002D0984" w:rsidRPr="00321881" w:rsidTr="00A147CA">
        <w:trPr>
          <w:trHeight w:val="235"/>
        </w:trPr>
        <w:tc>
          <w:tcPr>
            <w:tcW w:w="2185" w:type="dxa"/>
            <w:tcBorders>
              <w:top w:val="single" w:sz="4" w:space="0" w:color="auto"/>
              <w:left w:val="single" w:sz="4" w:space="0" w:color="auto"/>
              <w:bottom w:val="single" w:sz="4" w:space="0" w:color="auto"/>
              <w:right w:val="single" w:sz="4" w:space="0" w:color="auto"/>
            </w:tcBorders>
            <w:vAlign w:val="center"/>
          </w:tcPr>
          <w:p w:rsidR="002D0984" w:rsidRPr="00321881" w:rsidRDefault="002D0984" w:rsidP="00A147CA">
            <w:pPr>
              <w:rPr>
                <w:rFonts w:ascii="Cambria" w:hAnsi="Cambria"/>
                <w:sz w:val="20"/>
              </w:rPr>
            </w:pPr>
            <w:r>
              <w:rPr>
                <w:rFonts w:ascii="Cambria" w:hAnsi="Cambria"/>
                <w:sz w:val="20"/>
              </w:rPr>
              <w:t>A</w:t>
            </w:r>
            <w:r w:rsidRPr="00321881">
              <w:rPr>
                <w:rFonts w:ascii="Cambria" w:hAnsi="Cambria"/>
                <w:sz w:val="20"/>
              </w:rPr>
              <w:t xml:space="preserve">. </w:t>
            </w:r>
            <w:r w:rsidR="006605CC">
              <w:rPr>
                <w:rFonts w:ascii="Cambria" w:hAnsi="Cambria"/>
                <w:sz w:val="20"/>
              </w:rPr>
              <w:t>Expl</w:t>
            </w:r>
            <w:r w:rsidR="00A147CA">
              <w:rPr>
                <w:rFonts w:ascii="Cambria" w:hAnsi="Cambria"/>
                <w:sz w:val="20"/>
              </w:rPr>
              <w:t>ores</w:t>
            </w:r>
            <w:r w:rsidR="006605CC">
              <w:rPr>
                <w:rFonts w:ascii="Cambria" w:hAnsi="Cambria"/>
                <w:sz w:val="20"/>
              </w:rPr>
              <w:t xml:space="preserve"> how </w:t>
            </w:r>
            <w:r w:rsidR="00A147CA">
              <w:rPr>
                <w:rFonts w:ascii="Cambria" w:hAnsi="Cambria"/>
                <w:sz w:val="20"/>
              </w:rPr>
              <w:t xml:space="preserve">rubber band powers a </w:t>
            </w:r>
            <w:r w:rsidR="006605CC">
              <w:rPr>
                <w:rFonts w:ascii="Cambria" w:hAnsi="Cambria"/>
                <w:sz w:val="20"/>
              </w:rPr>
              <w:t xml:space="preserve">wind-up </w:t>
            </w:r>
          </w:p>
        </w:tc>
        <w:tc>
          <w:tcPr>
            <w:tcW w:w="1440" w:type="dxa"/>
            <w:tcBorders>
              <w:top w:val="single" w:sz="4" w:space="0" w:color="auto"/>
              <w:left w:val="single" w:sz="4" w:space="0" w:color="auto"/>
              <w:bottom w:val="single" w:sz="4" w:space="0" w:color="auto"/>
              <w:right w:val="single" w:sz="4" w:space="0" w:color="auto"/>
            </w:tcBorders>
            <w:vAlign w:val="center"/>
          </w:tcPr>
          <w:p w:rsidR="002D0984" w:rsidRPr="00321881" w:rsidRDefault="002D0984" w:rsidP="006605CC">
            <w:pPr>
              <w:rPr>
                <w:rFonts w:ascii="Cambria" w:hAnsi="Cambria"/>
                <w:sz w:val="20"/>
              </w:rPr>
            </w:pPr>
            <w:r>
              <w:rPr>
                <w:rFonts w:ascii="Cambria" w:hAnsi="Cambria"/>
                <w:sz w:val="20"/>
              </w:rPr>
              <w:t xml:space="preserve">No </w:t>
            </w:r>
            <w:r w:rsidR="006605CC">
              <w:rPr>
                <w:rFonts w:ascii="Cambria" w:hAnsi="Cambria"/>
                <w:sz w:val="20"/>
              </w:rPr>
              <w:t>explanation</w:t>
            </w:r>
          </w:p>
        </w:tc>
        <w:tc>
          <w:tcPr>
            <w:tcW w:w="2340" w:type="dxa"/>
            <w:tcBorders>
              <w:top w:val="single" w:sz="4" w:space="0" w:color="auto"/>
              <w:left w:val="single" w:sz="4" w:space="0" w:color="auto"/>
              <w:bottom w:val="single" w:sz="4" w:space="0" w:color="auto"/>
              <w:right w:val="single" w:sz="4" w:space="0" w:color="auto"/>
            </w:tcBorders>
            <w:vAlign w:val="center"/>
          </w:tcPr>
          <w:p w:rsidR="002D0984" w:rsidRPr="00321881" w:rsidRDefault="006605CC" w:rsidP="002D0984">
            <w:pPr>
              <w:rPr>
                <w:rFonts w:ascii="Cambria" w:hAnsi="Cambria"/>
                <w:sz w:val="20"/>
              </w:rPr>
            </w:pPr>
            <w:r>
              <w:rPr>
                <w:rFonts w:ascii="Cambria" w:hAnsi="Cambria"/>
                <w:sz w:val="20"/>
              </w:rPr>
              <w:t xml:space="preserve">Explanation does not include </w:t>
            </w:r>
            <w:r w:rsidR="002D0984">
              <w:rPr>
                <w:rFonts w:ascii="Cambria" w:hAnsi="Cambria"/>
                <w:sz w:val="20"/>
              </w:rPr>
              <w:t xml:space="preserve"> </w:t>
            </w:r>
            <w:r w:rsidR="00A147CA">
              <w:rPr>
                <w:rFonts w:ascii="Cambria" w:hAnsi="Cambria"/>
                <w:sz w:val="20"/>
              </w:rPr>
              <w:t>unwinding of the rubber band</w:t>
            </w:r>
          </w:p>
        </w:tc>
        <w:tc>
          <w:tcPr>
            <w:tcW w:w="2160" w:type="dxa"/>
            <w:tcBorders>
              <w:top w:val="single" w:sz="4" w:space="0" w:color="auto"/>
              <w:left w:val="single" w:sz="4" w:space="0" w:color="auto"/>
              <w:bottom w:val="single" w:sz="4" w:space="0" w:color="auto"/>
              <w:right w:val="single" w:sz="4" w:space="0" w:color="auto"/>
            </w:tcBorders>
            <w:vAlign w:val="center"/>
          </w:tcPr>
          <w:p w:rsidR="002D0984" w:rsidRPr="00321881" w:rsidRDefault="00A147CA" w:rsidP="002D0984">
            <w:pPr>
              <w:rPr>
                <w:rFonts w:ascii="Cambria" w:hAnsi="Cambria"/>
                <w:sz w:val="20"/>
              </w:rPr>
            </w:pPr>
            <w:r>
              <w:rPr>
                <w:rFonts w:ascii="Cambria" w:hAnsi="Cambria"/>
                <w:sz w:val="20"/>
              </w:rPr>
              <w:t xml:space="preserve">Notices that rubber band gets twisted as stick is turned </w:t>
            </w:r>
            <w:r w:rsidR="002D0984">
              <w:rPr>
                <w:rFonts w:ascii="Cambria" w:hAnsi="Cambria"/>
                <w:sz w:val="20"/>
              </w:rPr>
              <w:t xml:space="preserve"> </w:t>
            </w:r>
          </w:p>
        </w:tc>
        <w:tc>
          <w:tcPr>
            <w:tcW w:w="2905" w:type="dxa"/>
            <w:tcBorders>
              <w:top w:val="single" w:sz="4" w:space="0" w:color="auto"/>
              <w:left w:val="single" w:sz="4" w:space="0" w:color="auto"/>
              <w:bottom w:val="single" w:sz="4" w:space="0" w:color="auto"/>
              <w:right w:val="single" w:sz="4" w:space="0" w:color="auto"/>
            </w:tcBorders>
            <w:vAlign w:val="center"/>
          </w:tcPr>
          <w:p w:rsidR="002D0984" w:rsidRPr="00321881" w:rsidRDefault="00A147CA" w:rsidP="00A147CA">
            <w:pPr>
              <w:rPr>
                <w:rFonts w:ascii="Cambria" w:hAnsi="Cambria"/>
                <w:sz w:val="20"/>
              </w:rPr>
            </w:pPr>
            <w:r>
              <w:rPr>
                <w:rFonts w:ascii="Cambria" w:hAnsi="Cambria"/>
                <w:sz w:val="20"/>
              </w:rPr>
              <w:t>Identifies untwisting of the rubber band as source for motion of wind-up</w:t>
            </w:r>
            <w:r w:rsidR="002D0984">
              <w:rPr>
                <w:rFonts w:ascii="Cambria" w:hAnsi="Cambria"/>
                <w:sz w:val="20"/>
              </w:rPr>
              <w:t xml:space="preserve"> </w:t>
            </w:r>
          </w:p>
        </w:tc>
      </w:tr>
      <w:tr w:rsidR="002D0984" w:rsidRPr="00321881" w:rsidTr="00A147CA">
        <w:trPr>
          <w:trHeight w:val="235"/>
        </w:trPr>
        <w:tc>
          <w:tcPr>
            <w:tcW w:w="2185" w:type="dxa"/>
            <w:tcBorders>
              <w:top w:val="single" w:sz="4" w:space="0" w:color="auto"/>
              <w:left w:val="single" w:sz="4" w:space="0" w:color="auto"/>
              <w:bottom w:val="single" w:sz="4" w:space="0" w:color="auto"/>
              <w:right w:val="single" w:sz="4" w:space="0" w:color="auto"/>
            </w:tcBorders>
            <w:vAlign w:val="center"/>
          </w:tcPr>
          <w:p w:rsidR="002D0984" w:rsidRDefault="002D0984" w:rsidP="006605CC">
            <w:pPr>
              <w:rPr>
                <w:rFonts w:ascii="Cambria" w:hAnsi="Cambria"/>
                <w:sz w:val="20"/>
              </w:rPr>
            </w:pPr>
            <w:r>
              <w:rPr>
                <w:rFonts w:ascii="Cambria" w:hAnsi="Cambria"/>
                <w:sz w:val="20"/>
              </w:rPr>
              <w:t xml:space="preserve">B. </w:t>
            </w:r>
            <w:r w:rsidR="006605CC">
              <w:rPr>
                <w:rFonts w:ascii="Cambria" w:hAnsi="Cambria"/>
                <w:sz w:val="20"/>
              </w:rPr>
              <w:t>Create a troubleshooting guide</w:t>
            </w:r>
          </w:p>
        </w:tc>
        <w:tc>
          <w:tcPr>
            <w:tcW w:w="1440" w:type="dxa"/>
            <w:tcBorders>
              <w:top w:val="single" w:sz="4" w:space="0" w:color="auto"/>
              <w:left w:val="single" w:sz="4" w:space="0" w:color="auto"/>
              <w:bottom w:val="single" w:sz="4" w:space="0" w:color="auto"/>
              <w:right w:val="single" w:sz="4" w:space="0" w:color="auto"/>
            </w:tcBorders>
            <w:vAlign w:val="center"/>
          </w:tcPr>
          <w:p w:rsidR="002D0984" w:rsidRDefault="002D0984" w:rsidP="002D0984">
            <w:pPr>
              <w:rPr>
                <w:rFonts w:ascii="Cambria" w:hAnsi="Cambria"/>
                <w:sz w:val="20"/>
              </w:rPr>
            </w:pPr>
            <w:r>
              <w:rPr>
                <w:rFonts w:ascii="Cambria" w:hAnsi="Cambria"/>
                <w:sz w:val="20"/>
              </w:rPr>
              <w:t>No connections made</w:t>
            </w:r>
          </w:p>
        </w:tc>
        <w:tc>
          <w:tcPr>
            <w:tcW w:w="2340" w:type="dxa"/>
            <w:tcBorders>
              <w:top w:val="single" w:sz="4" w:space="0" w:color="auto"/>
              <w:left w:val="single" w:sz="4" w:space="0" w:color="auto"/>
              <w:bottom w:val="single" w:sz="4" w:space="0" w:color="auto"/>
              <w:right w:val="single" w:sz="4" w:space="0" w:color="auto"/>
            </w:tcBorders>
            <w:vAlign w:val="center"/>
          </w:tcPr>
          <w:p w:rsidR="002D0984" w:rsidRDefault="002D0984" w:rsidP="002D0984">
            <w:pPr>
              <w:rPr>
                <w:rFonts w:ascii="Cambria" w:hAnsi="Cambria"/>
                <w:sz w:val="20"/>
              </w:rPr>
            </w:pPr>
            <w:r>
              <w:rPr>
                <w:rFonts w:ascii="Cambria" w:hAnsi="Cambria"/>
                <w:sz w:val="20"/>
              </w:rPr>
              <w:t>Recognizes that different designs may operate differently, but does not specify what type does what</w:t>
            </w:r>
          </w:p>
        </w:tc>
        <w:tc>
          <w:tcPr>
            <w:tcW w:w="2160" w:type="dxa"/>
            <w:tcBorders>
              <w:top w:val="single" w:sz="4" w:space="0" w:color="auto"/>
              <w:left w:val="single" w:sz="4" w:space="0" w:color="auto"/>
              <w:bottom w:val="single" w:sz="4" w:space="0" w:color="auto"/>
              <w:right w:val="single" w:sz="4" w:space="0" w:color="auto"/>
            </w:tcBorders>
            <w:vAlign w:val="center"/>
          </w:tcPr>
          <w:p w:rsidR="002D0984" w:rsidRDefault="002D0984" w:rsidP="002D0984">
            <w:pPr>
              <w:rPr>
                <w:rFonts w:ascii="Cambria" w:hAnsi="Cambria"/>
                <w:sz w:val="20"/>
              </w:rPr>
            </w:pPr>
            <w:r>
              <w:rPr>
                <w:rFonts w:ascii="Cambria" w:hAnsi="Cambria"/>
                <w:sz w:val="20"/>
              </w:rPr>
              <w:t xml:space="preserve">Sorts designs according to how they operate </w:t>
            </w:r>
          </w:p>
        </w:tc>
        <w:tc>
          <w:tcPr>
            <w:tcW w:w="2905" w:type="dxa"/>
            <w:tcBorders>
              <w:top w:val="single" w:sz="4" w:space="0" w:color="auto"/>
              <w:left w:val="single" w:sz="4" w:space="0" w:color="auto"/>
              <w:bottom w:val="single" w:sz="4" w:space="0" w:color="auto"/>
              <w:right w:val="single" w:sz="4" w:space="0" w:color="auto"/>
            </w:tcBorders>
            <w:vAlign w:val="center"/>
          </w:tcPr>
          <w:p w:rsidR="002D0984" w:rsidRDefault="002D0984" w:rsidP="002D0984">
            <w:pPr>
              <w:rPr>
                <w:rFonts w:ascii="Cambria" w:hAnsi="Cambria"/>
                <w:sz w:val="20"/>
              </w:rPr>
            </w:pPr>
            <w:r>
              <w:rPr>
                <w:rFonts w:ascii="Cambria" w:hAnsi="Cambria"/>
                <w:sz w:val="20"/>
              </w:rPr>
              <w:t xml:space="preserve">Explains why different kinds of wind-ups operate differently </w:t>
            </w:r>
          </w:p>
        </w:tc>
      </w:tr>
    </w:tbl>
    <w:p w:rsidR="002119E1" w:rsidRPr="002119E1" w:rsidRDefault="002119E1" w:rsidP="002119E1">
      <w:pPr>
        <w:pStyle w:val="Heading2"/>
      </w:pPr>
      <w:r w:rsidRPr="002119E1">
        <w:t>Advance Preparation</w:t>
      </w:r>
    </w:p>
    <w:p w:rsidR="002119E1" w:rsidRDefault="009B7878" w:rsidP="003439D1">
      <w:pPr>
        <w:pStyle w:val="ListParagraph"/>
        <w:widowControl w:val="0"/>
        <w:numPr>
          <w:ilvl w:val="0"/>
          <w:numId w:val="18"/>
        </w:numPr>
        <w:adjustRightInd w:val="0"/>
        <w:spacing w:before="120"/>
        <w:contextualSpacing w:val="0"/>
        <w:textAlignment w:val="baseline"/>
      </w:pPr>
      <w:r>
        <w:t>Make a sample wind-up using the transparent cup.</w:t>
      </w:r>
    </w:p>
    <w:p w:rsidR="009B7878" w:rsidRDefault="009B7878" w:rsidP="003439D1">
      <w:pPr>
        <w:pStyle w:val="ListParagraph"/>
        <w:widowControl w:val="0"/>
        <w:numPr>
          <w:ilvl w:val="0"/>
          <w:numId w:val="18"/>
        </w:numPr>
        <w:adjustRightInd w:val="0"/>
        <w:spacing w:before="120"/>
        <w:contextualSpacing w:val="0"/>
        <w:textAlignment w:val="baseline"/>
      </w:pPr>
      <w:r>
        <w:t xml:space="preserve">Try the wind-up experiments described in step 5 of </w:t>
      </w:r>
      <w:r w:rsidRPr="009B7878">
        <w:rPr>
          <w:u w:val="single"/>
        </w:rPr>
        <w:t>Procedure</w:t>
      </w:r>
      <w:r>
        <w:t>.</w:t>
      </w:r>
    </w:p>
    <w:p w:rsidR="009B7878" w:rsidRDefault="009B7878" w:rsidP="003439D1">
      <w:pPr>
        <w:pStyle w:val="ListParagraph"/>
        <w:widowControl w:val="0"/>
        <w:numPr>
          <w:ilvl w:val="0"/>
          <w:numId w:val="18"/>
        </w:numPr>
        <w:adjustRightInd w:val="0"/>
        <w:spacing w:before="120"/>
        <w:contextualSpacing w:val="0"/>
        <w:textAlignment w:val="baseline"/>
      </w:pPr>
      <w:r>
        <w:t xml:space="preserve">Become familiar with the sequence of events in wind-up operation, for example by reviewing the </w:t>
      </w:r>
      <w:r w:rsidRPr="009B7878">
        <w:rPr>
          <w:u w:val="single"/>
        </w:rPr>
        <w:t>Teacher Notes</w:t>
      </w:r>
      <w:r>
        <w:t xml:space="preserve"> for Lesson 5, p.</w:t>
      </w:r>
      <w:r w:rsidR="00FC08DC">
        <w:t xml:space="preserve"> 21, and/or the description in terms of energy concepts in the video at </w:t>
      </w:r>
      <w:hyperlink r:id="rId42" w:history="1">
        <w:r w:rsidR="00FC08DC" w:rsidRPr="00E163A1">
          <w:rPr>
            <w:rStyle w:val="Hyperlink"/>
          </w:rPr>
          <w:t>http://www.citytechnology.org/node/2681</w:t>
        </w:r>
      </w:hyperlink>
      <w:r w:rsidR="00FC08DC">
        <w:t xml:space="preserve"> </w:t>
      </w:r>
    </w:p>
    <w:p w:rsidR="009B7878" w:rsidRDefault="009B7878" w:rsidP="003439D1">
      <w:pPr>
        <w:pStyle w:val="ListParagraph"/>
        <w:widowControl w:val="0"/>
        <w:numPr>
          <w:ilvl w:val="0"/>
          <w:numId w:val="18"/>
        </w:numPr>
        <w:adjustRightInd w:val="0"/>
        <w:spacing w:before="120"/>
        <w:contextualSpacing w:val="0"/>
        <w:textAlignment w:val="baseline"/>
      </w:pPr>
      <w:r>
        <w:t xml:space="preserve">Post the </w:t>
      </w:r>
      <w:r w:rsidRPr="009B7878">
        <w:rPr>
          <w:u w:val="single"/>
        </w:rPr>
        <w:t>Issues</w:t>
      </w:r>
      <w:r>
        <w:t xml:space="preserve"> chart from Lesson 2 and the </w:t>
      </w:r>
      <w:r w:rsidRPr="009B7878">
        <w:rPr>
          <w:u w:val="single"/>
        </w:rPr>
        <w:t>Troubleshooting</w:t>
      </w:r>
      <w:r>
        <w:t xml:space="preserve"> chart from Lesson 3. </w:t>
      </w:r>
    </w:p>
    <w:p w:rsidR="002119E1" w:rsidRPr="006605CC" w:rsidRDefault="002119E1" w:rsidP="002119E1">
      <w:pPr>
        <w:pStyle w:val="Heading2"/>
      </w:pPr>
      <w:r w:rsidRPr="006605CC">
        <w:lastRenderedPageBreak/>
        <w:t xml:space="preserve">Materials </w:t>
      </w:r>
    </w:p>
    <w:p w:rsidR="002119E1" w:rsidRDefault="006605CC" w:rsidP="003439D1">
      <w:pPr>
        <w:pStyle w:val="ListParagraph"/>
        <w:widowControl w:val="0"/>
        <w:numPr>
          <w:ilvl w:val="0"/>
          <w:numId w:val="18"/>
        </w:numPr>
        <w:adjustRightInd w:val="0"/>
        <w:spacing w:before="120"/>
        <w:contextualSpacing w:val="0"/>
        <w:textAlignment w:val="baseline"/>
      </w:pPr>
      <w:r>
        <w:t>Materials for making wind-ups, as in Lesson 2</w:t>
      </w:r>
    </w:p>
    <w:p w:rsidR="006605CC" w:rsidRDefault="006605CC" w:rsidP="003439D1">
      <w:pPr>
        <w:pStyle w:val="ListParagraph"/>
        <w:widowControl w:val="0"/>
        <w:numPr>
          <w:ilvl w:val="0"/>
          <w:numId w:val="18"/>
        </w:numPr>
        <w:adjustRightInd w:val="0"/>
        <w:spacing w:before="120"/>
        <w:contextualSpacing w:val="0"/>
        <w:textAlignment w:val="baseline"/>
      </w:pPr>
      <w:r>
        <w:t>Wind-ups made in previous lessons</w:t>
      </w:r>
    </w:p>
    <w:p w:rsidR="006605CC" w:rsidRDefault="006605CC" w:rsidP="003439D1">
      <w:pPr>
        <w:pStyle w:val="ListParagraph"/>
        <w:widowControl w:val="0"/>
        <w:numPr>
          <w:ilvl w:val="0"/>
          <w:numId w:val="18"/>
        </w:numPr>
        <w:adjustRightInd w:val="0"/>
        <w:spacing w:before="120"/>
        <w:contextualSpacing w:val="0"/>
        <w:textAlignment w:val="baseline"/>
      </w:pPr>
      <w:r>
        <w:t>Transparent cups</w:t>
      </w:r>
      <w:r w:rsidR="009D1E74">
        <w:t>, short lengths of string</w:t>
      </w:r>
      <w:r>
        <w:t xml:space="preserve"> </w:t>
      </w:r>
    </w:p>
    <w:p w:rsidR="002119E1" w:rsidRPr="006605CC" w:rsidRDefault="002119E1" w:rsidP="002119E1">
      <w:pPr>
        <w:pStyle w:val="Heading2"/>
      </w:pPr>
      <w:r w:rsidRPr="006605CC">
        <w:t>Procedure</w:t>
      </w:r>
    </w:p>
    <w:p w:rsidR="007A0F0C" w:rsidRDefault="009D1E74" w:rsidP="006C4A88">
      <w:pPr>
        <w:numPr>
          <w:ilvl w:val="0"/>
          <w:numId w:val="41"/>
        </w:numPr>
        <w:spacing w:before="120"/>
      </w:pPr>
      <w:r>
        <w:rPr>
          <w:u w:val="single"/>
        </w:rPr>
        <w:t>How can we see</w:t>
      </w:r>
      <w:r w:rsidR="007A0F0C">
        <w:rPr>
          <w:u w:val="single"/>
        </w:rPr>
        <w:t xml:space="preserve"> inside?</w:t>
      </w:r>
      <w:r w:rsidR="007A0F0C" w:rsidRPr="00D11843">
        <w:t xml:space="preserve"> </w:t>
      </w:r>
      <w:r w:rsidR="007A0F0C">
        <w:t xml:space="preserve">(Whole class – 10 min.) </w:t>
      </w:r>
      <w:r w:rsidR="007A0F0C" w:rsidRPr="00D11843">
        <w:t>Ask students what they have noticed about the way a wind-up works.</w:t>
      </w:r>
      <w:r w:rsidR="007A0F0C">
        <w:t xml:space="preserve"> Record their observations. Then ask:</w:t>
      </w:r>
    </w:p>
    <w:p w:rsidR="007A0F0C" w:rsidRPr="007A0F0C" w:rsidRDefault="007A0F0C" w:rsidP="006C4A88">
      <w:pPr>
        <w:pStyle w:val="ListParagraph"/>
        <w:numPr>
          <w:ilvl w:val="0"/>
          <w:numId w:val="48"/>
        </w:numPr>
        <w:spacing w:before="120"/>
        <w:contextualSpacing w:val="0"/>
        <w:rPr>
          <w:i/>
        </w:rPr>
      </w:pPr>
      <w:r w:rsidRPr="007A0F0C">
        <w:rPr>
          <w:i/>
        </w:rPr>
        <w:t>What kind of information are we missing?</w:t>
      </w:r>
    </w:p>
    <w:p w:rsidR="007A0F0C" w:rsidRDefault="007A0F0C" w:rsidP="006C4A88">
      <w:pPr>
        <w:pStyle w:val="ListParagraph"/>
        <w:numPr>
          <w:ilvl w:val="0"/>
          <w:numId w:val="48"/>
        </w:numPr>
        <w:spacing w:before="120"/>
        <w:contextualSpacing w:val="0"/>
        <w:rPr>
          <w:i/>
        </w:rPr>
      </w:pPr>
      <w:r w:rsidRPr="007A0F0C">
        <w:rPr>
          <w:i/>
        </w:rPr>
        <w:t>How could we find out more?</w:t>
      </w:r>
    </w:p>
    <w:p w:rsidR="007A0F0C" w:rsidRDefault="007A0F0C" w:rsidP="009D1E74">
      <w:pPr>
        <w:spacing w:before="120"/>
        <w:ind w:left="720"/>
      </w:pPr>
      <w:r>
        <w:t>If they don’t come up with the idea, suggest that it would be useful to see inside the wind-up while it is operating. Ask:</w:t>
      </w:r>
    </w:p>
    <w:p w:rsidR="007A0F0C" w:rsidRPr="007A0F0C" w:rsidRDefault="007A0F0C" w:rsidP="006C4A88">
      <w:pPr>
        <w:pStyle w:val="ListParagraph"/>
        <w:numPr>
          <w:ilvl w:val="0"/>
          <w:numId w:val="49"/>
        </w:numPr>
        <w:spacing w:before="120"/>
        <w:ind w:left="1080"/>
        <w:contextualSpacing w:val="0"/>
      </w:pPr>
      <w:r>
        <w:rPr>
          <w:i/>
        </w:rPr>
        <w:t>How could we change the wind-up to make it possible to see inside?</w:t>
      </w:r>
    </w:p>
    <w:p w:rsidR="007A0F0C" w:rsidRPr="007A0F0C" w:rsidRDefault="007A0F0C" w:rsidP="009D1E74">
      <w:pPr>
        <w:pStyle w:val="ListParagraph"/>
        <w:spacing w:before="120"/>
        <w:contextualSpacing w:val="0"/>
      </w:pPr>
      <w:r>
        <w:t xml:space="preserve">Students will likely suggest substituting a </w:t>
      </w:r>
      <w:r w:rsidRPr="007A0F0C">
        <w:rPr>
          <w:b/>
        </w:rPr>
        <w:t>transparent</w:t>
      </w:r>
      <w:r>
        <w:t xml:space="preserve"> cup for the </w:t>
      </w:r>
      <w:r w:rsidRPr="007A0F0C">
        <w:rPr>
          <w:b/>
        </w:rPr>
        <w:t>opaque</w:t>
      </w:r>
      <w:r>
        <w:t xml:space="preserve"> one they have been using. </w:t>
      </w:r>
    </w:p>
    <w:p w:rsidR="009D1E74" w:rsidRPr="009D1E74" w:rsidRDefault="009D1E74" w:rsidP="006C4A88">
      <w:pPr>
        <w:numPr>
          <w:ilvl w:val="0"/>
          <w:numId w:val="41"/>
        </w:numPr>
        <w:spacing w:before="120"/>
      </w:pPr>
      <w:r w:rsidRPr="009D1E74">
        <w:rPr>
          <w:u w:val="single"/>
        </w:rPr>
        <w:t>Make a see-thru wind-up</w:t>
      </w:r>
      <w:r>
        <w:t xml:space="preserve"> (Individual – 15 min.) Distribute transparent cups and other supplies for making wind-ups and provide time for students to make wind-ups using the transparent cups. If students have difficulty making the hole in the bottom of the transparent cup, suggest they use a push pin to get the hole started, and then enlarge it using the end of a skewer or ball point pen. </w:t>
      </w:r>
    </w:p>
    <w:p w:rsidR="007A0F0C" w:rsidRPr="00D11843" w:rsidRDefault="009D1E74" w:rsidP="006C4A88">
      <w:pPr>
        <w:numPr>
          <w:ilvl w:val="0"/>
          <w:numId w:val="41"/>
        </w:numPr>
        <w:spacing w:before="120"/>
      </w:pPr>
      <w:r w:rsidRPr="009D1E74">
        <w:rPr>
          <w:u w:val="single"/>
        </w:rPr>
        <w:t>How a wind-up works</w:t>
      </w:r>
      <w:r>
        <w:t xml:space="preserve"> (Whole class – 15 min.)</w:t>
      </w:r>
      <w:r w:rsidR="007A0F0C">
        <w:t xml:space="preserve"> </w:t>
      </w:r>
      <w:r w:rsidR="007A0F0C" w:rsidRPr="00D11843">
        <w:t xml:space="preserve"> </w:t>
      </w:r>
      <w:r w:rsidRPr="009D1E74">
        <w:t>Ask students to operate their</w:t>
      </w:r>
      <w:r>
        <w:rPr>
          <w:color w:val="FF0000"/>
        </w:rPr>
        <w:t xml:space="preserve"> </w:t>
      </w:r>
      <w:r>
        <w:t>see-thru wind-ups, and observe carefully what happens at each step.</w:t>
      </w:r>
      <w:r w:rsidR="001A5CFE">
        <w:t xml:space="preserve"> </w:t>
      </w:r>
    </w:p>
    <w:p w:rsidR="007A0F0C" w:rsidRPr="009D1E74" w:rsidRDefault="007A0F0C" w:rsidP="006C4A88">
      <w:pPr>
        <w:numPr>
          <w:ilvl w:val="0"/>
          <w:numId w:val="45"/>
        </w:numPr>
        <w:spacing w:before="120"/>
        <w:ind w:left="1080"/>
        <w:rPr>
          <w:i/>
        </w:rPr>
      </w:pPr>
      <w:r w:rsidRPr="009D1E74">
        <w:rPr>
          <w:i/>
        </w:rPr>
        <w:t xml:space="preserve">What do you notice </w:t>
      </w:r>
      <w:r w:rsidR="009D1E74" w:rsidRPr="009D1E74">
        <w:rPr>
          <w:i/>
        </w:rPr>
        <w:t xml:space="preserve">that is happening inside the cup as </w:t>
      </w:r>
      <w:r w:rsidRPr="009D1E74">
        <w:rPr>
          <w:i/>
        </w:rPr>
        <w:t>you wind up the stick?</w:t>
      </w:r>
    </w:p>
    <w:p w:rsidR="007A0F0C" w:rsidRPr="009D1E74" w:rsidRDefault="007A0F0C" w:rsidP="006C4A88">
      <w:pPr>
        <w:numPr>
          <w:ilvl w:val="0"/>
          <w:numId w:val="45"/>
        </w:numPr>
        <w:spacing w:before="120"/>
        <w:ind w:left="1080"/>
        <w:rPr>
          <w:i/>
        </w:rPr>
      </w:pPr>
      <w:r w:rsidRPr="009D1E74">
        <w:rPr>
          <w:i/>
        </w:rPr>
        <w:t>What do you think</w:t>
      </w:r>
      <w:r w:rsidRPr="009D1E74">
        <w:rPr>
          <w:i/>
          <w:color w:val="FF0000"/>
        </w:rPr>
        <w:t xml:space="preserve"> </w:t>
      </w:r>
      <w:r w:rsidRPr="009D1E74">
        <w:rPr>
          <w:i/>
        </w:rPr>
        <w:t>would happen if you replaced the rubber band by a piece of string?</w:t>
      </w:r>
    </w:p>
    <w:p w:rsidR="007A0F0C" w:rsidRPr="00D11843" w:rsidRDefault="007A0F0C" w:rsidP="009D1E74">
      <w:pPr>
        <w:spacing w:before="120"/>
        <w:ind w:left="720"/>
      </w:pPr>
      <w:r w:rsidRPr="00D11843">
        <w:t xml:space="preserve">Students should be able to answer this </w:t>
      </w:r>
      <w:r w:rsidR="009D1E74">
        <w:t xml:space="preserve">last </w:t>
      </w:r>
      <w:r w:rsidRPr="00D11843">
        <w:t xml:space="preserve">question immediately, but you can provide a length of string to each group in case students want to try this experiment. </w:t>
      </w:r>
    </w:p>
    <w:p w:rsidR="007A0F0C" w:rsidRPr="009D1E74" w:rsidRDefault="007A0F0C" w:rsidP="006C4A88">
      <w:pPr>
        <w:numPr>
          <w:ilvl w:val="0"/>
          <w:numId w:val="46"/>
        </w:numPr>
        <w:spacing w:before="120"/>
        <w:ind w:left="1080"/>
        <w:rPr>
          <w:i/>
        </w:rPr>
      </w:pPr>
      <w:r w:rsidRPr="009D1E74">
        <w:rPr>
          <w:i/>
        </w:rPr>
        <w:t xml:space="preserve">When you let the stick go, what parts are turning, and what parts are not? </w:t>
      </w:r>
    </w:p>
    <w:p w:rsidR="007A0F0C" w:rsidRPr="00D11843" w:rsidRDefault="007A0F0C" w:rsidP="006C4A88">
      <w:pPr>
        <w:numPr>
          <w:ilvl w:val="0"/>
          <w:numId w:val="47"/>
        </w:numPr>
        <w:spacing w:before="120"/>
        <w:ind w:left="1080"/>
      </w:pPr>
      <w:r w:rsidRPr="009D1E74">
        <w:rPr>
          <w:i/>
        </w:rPr>
        <w:t xml:space="preserve">What is making some </w:t>
      </w:r>
      <w:r w:rsidR="009D1E74">
        <w:rPr>
          <w:i/>
        </w:rPr>
        <w:t xml:space="preserve">of the </w:t>
      </w:r>
      <w:r w:rsidRPr="009D1E74">
        <w:rPr>
          <w:i/>
        </w:rPr>
        <w:t>parts turn</w:t>
      </w:r>
      <w:r w:rsidRPr="00D11843">
        <w:t xml:space="preserve">? </w:t>
      </w:r>
    </w:p>
    <w:p w:rsidR="009D1E74" w:rsidRDefault="007A0F0C" w:rsidP="006C4A88">
      <w:pPr>
        <w:numPr>
          <w:ilvl w:val="0"/>
          <w:numId w:val="47"/>
        </w:numPr>
        <w:spacing w:before="120"/>
        <w:ind w:left="1080"/>
        <w:rPr>
          <w:i/>
        </w:rPr>
      </w:pPr>
      <w:r w:rsidRPr="009D1E74">
        <w:rPr>
          <w:i/>
        </w:rPr>
        <w:t>What do you think</w:t>
      </w:r>
      <w:r w:rsidRPr="009D1E74">
        <w:rPr>
          <w:i/>
          <w:color w:val="FF0000"/>
        </w:rPr>
        <w:t xml:space="preserve"> </w:t>
      </w:r>
      <w:r w:rsidRPr="009D1E74">
        <w:rPr>
          <w:i/>
        </w:rPr>
        <w:t xml:space="preserve">is keeping </w:t>
      </w:r>
      <w:r w:rsidR="009D1E74">
        <w:rPr>
          <w:i/>
        </w:rPr>
        <w:t xml:space="preserve">the </w:t>
      </w:r>
      <w:r w:rsidRPr="009D1E74">
        <w:rPr>
          <w:i/>
        </w:rPr>
        <w:t>other parts from turning?</w:t>
      </w:r>
    </w:p>
    <w:p w:rsidR="00525B53" w:rsidRPr="001A5CFE" w:rsidRDefault="00525B53" w:rsidP="001A5CFE">
      <w:pPr>
        <w:spacing w:before="120"/>
        <w:ind w:left="720" w:hanging="360"/>
      </w:pPr>
      <w:r>
        <w:t xml:space="preserve">4. </w:t>
      </w:r>
      <w:r w:rsidR="001A5CFE">
        <w:tab/>
      </w:r>
      <w:r w:rsidRPr="00525B53">
        <w:rPr>
          <w:u w:val="single"/>
        </w:rPr>
        <w:t>Observations about wind-ups</w:t>
      </w:r>
      <w:r>
        <w:rPr>
          <w:u w:val="single"/>
        </w:rPr>
        <w:t xml:space="preserve"> </w:t>
      </w:r>
      <w:r>
        <w:t xml:space="preserve">(Individual – 10 min.) Provide time for students to record their observations </w:t>
      </w:r>
      <w:r w:rsidR="00391D5C">
        <w:t xml:space="preserve">and </w:t>
      </w:r>
      <w:r w:rsidR="00391D5C" w:rsidRPr="00525B53">
        <w:t>ideas</w:t>
      </w:r>
      <w:r>
        <w:t xml:space="preserve"> about how wind-ups work. </w:t>
      </w:r>
      <w:r w:rsidR="001A5CFE">
        <w:t xml:space="preserve">Some terms they can use </w:t>
      </w:r>
      <w:r w:rsidR="00FC08DC">
        <w:t xml:space="preserve">in these descriptions </w:t>
      </w:r>
      <w:r w:rsidR="001A5CFE">
        <w:t xml:space="preserve">are the </w:t>
      </w:r>
      <w:r w:rsidR="001A5CFE" w:rsidRPr="001A5CFE">
        <w:rPr>
          <w:b/>
        </w:rPr>
        <w:t>input</w:t>
      </w:r>
      <w:r w:rsidR="001A5CFE">
        <w:t xml:space="preserve"> to a wind-up – the energy you put in by winding it up; and the </w:t>
      </w:r>
      <w:r w:rsidR="001A5CFE" w:rsidRPr="001A5CFE">
        <w:rPr>
          <w:b/>
        </w:rPr>
        <w:t>output</w:t>
      </w:r>
      <w:r w:rsidR="001A5CFE">
        <w:rPr>
          <w:b/>
        </w:rPr>
        <w:t xml:space="preserve"> </w:t>
      </w:r>
      <w:r w:rsidR="001A5CFE" w:rsidRPr="001A5CFE">
        <w:t>– the</w:t>
      </w:r>
      <w:r w:rsidR="001A5CFE">
        <w:rPr>
          <w:b/>
        </w:rPr>
        <w:t xml:space="preserve"> </w:t>
      </w:r>
      <w:r w:rsidR="001A5CFE" w:rsidRPr="001A5CFE">
        <w:t xml:space="preserve">motion of the wind-up once it is released. </w:t>
      </w:r>
      <w:r w:rsidR="001A5CFE">
        <w:t xml:space="preserve">In between, there are </w:t>
      </w:r>
      <w:r w:rsidR="001A5CFE" w:rsidRPr="001A5CFE">
        <w:rPr>
          <w:b/>
        </w:rPr>
        <w:t>energy transformations</w:t>
      </w:r>
      <w:r w:rsidR="001A5CFE">
        <w:rPr>
          <w:b/>
        </w:rPr>
        <w:t xml:space="preserve"> </w:t>
      </w:r>
      <w:r w:rsidR="001A5CFE">
        <w:t>involv</w:t>
      </w:r>
      <w:r w:rsidR="001A5CFE" w:rsidRPr="001A5CFE">
        <w:t xml:space="preserve">ing </w:t>
      </w:r>
      <w:r w:rsidR="001A5CFE">
        <w:t xml:space="preserve">both potential and kinetic energy. </w:t>
      </w:r>
      <w:r w:rsidR="00FC08DC">
        <w:t>You may want to review these concepts briefly from Lesson 2.</w:t>
      </w:r>
    </w:p>
    <w:p w:rsidR="00424433" w:rsidRDefault="00424433" w:rsidP="00424433">
      <w:pPr>
        <w:pBdr>
          <w:top w:val="single" w:sz="4" w:space="1" w:color="auto"/>
          <w:left w:val="single" w:sz="4" w:space="4" w:color="auto"/>
          <w:bottom w:val="single" w:sz="4" w:space="1" w:color="auto"/>
          <w:right w:val="single" w:sz="4" w:space="4" w:color="auto"/>
        </w:pBdr>
        <w:spacing w:before="120"/>
        <w:ind w:left="540"/>
      </w:pPr>
      <w:r>
        <w:rPr>
          <w:u w:val="single"/>
        </w:rPr>
        <w:t xml:space="preserve">Science </w:t>
      </w:r>
      <w:r w:rsidRPr="00BE5824">
        <w:rPr>
          <w:u w:val="single"/>
        </w:rPr>
        <w:t>Notebook</w:t>
      </w:r>
      <w:r>
        <w:t xml:space="preserve"> </w:t>
      </w:r>
    </w:p>
    <w:p w:rsidR="00424433" w:rsidRDefault="00424433" w:rsidP="00424433">
      <w:pPr>
        <w:pStyle w:val="ListParagraph"/>
        <w:numPr>
          <w:ilvl w:val="0"/>
          <w:numId w:val="2"/>
        </w:numPr>
        <w:pBdr>
          <w:top w:val="single" w:sz="4" w:space="1" w:color="auto"/>
          <w:left w:val="single" w:sz="4" w:space="4" w:color="auto"/>
          <w:bottom w:val="single" w:sz="4" w:space="1" w:color="auto"/>
          <w:right w:val="single" w:sz="4" w:space="4" w:color="auto"/>
        </w:pBdr>
        <w:spacing w:before="120"/>
        <w:ind w:left="900"/>
      </w:pPr>
      <w:r>
        <w:t xml:space="preserve">What </w:t>
      </w:r>
      <w:r w:rsidR="00525B53">
        <w:t>have you learned about how a wind-up works</w:t>
      </w:r>
      <w:r>
        <w:t>?</w:t>
      </w:r>
    </w:p>
    <w:p w:rsidR="00424433" w:rsidRDefault="00525B53" w:rsidP="00424433">
      <w:pPr>
        <w:pStyle w:val="ListParagraph"/>
        <w:numPr>
          <w:ilvl w:val="0"/>
          <w:numId w:val="2"/>
        </w:numPr>
        <w:pBdr>
          <w:top w:val="single" w:sz="4" w:space="1" w:color="auto"/>
          <w:left w:val="single" w:sz="4" w:space="4" w:color="auto"/>
          <w:bottom w:val="single" w:sz="4" w:space="1" w:color="auto"/>
          <w:right w:val="single" w:sz="4" w:space="4" w:color="auto"/>
        </w:pBdr>
        <w:spacing w:before="120"/>
        <w:ind w:left="900"/>
      </w:pPr>
      <w:r>
        <w:t>Describe what happens as you wind up the stick.</w:t>
      </w:r>
    </w:p>
    <w:p w:rsidR="00424433" w:rsidRDefault="00525B53" w:rsidP="00424433">
      <w:pPr>
        <w:pStyle w:val="ListParagraph"/>
        <w:numPr>
          <w:ilvl w:val="0"/>
          <w:numId w:val="2"/>
        </w:numPr>
        <w:pBdr>
          <w:top w:val="single" w:sz="4" w:space="1" w:color="auto"/>
          <w:left w:val="single" w:sz="4" w:space="4" w:color="auto"/>
          <w:bottom w:val="single" w:sz="4" w:space="1" w:color="auto"/>
          <w:right w:val="single" w:sz="4" w:space="4" w:color="auto"/>
        </w:pBdr>
        <w:spacing w:before="120"/>
        <w:ind w:left="900"/>
      </w:pPr>
      <w:r>
        <w:t>Describe what happens after you let the stick go.</w:t>
      </w:r>
    </w:p>
    <w:p w:rsidR="00424433" w:rsidRPr="003B6D2F" w:rsidRDefault="00424433" w:rsidP="00424433">
      <w:pPr>
        <w:spacing w:before="120"/>
        <w:ind w:left="360"/>
        <w:jc w:val="center"/>
        <w:rPr>
          <w:b/>
        </w:rPr>
      </w:pPr>
      <w:r w:rsidRPr="003B6D2F">
        <w:rPr>
          <w:b/>
        </w:rPr>
        <w:t>Suggested breakpoint between periods</w:t>
      </w:r>
    </w:p>
    <w:p w:rsidR="00525B53" w:rsidRDefault="007A0F0C" w:rsidP="00120881">
      <w:pPr>
        <w:numPr>
          <w:ilvl w:val="0"/>
          <w:numId w:val="51"/>
        </w:numPr>
        <w:spacing w:before="120"/>
      </w:pPr>
      <w:r w:rsidRPr="00525B53">
        <w:rPr>
          <w:u w:val="single"/>
        </w:rPr>
        <w:t>Wind-up Experiments</w:t>
      </w:r>
      <w:r w:rsidR="00525B53">
        <w:t xml:space="preserve"> (Small group/ whole class – </w:t>
      </w:r>
      <w:r w:rsidR="009B7878">
        <w:t>15</w:t>
      </w:r>
      <w:r w:rsidR="00525B53">
        <w:t xml:space="preserve"> min.)</w:t>
      </w:r>
      <w:r w:rsidRPr="00D11843">
        <w:t xml:space="preserve"> Here are three simple </w:t>
      </w:r>
      <w:r w:rsidR="00525B53">
        <w:t>experiments that</w:t>
      </w:r>
      <w:r>
        <w:t xml:space="preserve"> the students can do</w:t>
      </w:r>
      <w:r w:rsidRPr="00D11843">
        <w:t xml:space="preserve"> </w:t>
      </w:r>
      <w:r>
        <w:t>to</w:t>
      </w:r>
      <w:r w:rsidRPr="00D11843">
        <w:t xml:space="preserve"> reve</w:t>
      </w:r>
      <w:r>
        <w:t xml:space="preserve">al more about how wind-ups work. </w:t>
      </w:r>
      <w:r w:rsidR="00525B53">
        <w:t xml:space="preserve">Ask each group to do one of the experiments, record what they found, and then share the results with the rest of the class. </w:t>
      </w:r>
    </w:p>
    <w:p w:rsidR="007A0F0C" w:rsidRPr="00D11843" w:rsidRDefault="00B4638F" w:rsidP="00120881">
      <w:pPr>
        <w:numPr>
          <w:ilvl w:val="0"/>
          <w:numId w:val="50"/>
        </w:numPr>
        <w:spacing w:before="120"/>
      </w:pPr>
      <w:r w:rsidRPr="00B4638F">
        <w:rPr>
          <w:u w:val="single"/>
        </w:rPr>
        <w:lastRenderedPageBreak/>
        <w:t>Two sticks</w:t>
      </w:r>
      <w:r>
        <w:t xml:space="preserve">: </w:t>
      </w:r>
      <w:r w:rsidR="007A0F0C">
        <w:t xml:space="preserve">Replace the paper clip with a stick. The result is </w:t>
      </w:r>
      <w:r w:rsidR="007A0F0C" w:rsidRPr="00D11843">
        <w:t>a stick on each side, instead of just on one side.</w:t>
      </w:r>
    </w:p>
    <w:p w:rsidR="007A0F0C" w:rsidRPr="009B7878" w:rsidRDefault="007A0F0C" w:rsidP="006C4A88">
      <w:pPr>
        <w:numPr>
          <w:ilvl w:val="0"/>
          <w:numId w:val="42"/>
        </w:numPr>
        <w:spacing w:before="120"/>
        <w:ind w:left="1440"/>
        <w:rPr>
          <w:i/>
        </w:rPr>
      </w:pPr>
      <w:r w:rsidRPr="009B7878">
        <w:rPr>
          <w:i/>
        </w:rPr>
        <w:t xml:space="preserve">What happens? </w:t>
      </w:r>
    </w:p>
    <w:p w:rsidR="007A0F0C" w:rsidRPr="009B7878" w:rsidRDefault="007A0F0C" w:rsidP="006C4A88">
      <w:pPr>
        <w:numPr>
          <w:ilvl w:val="0"/>
          <w:numId w:val="42"/>
        </w:numPr>
        <w:spacing w:before="120"/>
        <w:ind w:left="1440"/>
        <w:rPr>
          <w:i/>
        </w:rPr>
      </w:pPr>
      <w:r w:rsidRPr="009B7878">
        <w:rPr>
          <w:i/>
        </w:rPr>
        <w:t xml:space="preserve">Why doesn’t it work? </w:t>
      </w:r>
    </w:p>
    <w:p w:rsidR="007A0F0C" w:rsidRPr="009B7878" w:rsidRDefault="007A0F0C" w:rsidP="006C4A88">
      <w:pPr>
        <w:numPr>
          <w:ilvl w:val="0"/>
          <w:numId w:val="42"/>
        </w:numPr>
        <w:spacing w:before="120"/>
        <w:ind w:left="1440"/>
        <w:rPr>
          <w:i/>
        </w:rPr>
      </w:pPr>
      <w:r w:rsidRPr="009B7878">
        <w:rPr>
          <w:i/>
        </w:rPr>
        <w:t xml:space="preserve">When the rubber band unwinds, what does it need to do, in order to make the wind-up go? </w:t>
      </w:r>
    </w:p>
    <w:p w:rsidR="007A0F0C" w:rsidRPr="00D11843" w:rsidRDefault="007A0F0C" w:rsidP="00120881">
      <w:pPr>
        <w:numPr>
          <w:ilvl w:val="0"/>
          <w:numId w:val="50"/>
        </w:numPr>
        <w:spacing w:before="120"/>
      </w:pPr>
      <w:r w:rsidRPr="00D11843">
        <w:t xml:space="preserve"> </w:t>
      </w:r>
      <w:r w:rsidR="00B4638F" w:rsidRPr="00B4638F">
        <w:rPr>
          <w:u w:val="single"/>
        </w:rPr>
        <w:t>One short stick</w:t>
      </w:r>
      <w:r w:rsidR="00B4638F">
        <w:t xml:space="preserve">: </w:t>
      </w:r>
      <w:r>
        <w:t>Replace the stick with a</w:t>
      </w:r>
      <w:r w:rsidRPr="00D11843">
        <w:t xml:space="preserve"> short</w:t>
      </w:r>
      <w:r>
        <w:t xml:space="preserve"> stick that does not extend beyond the wheel.</w:t>
      </w:r>
      <w:r w:rsidRPr="00D11843">
        <w:t xml:space="preserve"> </w:t>
      </w:r>
    </w:p>
    <w:p w:rsidR="007A0F0C" w:rsidRPr="009B7878" w:rsidRDefault="007A0F0C" w:rsidP="006C4A88">
      <w:pPr>
        <w:numPr>
          <w:ilvl w:val="0"/>
          <w:numId w:val="43"/>
        </w:numPr>
        <w:spacing w:before="120"/>
        <w:ind w:left="1440"/>
        <w:rPr>
          <w:i/>
        </w:rPr>
      </w:pPr>
      <w:r w:rsidRPr="009B7878">
        <w:rPr>
          <w:i/>
        </w:rPr>
        <w:t>What happens now?</w:t>
      </w:r>
    </w:p>
    <w:p w:rsidR="007A0F0C" w:rsidRPr="009B7878" w:rsidRDefault="007A0F0C" w:rsidP="006C4A88">
      <w:pPr>
        <w:numPr>
          <w:ilvl w:val="0"/>
          <w:numId w:val="43"/>
        </w:numPr>
        <w:spacing w:before="120"/>
        <w:ind w:left="1440"/>
        <w:rPr>
          <w:i/>
        </w:rPr>
      </w:pPr>
      <w:r w:rsidRPr="009B7878">
        <w:rPr>
          <w:i/>
        </w:rPr>
        <w:t>What does the stick have to do to allow the wind-up to go?</w:t>
      </w:r>
    </w:p>
    <w:p w:rsidR="007A0F0C" w:rsidRPr="009B7878" w:rsidRDefault="007A0F0C" w:rsidP="006C4A88">
      <w:pPr>
        <w:numPr>
          <w:ilvl w:val="0"/>
          <w:numId w:val="43"/>
        </w:numPr>
        <w:spacing w:before="120"/>
        <w:ind w:left="1440"/>
        <w:rPr>
          <w:i/>
        </w:rPr>
      </w:pPr>
      <w:r w:rsidRPr="009B7878">
        <w:rPr>
          <w:i/>
        </w:rPr>
        <w:t>Why does the stick need to touch the floor?</w:t>
      </w:r>
    </w:p>
    <w:p w:rsidR="007A0F0C" w:rsidRPr="00D11843" w:rsidRDefault="00B4638F" w:rsidP="00120881">
      <w:pPr>
        <w:numPr>
          <w:ilvl w:val="0"/>
          <w:numId w:val="50"/>
        </w:numPr>
        <w:spacing w:before="120"/>
      </w:pPr>
      <w:r w:rsidRPr="00B4638F">
        <w:rPr>
          <w:u w:val="single"/>
        </w:rPr>
        <w:t xml:space="preserve">Paper clip </w:t>
      </w:r>
      <w:r w:rsidR="008E63E6">
        <w:rPr>
          <w:u w:val="single"/>
        </w:rPr>
        <w:t>spins</w:t>
      </w:r>
      <w:r>
        <w:t xml:space="preserve">: </w:t>
      </w:r>
      <w:r w:rsidR="009B7878">
        <w:t>Make it so</w:t>
      </w:r>
      <w:r w:rsidR="007A0F0C">
        <w:t xml:space="preserve"> the</w:t>
      </w:r>
      <w:r w:rsidR="007A0F0C" w:rsidRPr="00D11843">
        <w:t xml:space="preserve"> paper clip</w:t>
      </w:r>
      <w:r w:rsidR="007A0F0C">
        <w:t xml:space="preserve"> </w:t>
      </w:r>
      <w:r w:rsidR="009B7878">
        <w:t xml:space="preserve">can </w:t>
      </w:r>
      <w:r w:rsidR="007A0F0C">
        <w:t>spin freel</w:t>
      </w:r>
      <w:r w:rsidR="00D303CE">
        <w:t>y against the wheel</w:t>
      </w:r>
      <w:r w:rsidR="007A0F0C">
        <w:t>. The best way to do this is to</w:t>
      </w:r>
      <w:r w:rsidR="007A0F0C" w:rsidRPr="00D11843">
        <w:t xml:space="preserve"> slip the rubber band through a bead, to keep the paper clip away from the wheel.</w:t>
      </w:r>
    </w:p>
    <w:p w:rsidR="007A0F0C" w:rsidRPr="009B7878" w:rsidRDefault="007A0F0C" w:rsidP="006C4A88">
      <w:pPr>
        <w:numPr>
          <w:ilvl w:val="0"/>
          <w:numId w:val="44"/>
        </w:numPr>
        <w:spacing w:before="120"/>
        <w:ind w:left="1440"/>
        <w:rPr>
          <w:i/>
        </w:rPr>
      </w:pPr>
      <w:r w:rsidRPr="009B7878">
        <w:rPr>
          <w:i/>
        </w:rPr>
        <w:t>What do you notice about the paper clip?</w:t>
      </w:r>
    </w:p>
    <w:p w:rsidR="007A0F0C" w:rsidRPr="009B7878" w:rsidRDefault="007A0F0C" w:rsidP="006C4A88">
      <w:pPr>
        <w:numPr>
          <w:ilvl w:val="0"/>
          <w:numId w:val="44"/>
        </w:numPr>
        <w:spacing w:before="120"/>
        <w:ind w:left="1440"/>
        <w:rPr>
          <w:i/>
        </w:rPr>
      </w:pPr>
      <w:r w:rsidRPr="009B7878">
        <w:rPr>
          <w:i/>
        </w:rPr>
        <w:t>What does the paper clip need to do to make the wind-up work?</w:t>
      </w:r>
    </w:p>
    <w:p w:rsidR="007A0F0C" w:rsidRPr="009B7878" w:rsidRDefault="007A0F0C" w:rsidP="006C4A88">
      <w:pPr>
        <w:numPr>
          <w:ilvl w:val="0"/>
          <w:numId w:val="44"/>
        </w:numPr>
        <w:spacing w:before="120"/>
        <w:ind w:left="1440"/>
        <w:rPr>
          <w:i/>
        </w:rPr>
      </w:pPr>
      <w:r w:rsidRPr="009B7878">
        <w:rPr>
          <w:i/>
        </w:rPr>
        <w:t>What’s preventing the paper clip from doing its job?</w:t>
      </w:r>
    </w:p>
    <w:p w:rsidR="009B7878" w:rsidRPr="009B7878" w:rsidRDefault="009B7878" w:rsidP="00120881">
      <w:pPr>
        <w:numPr>
          <w:ilvl w:val="0"/>
          <w:numId w:val="53"/>
        </w:numPr>
        <w:spacing w:before="120"/>
        <w:ind w:left="720"/>
        <w:rPr>
          <w:u w:val="single"/>
        </w:rPr>
      </w:pPr>
      <w:r w:rsidRPr="009B7878">
        <w:rPr>
          <w:u w:val="single"/>
        </w:rPr>
        <w:t>Results of the Experiments</w:t>
      </w:r>
      <w:r w:rsidRPr="009B7878">
        <w:t xml:space="preserve"> </w:t>
      </w:r>
      <w:r>
        <w:t>(Whole class – 15 min.)</w:t>
      </w:r>
      <w:r w:rsidR="007A0F0C" w:rsidRPr="00D11843">
        <w:t xml:space="preserve">. </w:t>
      </w:r>
      <w:r w:rsidR="007A0F0C" w:rsidRPr="009B7878">
        <w:t>Ask the groups that did each experiment to get together and prepare to report on what they found out and how they might make their wind-up work. Then have a class meeting. Allow the groups to demonstrate so all can see.</w:t>
      </w:r>
      <w:r w:rsidR="007A0F0C" w:rsidRPr="009B7878">
        <w:rPr>
          <w:color w:val="FF0000"/>
        </w:rPr>
        <w:t xml:space="preserve"> </w:t>
      </w:r>
      <w:r w:rsidR="007A0F0C" w:rsidRPr="00D11843">
        <w:t xml:space="preserve">Help them break down the entire sequence of steps that occurs </w:t>
      </w:r>
      <w:r w:rsidR="007A0F0C">
        <w:t>from beginning to turn</w:t>
      </w:r>
      <w:r w:rsidR="007A0F0C" w:rsidRPr="00D11843">
        <w:t xml:space="preserve"> the stick</w:t>
      </w:r>
      <w:r w:rsidR="007A0F0C">
        <w:t xml:space="preserve"> to</w:t>
      </w:r>
      <w:r w:rsidR="007A0F0C" w:rsidRPr="00D11843">
        <w:t xml:space="preserve"> the wind-up traveling on its own. </w:t>
      </w:r>
    </w:p>
    <w:p w:rsidR="002119E1" w:rsidRPr="00661321" w:rsidRDefault="002119E1" w:rsidP="00120881">
      <w:pPr>
        <w:numPr>
          <w:ilvl w:val="0"/>
          <w:numId w:val="53"/>
        </w:numPr>
        <w:spacing w:before="120"/>
        <w:ind w:left="720"/>
        <w:rPr>
          <w:u w:val="single"/>
        </w:rPr>
      </w:pPr>
      <w:r w:rsidRPr="00734F55">
        <w:rPr>
          <w:u w:val="single"/>
        </w:rPr>
        <w:t>Troubleshooting guide</w:t>
      </w:r>
      <w:r w:rsidR="009B7878">
        <w:t xml:space="preserve"> (Individual – 20 min.)</w:t>
      </w:r>
      <w:r>
        <w:t xml:space="preserve">  Display the chart of </w:t>
      </w:r>
      <w:r w:rsidRPr="001A5CFE">
        <w:rPr>
          <w:u w:val="single"/>
        </w:rPr>
        <w:t>Issues</w:t>
      </w:r>
      <w:r>
        <w:t xml:space="preserve"> from Lesson 2 and the </w:t>
      </w:r>
      <w:r w:rsidRPr="001A5CFE">
        <w:rPr>
          <w:u w:val="single"/>
        </w:rPr>
        <w:t>Troubleshooting</w:t>
      </w:r>
      <w:r>
        <w:t xml:space="preserve"> Chart from Lesson 3.  </w:t>
      </w:r>
      <w:r w:rsidR="001A5CFE">
        <w:t xml:space="preserve">Based on knowing how wind-ups work, students should now have even more insight into how to troubleshoot a wind-up that doesn’t work. </w:t>
      </w:r>
      <w:r w:rsidRPr="00661321">
        <w:t>Distribute</w:t>
      </w:r>
      <w:r>
        <w:t xml:space="preserve"> the </w:t>
      </w:r>
      <w:r w:rsidRPr="00661321">
        <w:t xml:space="preserve">worksheet. </w:t>
      </w:r>
      <w:r w:rsidR="001A5CFE">
        <w:t>A</w:t>
      </w:r>
      <w:r w:rsidRPr="00661321">
        <w:t xml:space="preserve">sk each student to create a </w:t>
      </w:r>
      <w:r w:rsidRPr="001A5CFE">
        <w:rPr>
          <w:u w:val="single"/>
        </w:rPr>
        <w:t xml:space="preserve">Troubleshooting Guide </w:t>
      </w:r>
      <w:r w:rsidRPr="00661321">
        <w:t xml:space="preserve">showing how to deal with each </w:t>
      </w:r>
      <w:r w:rsidR="001A5CFE">
        <w:t xml:space="preserve">of the </w:t>
      </w:r>
      <w:r w:rsidRPr="00661321">
        <w:t>issue</w:t>
      </w:r>
      <w:r w:rsidR="001A5CFE">
        <w:t>s</w:t>
      </w:r>
      <w:r w:rsidRPr="00661321">
        <w:t xml:space="preserve"> </w:t>
      </w:r>
      <w:r>
        <w:t>they have</w:t>
      </w:r>
      <w:r w:rsidRPr="00661321">
        <w:t xml:space="preserve"> </w:t>
      </w:r>
      <w:r w:rsidR="00FC08DC">
        <w:t>identified</w:t>
      </w:r>
      <w:r w:rsidR="001A5CFE">
        <w:t>.</w:t>
      </w:r>
    </w:p>
    <w:p w:rsidR="002119E1" w:rsidRPr="00B0422D" w:rsidRDefault="00B0422D" w:rsidP="002119E1">
      <w:pPr>
        <w:pStyle w:val="Heading2"/>
      </w:pPr>
      <w:r w:rsidRPr="00B0422D">
        <w:t>Word Bank</w:t>
      </w:r>
    </w:p>
    <w:p w:rsidR="00B0422D" w:rsidRDefault="007A0F0C" w:rsidP="00B0422D">
      <w:pPr>
        <w:widowControl w:val="0"/>
        <w:adjustRightInd w:val="0"/>
        <w:spacing w:before="120"/>
        <w:textAlignment w:val="baseline"/>
      </w:pPr>
      <w:r>
        <w:t>opaque, transparent</w:t>
      </w:r>
      <w:r w:rsidR="00B0422D">
        <w:t>, transformation of energy, input, output</w:t>
      </w:r>
    </w:p>
    <w:p w:rsidR="002119E1" w:rsidRPr="00437FA2" w:rsidRDefault="002119E1" w:rsidP="00437FA2">
      <w:pPr>
        <w:pStyle w:val="Heading2"/>
        <w:spacing w:before="0"/>
        <w:jc w:val="center"/>
        <w:rPr>
          <w:rFonts w:ascii="Comic Sans MS" w:hAnsi="Comic Sans MS"/>
          <w:b w:val="0"/>
          <w:i w:val="0"/>
          <w:sz w:val="32"/>
          <w:szCs w:val="32"/>
        </w:rPr>
      </w:pPr>
      <w:r>
        <w:br w:type="page"/>
      </w:r>
      <w:r w:rsidRPr="00437FA2">
        <w:rPr>
          <w:rFonts w:ascii="Comic Sans MS" w:hAnsi="Comic Sans MS"/>
          <w:b w:val="0"/>
          <w:i w:val="0"/>
          <w:sz w:val="32"/>
          <w:szCs w:val="32"/>
        </w:rPr>
        <w:lastRenderedPageBreak/>
        <w:t>Name: _____________________ Date:_____________</w:t>
      </w:r>
    </w:p>
    <w:p w:rsidR="002119E1" w:rsidRDefault="002119E1" w:rsidP="002119E1">
      <w:pPr>
        <w:jc w:val="center"/>
        <w:rPr>
          <w:rFonts w:ascii="Comic Sans MS" w:hAnsi="Comic Sans MS"/>
          <w:sz w:val="36"/>
          <w:szCs w:val="36"/>
        </w:rPr>
      </w:pPr>
      <w:r>
        <w:rPr>
          <w:rFonts w:ascii="Comic Sans MS" w:hAnsi="Comic Sans MS"/>
          <w:sz w:val="36"/>
          <w:szCs w:val="36"/>
        </w:rPr>
        <w:t>Lesson 5</w:t>
      </w:r>
      <w:r w:rsidRPr="00C5583B">
        <w:rPr>
          <w:rFonts w:ascii="Comic Sans MS" w:hAnsi="Comic Sans MS"/>
          <w:sz w:val="36"/>
          <w:szCs w:val="36"/>
        </w:rPr>
        <w:t>: Wind-up Troubleshooting Guide</w:t>
      </w:r>
    </w:p>
    <w:p w:rsidR="00437FA2" w:rsidRPr="00C5583B" w:rsidRDefault="00437FA2" w:rsidP="002119E1">
      <w:pPr>
        <w:jc w:val="center"/>
        <w:rPr>
          <w:rFonts w:ascii="Comic Sans MS" w:hAnsi="Comic Sans MS"/>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98"/>
        <w:gridCol w:w="6120"/>
      </w:tblGrid>
      <w:tr w:rsidR="002119E1" w:rsidTr="00437FA2">
        <w:trPr>
          <w:trHeight w:val="620"/>
        </w:trPr>
        <w:tc>
          <w:tcPr>
            <w:tcW w:w="10818" w:type="dxa"/>
            <w:gridSpan w:val="2"/>
          </w:tcPr>
          <w:p w:rsidR="002119E1" w:rsidRPr="00540220" w:rsidRDefault="002119E1" w:rsidP="002D0984">
            <w:pPr>
              <w:spacing w:before="120"/>
              <w:rPr>
                <w:rFonts w:ascii="Comic Sans MS" w:hAnsi="Comic Sans MS"/>
                <w:sz w:val="32"/>
                <w:szCs w:val="32"/>
              </w:rPr>
            </w:pPr>
            <w:r w:rsidRPr="00540220">
              <w:rPr>
                <w:rFonts w:ascii="Comic Sans MS" w:hAnsi="Comic Sans MS"/>
                <w:sz w:val="32"/>
                <w:szCs w:val="32"/>
                <w:u w:val="single"/>
              </w:rPr>
              <w:t>Issue</w:t>
            </w:r>
            <w:r>
              <w:rPr>
                <w:rFonts w:ascii="Comic Sans MS" w:hAnsi="Comic Sans MS"/>
                <w:sz w:val="32"/>
                <w:szCs w:val="32"/>
              </w:rPr>
              <w:t>:_______________________________________ ______________________________________________</w:t>
            </w:r>
          </w:p>
        </w:tc>
      </w:tr>
      <w:tr w:rsidR="002119E1" w:rsidTr="00437FA2">
        <w:trPr>
          <w:trHeight w:val="2780"/>
        </w:trPr>
        <w:tc>
          <w:tcPr>
            <w:tcW w:w="4698" w:type="dxa"/>
          </w:tcPr>
          <w:p w:rsidR="002119E1" w:rsidRPr="00C420B1" w:rsidRDefault="002119E1" w:rsidP="002D0984">
            <w:pPr>
              <w:spacing w:before="120"/>
              <w:rPr>
                <w:rFonts w:ascii="Calibri" w:hAnsi="Calibri"/>
                <w:b/>
                <w:sz w:val="22"/>
                <w:szCs w:val="22"/>
              </w:rPr>
            </w:pPr>
            <w:r w:rsidRPr="00C420B1">
              <w:rPr>
                <w:rFonts w:ascii="Comic Sans MS" w:hAnsi="Comic Sans MS"/>
                <w:sz w:val="32"/>
                <w:szCs w:val="32"/>
                <w:u w:val="single"/>
              </w:rPr>
              <w:t>Cause</w:t>
            </w:r>
            <w:r w:rsidRPr="00C420B1">
              <w:rPr>
                <w:rFonts w:ascii="Calibri" w:hAnsi="Calibri"/>
                <w:sz w:val="32"/>
                <w:szCs w:val="32"/>
              </w:rPr>
              <w:t>:  __________________</w:t>
            </w:r>
          </w:p>
          <w:p w:rsidR="002119E1" w:rsidRPr="00C420B1" w:rsidRDefault="002119E1" w:rsidP="002D0984">
            <w:pPr>
              <w:spacing w:before="120"/>
              <w:rPr>
                <w:rFonts w:ascii="Calibri" w:hAnsi="Calibri"/>
                <w:sz w:val="32"/>
                <w:szCs w:val="32"/>
              </w:rPr>
            </w:pPr>
            <w:r w:rsidRPr="00C420B1">
              <w:rPr>
                <w:rFonts w:ascii="Calibri" w:hAnsi="Calibri"/>
                <w:sz w:val="32"/>
                <w:szCs w:val="32"/>
              </w:rPr>
              <w:t>_________________________</w:t>
            </w:r>
          </w:p>
          <w:p w:rsidR="002119E1" w:rsidRDefault="002119E1" w:rsidP="002D0984">
            <w:pPr>
              <w:spacing w:before="120"/>
              <w:rPr>
                <w:rFonts w:ascii="Calibri" w:hAnsi="Calibri"/>
                <w:sz w:val="32"/>
                <w:szCs w:val="32"/>
              </w:rPr>
            </w:pPr>
            <w:r w:rsidRPr="00C420B1">
              <w:rPr>
                <w:rFonts w:ascii="Calibri" w:hAnsi="Calibri"/>
                <w:sz w:val="32"/>
                <w:szCs w:val="32"/>
              </w:rPr>
              <w:t>_________________________</w:t>
            </w:r>
          </w:p>
          <w:p w:rsidR="002119E1" w:rsidRDefault="002119E1" w:rsidP="002D0984">
            <w:pPr>
              <w:spacing w:before="120"/>
              <w:rPr>
                <w:rFonts w:ascii="Calibri" w:hAnsi="Calibri"/>
                <w:sz w:val="32"/>
                <w:szCs w:val="32"/>
              </w:rPr>
            </w:pPr>
            <w:r w:rsidRPr="00C420B1">
              <w:rPr>
                <w:rFonts w:ascii="Calibri" w:hAnsi="Calibri"/>
                <w:sz w:val="32"/>
                <w:szCs w:val="32"/>
              </w:rPr>
              <w:t>_________________________</w:t>
            </w:r>
          </w:p>
          <w:p w:rsidR="002119E1" w:rsidRDefault="002119E1" w:rsidP="002D0984">
            <w:pPr>
              <w:spacing w:before="120"/>
              <w:rPr>
                <w:rFonts w:ascii="Calibri" w:hAnsi="Calibri"/>
                <w:sz w:val="32"/>
                <w:szCs w:val="32"/>
              </w:rPr>
            </w:pPr>
            <w:r w:rsidRPr="00C420B1">
              <w:rPr>
                <w:rFonts w:ascii="Calibri" w:hAnsi="Calibri"/>
                <w:sz w:val="32"/>
                <w:szCs w:val="32"/>
              </w:rPr>
              <w:t>_________________________</w:t>
            </w:r>
          </w:p>
          <w:p w:rsidR="002119E1" w:rsidRDefault="002119E1" w:rsidP="002D0984">
            <w:pPr>
              <w:spacing w:before="120"/>
              <w:rPr>
                <w:rFonts w:ascii="Calibri" w:hAnsi="Calibri"/>
                <w:sz w:val="32"/>
                <w:szCs w:val="32"/>
              </w:rPr>
            </w:pPr>
            <w:r w:rsidRPr="00C420B1">
              <w:rPr>
                <w:rFonts w:ascii="Calibri" w:hAnsi="Calibri"/>
                <w:sz w:val="32"/>
                <w:szCs w:val="32"/>
              </w:rPr>
              <w:t>_________________________</w:t>
            </w:r>
          </w:p>
          <w:p w:rsidR="002119E1" w:rsidRDefault="002119E1" w:rsidP="002D0984">
            <w:pPr>
              <w:spacing w:before="120"/>
              <w:rPr>
                <w:rFonts w:ascii="Calibri" w:hAnsi="Calibri"/>
                <w:sz w:val="32"/>
                <w:szCs w:val="32"/>
              </w:rPr>
            </w:pPr>
            <w:r w:rsidRPr="00C420B1">
              <w:rPr>
                <w:rFonts w:ascii="Calibri" w:hAnsi="Calibri"/>
                <w:sz w:val="32"/>
                <w:szCs w:val="32"/>
              </w:rPr>
              <w:t>_________________________</w:t>
            </w:r>
          </w:p>
          <w:p w:rsidR="002119E1" w:rsidRPr="00C420B1" w:rsidRDefault="002119E1" w:rsidP="002D0984">
            <w:pPr>
              <w:spacing w:before="120"/>
              <w:rPr>
                <w:rFonts w:ascii="Calibri" w:hAnsi="Calibri"/>
                <w:sz w:val="32"/>
                <w:szCs w:val="32"/>
              </w:rPr>
            </w:pPr>
            <w:r w:rsidRPr="00C420B1">
              <w:rPr>
                <w:rFonts w:ascii="Calibri" w:hAnsi="Calibri"/>
                <w:sz w:val="32"/>
                <w:szCs w:val="32"/>
              </w:rPr>
              <w:t>_________________________</w:t>
            </w:r>
          </w:p>
        </w:tc>
        <w:tc>
          <w:tcPr>
            <w:tcW w:w="6120" w:type="dxa"/>
          </w:tcPr>
          <w:p w:rsidR="002119E1" w:rsidRPr="00C420B1" w:rsidRDefault="002119E1" w:rsidP="002D0984">
            <w:pPr>
              <w:spacing w:before="120"/>
              <w:rPr>
                <w:rFonts w:ascii="Calibri" w:hAnsi="Calibri"/>
                <w:sz w:val="32"/>
                <w:szCs w:val="32"/>
              </w:rPr>
            </w:pPr>
            <w:r w:rsidRPr="00C420B1">
              <w:rPr>
                <w:rFonts w:ascii="Comic Sans MS" w:hAnsi="Comic Sans MS"/>
                <w:sz w:val="32"/>
                <w:szCs w:val="32"/>
                <w:u w:val="single"/>
              </w:rPr>
              <w:t>Fix</w:t>
            </w:r>
            <w:r w:rsidRPr="00C420B1">
              <w:rPr>
                <w:rFonts w:ascii="Comic Sans MS" w:hAnsi="Comic Sans MS"/>
                <w:sz w:val="32"/>
                <w:szCs w:val="32"/>
              </w:rPr>
              <w:t>:</w:t>
            </w:r>
            <w:r w:rsidRPr="00C420B1">
              <w:rPr>
                <w:rFonts w:ascii="Calibri" w:hAnsi="Calibri"/>
                <w:sz w:val="32"/>
                <w:szCs w:val="32"/>
              </w:rPr>
              <w:t>____________________________</w:t>
            </w:r>
          </w:p>
          <w:p w:rsidR="002119E1" w:rsidRPr="00C420B1" w:rsidRDefault="002119E1" w:rsidP="002D0984">
            <w:pPr>
              <w:spacing w:before="120"/>
              <w:rPr>
                <w:rFonts w:ascii="Calibri" w:hAnsi="Calibri"/>
                <w:sz w:val="32"/>
                <w:szCs w:val="32"/>
              </w:rPr>
            </w:pPr>
            <w:r w:rsidRPr="00C420B1">
              <w:rPr>
                <w:rFonts w:ascii="Calibri" w:hAnsi="Calibri"/>
                <w:sz w:val="32"/>
                <w:szCs w:val="32"/>
              </w:rPr>
              <w:t>________________________________</w:t>
            </w:r>
          </w:p>
          <w:p w:rsidR="002119E1" w:rsidRPr="00C420B1" w:rsidRDefault="002119E1" w:rsidP="002D0984">
            <w:pPr>
              <w:spacing w:before="120"/>
              <w:rPr>
                <w:rFonts w:ascii="Calibri" w:hAnsi="Calibri"/>
                <w:sz w:val="32"/>
                <w:szCs w:val="32"/>
              </w:rPr>
            </w:pPr>
            <w:r w:rsidRPr="00C420B1">
              <w:rPr>
                <w:rFonts w:ascii="Calibri" w:hAnsi="Calibri"/>
                <w:sz w:val="32"/>
                <w:szCs w:val="32"/>
              </w:rPr>
              <w:t>________________________________</w:t>
            </w:r>
          </w:p>
          <w:p w:rsidR="002119E1" w:rsidRPr="00C420B1" w:rsidRDefault="002119E1" w:rsidP="002D0984">
            <w:pPr>
              <w:spacing w:before="120"/>
              <w:rPr>
                <w:rFonts w:ascii="Calibri" w:hAnsi="Calibri"/>
                <w:sz w:val="32"/>
                <w:szCs w:val="32"/>
              </w:rPr>
            </w:pPr>
            <w:r w:rsidRPr="00C420B1">
              <w:rPr>
                <w:rFonts w:ascii="Calibri" w:hAnsi="Calibri"/>
                <w:sz w:val="32"/>
                <w:szCs w:val="32"/>
              </w:rPr>
              <w:t>________________________________</w:t>
            </w:r>
          </w:p>
          <w:p w:rsidR="002119E1" w:rsidRDefault="002119E1" w:rsidP="002D0984">
            <w:pPr>
              <w:spacing w:before="120"/>
              <w:rPr>
                <w:rFonts w:ascii="Calibri" w:hAnsi="Calibri"/>
                <w:sz w:val="32"/>
                <w:szCs w:val="32"/>
              </w:rPr>
            </w:pPr>
            <w:r w:rsidRPr="00C420B1">
              <w:rPr>
                <w:rFonts w:ascii="Calibri" w:hAnsi="Calibri"/>
                <w:sz w:val="32"/>
                <w:szCs w:val="32"/>
              </w:rPr>
              <w:t>________________________________</w:t>
            </w:r>
          </w:p>
          <w:p w:rsidR="002119E1" w:rsidRDefault="002119E1" w:rsidP="002D0984">
            <w:pPr>
              <w:spacing w:before="120"/>
              <w:rPr>
                <w:rFonts w:ascii="Calibri" w:hAnsi="Calibri"/>
                <w:sz w:val="32"/>
                <w:szCs w:val="32"/>
              </w:rPr>
            </w:pPr>
            <w:r w:rsidRPr="00C420B1">
              <w:rPr>
                <w:rFonts w:ascii="Calibri" w:hAnsi="Calibri"/>
                <w:sz w:val="32"/>
                <w:szCs w:val="32"/>
              </w:rPr>
              <w:t>________________________________</w:t>
            </w:r>
          </w:p>
          <w:p w:rsidR="002119E1" w:rsidRDefault="002119E1" w:rsidP="002D0984">
            <w:pPr>
              <w:spacing w:before="120"/>
              <w:rPr>
                <w:rFonts w:ascii="Calibri" w:hAnsi="Calibri"/>
                <w:sz w:val="32"/>
                <w:szCs w:val="32"/>
              </w:rPr>
            </w:pPr>
            <w:r w:rsidRPr="00C420B1">
              <w:rPr>
                <w:rFonts w:ascii="Calibri" w:hAnsi="Calibri"/>
                <w:sz w:val="32"/>
                <w:szCs w:val="32"/>
              </w:rPr>
              <w:t>________________________________</w:t>
            </w:r>
          </w:p>
          <w:p w:rsidR="002119E1" w:rsidRDefault="002119E1" w:rsidP="002D0984">
            <w:pPr>
              <w:spacing w:before="120"/>
              <w:rPr>
                <w:rFonts w:ascii="Calibri" w:hAnsi="Calibri"/>
                <w:sz w:val="32"/>
                <w:szCs w:val="32"/>
              </w:rPr>
            </w:pPr>
            <w:r w:rsidRPr="00C420B1">
              <w:rPr>
                <w:rFonts w:ascii="Calibri" w:hAnsi="Calibri"/>
                <w:sz w:val="32"/>
                <w:szCs w:val="32"/>
              </w:rPr>
              <w:t>________________________________</w:t>
            </w:r>
          </w:p>
          <w:p w:rsidR="002119E1" w:rsidRPr="00C420B1" w:rsidRDefault="002119E1" w:rsidP="002D0984">
            <w:pPr>
              <w:spacing w:before="120"/>
              <w:rPr>
                <w:rFonts w:ascii="Calibri" w:hAnsi="Calibri"/>
                <w:sz w:val="32"/>
                <w:szCs w:val="32"/>
              </w:rPr>
            </w:pPr>
          </w:p>
        </w:tc>
      </w:tr>
    </w:tbl>
    <w:p w:rsidR="00437FA2" w:rsidRDefault="00437FA2" w:rsidP="009321F3">
      <w:pPr>
        <w:pStyle w:val="ListParagraph"/>
        <w:spacing w:before="120"/>
        <w:ind w:left="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98"/>
        <w:gridCol w:w="6120"/>
      </w:tblGrid>
      <w:tr w:rsidR="00437FA2" w:rsidTr="009D1E74">
        <w:trPr>
          <w:trHeight w:val="620"/>
        </w:trPr>
        <w:tc>
          <w:tcPr>
            <w:tcW w:w="10818" w:type="dxa"/>
            <w:gridSpan w:val="2"/>
          </w:tcPr>
          <w:p w:rsidR="00437FA2" w:rsidRPr="00540220" w:rsidRDefault="00437FA2" w:rsidP="009D1E74">
            <w:pPr>
              <w:spacing w:before="120"/>
              <w:rPr>
                <w:rFonts w:ascii="Comic Sans MS" w:hAnsi="Comic Sans MS"/>
                <w:sz w:val="32"/>
                <w:szCs w:val="32"/>
              </w:rPr>
            </w:pPr>
            <w:r w:rsidRPr="00540220">
              <w:rPr>
                <w:rFonts w:ascii="Comic Sans MS" w:hAnsi="Comic Sans MS"/>
                <w:sz w:val="32"/>
                <w:szCs w:val="32"/>
                <w:u w:val="single"/>
              </w:rPr>
              <w:t>Issue</w:t>
            </w:r>
            <w:r>
              <w:rPr>
                <w:rFonts w:ascii="Comic Sans MS" w:hAnsi="Comic Sans MS"/>
                <w:sz w:val="32"/>
                <w:szCs w:val="32"/>
              </w:rPr>
              <w:t>:_______________________________________ ______________________________________________</w:t>
            </w:r>
          </w:p>
        </w:tc>
      </w:tr>
      <w:tr w:rsidR="00437FA2" w:rsidTr="009D1E74">
        <w:trPr>
          <w:trHeight w:val="2780"/>
        </w:trPr>
        <w:tc>
          <w:tcPr>
            <w:tcW w:w="4698" w:type="dxa"/>
          </w:tcPr>
          <w:p w:rsidR="00437FA2" w:rsidRPr="00C420B1" w:rsidRDefault="00437FA2" w:rsidP="009D1E74">
            <w:pPr>
              <w:spacing w:before="120"/>
              <w:rPr>
                <w:rFonts w:ascii="Calibri" w:hAnsi="Calibri"/>
                <w:b/>
                <w:sz w:val="22"/>
                <w:szCs w:val="22"/>
              </w:rPr>
            </w:pPr>
            <w:r w:rsidRPr="00C420B1">
              <w:rPr>
                <w:rFonts w:ascii="Comic Sans MS" w:hAnsi="Comic Sans MS"/>
                <w:sz w:val="32"/>
                <w:szCs w:val="32"/>
                <w:u w:val="single"/>
              </w:rPr>
              <w:t>Cause</w:t>
            </w:r>
            <w:r w:rsidRPr="00C420B1">
              <w:rPr>
                <w:rFonts w:ascii="Calibri" w:hAnsi="Calibri"/>
                <w:sz w:val="32"/>
                <w:szCs w:val="32"/>
              </w:rPr>
              <w:t>:  __________________</w:t>
            </w:r>
          </w:p>
          <w:p w:rsidR="00437FA2" w:rsidRPr="00C420B1" w:rsidRDefault="00437FA2" w:rsidP="009D1E74">
            <w:pPr>
              <w:spacing w:before="120"/>
              <w:rPr>
                <w:rFonts w:ascii="Calibri" w:hAnsi="Calibri"/>
                <w:sz w:val="32"/>
                <w:szCs w:val="32"/>
              </w:rPr>
            </w:pPr>
            <w:r w:rsidRPr="00C420B1">
              <w:rPr>
                <w:rFonts w:ascii="Calibri" w:hAnsi="Calibri"/>
                <w:sz w:val="32"/>
                <w:szCs w:val="32"/>
              </w:rPr>
              <w:t>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w:t>
            </w:r>
          </w:p>
          <w:p w:rsidR="00437FA2" w:rsidRPr="00C420B1" w:rsidRDefault="00437FA2" w:rsidP="009D1E74">
            <w:pPr>
              <w:spacing w:before="120"/>
              <w:rPr>
                <w:rFonts w:ascii="Calibri" w:hAnsi="Calibri"/>
                <w:sz w:val="32"/>
                <w:szCs w:val="32"/>
              </w:rPr>
            </w:pPr>
            <w:r w:rsidRPr="00C420B1">
              <w:rPr>
                <w:rFonts w:ascii="Calibri" w:hAnsi="Calibri"/>
                <w:sz w:val="32"/>
                <w:szCs w:val="32"/>
              </w:rPr>
              <w:t>_________________________</w:t>
            </w:r>
          </w:p>
        </w:tc>
        <w:tc>
          <w:tcPr>
            <w:tcW w:w="6120" w:type="dxa"/>
          </w:tcPr>
          <w:p w:rsidR="00437FA2" w:rsidRPr="00C420B1" w:rsidRDefault="00437FA2" w:rsidP="009D1E74">
            <w:pPr>
              <w:spacing w:before="120"/>
              <w:rPr>
                <w:rFonts w:ascii="Calibri" w:hAnsi="Calibri"/>
                <w:sz w:val="32"/>
                <w:szCs w:val="32"/>
              </w:rPr>
            </w:pPr>
            <w:r w:rsidRPr="00C420B1">
              <w:rPr>
                <w:rFonts w:ascii="Comic Sans MS" w:hAnsi="Comic Sans MS"/>
                <w:sz w:val="32"/>
                <w:szCs w:val="32"/>
                <w:u w:val="single"/>
              </w:rPr>
              <w:t>Fix</w:t>
            </w:r>
            <w:r w:rsidRPr="00C420B1">
              <w:rPr>
                <w:rFonts w:ascii="Comic Sans MS" w:hAnsi="Comic Sans MS"/>
                <w:sz w:val="32"/>
                <w:szCs w:val="32"/>
              </w:rPr>
              <w:t>:</w:t>
            </w:r>
            <w:r w:rsidRPr="00C420B1">
              <w:rPr>
                <w:rFonts w:ascii="Calibri" w:hAnsi="Calibri"/>
                <w:sz w:val="32"/>
                <w:szCs w:val="32"/>
              </w:rPr>
              <w:t>____________________________</w:t>
            </w:r>
          </w:p>
          <w:p w:rsidR="00437FA2" w:rsidRPr="00C420B1" w:rsidRDefault="00437FA2" w:rsidP="009D1E74">
            <w:pPr>
              <w:spacing w:before="120"/>
              <w:rPr>
                <w:rFonts w:ascii="Calibri" w:hAnsi="Calibri"/>
                <w:sz w:val="32"/>
                <w:szCs w:val="32"/>
              </w:rPr>
            </w:pPr>
            <w:r w:rsidRPr="00C420B1">
              <w:rPr>
                <w:rFonts w:ascii="Calibri" w:hAnsi="Calibri"/>
                <w:sz w:val="32"/>
                <w:szCs w:val="32"/>
              </w:rPr>
              <w:t>________________________________</w:t>
            </w:r>
          </w:p>
          <w:p w:rsidR="00437FA2" w:rsidRPr="00C420B1" w:rsidRDefault="00437FA2" w:rsidP="009D1E74">
            <w:pPr>
              <w:spacing w:before="120"/>
              <w:rPr>
                <w:rFonts w:ascii="Calibri" w:hAnsi="Calibri"/>
                <w:sz w:val="32"/>
                <w:szCs w:val="32"/>
              </w:rPr>
            </w:pPr>
            <w:r w:rsidRPr="00C420B1">
              <w:rPr>
                <w:rFonts w:ascii="Calibri" w:hAnsi="Calibri"/>
                <w:sz w:val="32"/>
                <w:szCs w:val="32"/>
              </w:rPr>
              <w:t>________________________________</w:t>
            </w:r>
          </w:p>
          <w:p w:rsidR="00437FA2" w:rsidRPr="00C420B1" w:rsidRDefault="00437FA2" w:rsidP="009D1E74">
            <w:pPr>
              <w:spacing w:before="120"/>
              <w:rPr>
                <w:rFonts w:ascii="Calibri" w:hAnsi="Calibri"/>
                <w:sz w:val="32"/>
                <w:szCs w:val="32"/>
              </w:rPr>
            </w:pPr>
            <w:r w:rsidRPr="00C420B1">
              <w:rPr>
                <w:rFonts w:ascii="Calibri" w:hAnsi="Calibri"/>
                <w:sz w:val="32"/>
                <w:szCs w:val="32"/>
              </w:rPr>
              <w:t>________________________________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________________________________</w:t>
            </w:r>
          </w:p>
          <w:p w:rsidR="00437FA2" w:rsidRPr="00C420B1" w:rsidRDefault="00437FA2" w:rsidP="009D1E74">
            <w:pPr>
              <w:spacing w:before="120"/>
              <w:rPr>
                <w:rFonts w:ascii="Calibri" w:hAnsi="Calibri"/>
                <w:sz w:val="32"/>
                <w:szCs w:val="32"/>
              </w:rPr>
            </w:pPr>
          </w:p>
        </w:tc>
      </w:tr>
    </w:tbl>
    <w:p w:rsidR="00437FA2" w:rsidRDefault="00437FA2" w:rsidP="009321F3">
      <w:pPr>
        <w:pStyle w:val="ListParagraph"/>
        <w:spacing w:before="120"/>
        <w:ind w:left="0"/>
      </w:pPr>
    </w:p>
    <w:p w:rsidR="00437FA2" w:rsidRPr="00437FA2" w:rsidRDefault="00437FA2" w:rsidP="00437FA2">
      <w:pPr>
        <w:pStyle w:val="Heading2"/>
        <w:spacing w:before="0"/>
        <w:jc w:val="center"/>
        <w:rPr>
          <w:rFonts w:ascii="Comic Sans MS" w:hAnsi="Comic Sans MS"/>
          <w:b w:val="0"/>
          <w:i w:val="0"/>
          <w:sz w:val="32"/>
          <w:szCs w:val="32"/>
        </w:rPr>
      </w:pPr>
      <w:r>
        <w:br w:type="page"/>
      </w:r>
      <w:r w:rsidRPr="00437FA2">
        <w:rPr>
          <w:rFonts w:ascii="Comic Sans MS" w:hAnsi="Comic Sans MS"/>
          <w:b w:val="0"/>
          <w:i w:val="0"/>
          <w:sz w:val="32"/>
          <w:szCs w:val="32"/>
        </w:rPr>
        <w:lastRenderedPageBreak/>
        <w:t>Name: _____________________ Date:_____________</w:t>
      </w:r>
    </w:p>
    <w:p w:rsidR="00437FA2" w:rsidRDefault="00437FA2" w:rsidP="00437FA2">
      <w:pPr>
        <w:jc w:val="center"/>
        <w:rPr>
          <w:rFonts w:ascii="Comic Sans MS" w:hAnsi="Comic Sans MS"/>
          <w:sz w:val="36"/>
          <w:szCs w:val="36"/>
        </w:rPr>
      </w:pPr>
      <w:r>
        <w:rPr>
          <w:rFonts w:ascii="Comic Sans MS" w:hAnsi="Comic Sans MS"/>
          <w:sz w:val="36"/>
          <w:szCs w:val="36"/>
        </w:rPr>
        <w:t>Lesson 5</w:t>
      </w:r>
      <w:r w:rsidRPr="00C5583B">
        <w:rPr>
          <w:rFonts w:ascii="Comic Sans MS" w:hAnsi="Comic Sans MS"/>
          <w:sz w:val="36"/>
          <w:szCs w:val="36"/>
        </w:rPr>
        <w:t>: Wind-up Troubleshooting Guide</w:t>
      </w:r>
      <w:r>
        <w:rPr>
          <w:rFonts w:ascii="Comic Sans MS" w:hAnsi="Comic Sans MS"/>
          <w:sz w:val="36"/>
          <w:szCs w:val="36"/>
        </w:rPr>
        <w:t>, Continued</w:t>
      </w:r>
    </w:p>
    <w:p w:rsidR="00437FA2" w:rsidRPr="00C5583B" w:rsidRDefault="00437FA2" w:rsidP="00437FA2">
      <w:pPr>
        <w:jc w:val="center"/>
        <w:rPr>
          <w:rFonts w:ascii="Comic Sans MS" w:hAnsi="Comic Sans MS"/>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98"/>
        <w:gridCol w:w="6120"/>
      </w:tblGrid>
      <w:tr w:rsidR="00437FA2" w:rsidTr="009D1E74">
        <w:trPr>
          <w:trHeight w:val="620"/>
        </w:trPr>
        <w:tc>
          <w:tcPr>
            <w:tcW w:w="10818" w:type="dxa"/>
            <w:gridSpan w:val="2"/>
          </w:tcPr>
          <w:p w:rsidR="00437FA2" w:rsidRPr="00540220" w:rsidRDefault="00437FA2" w:rsidP="009D1E74">
            <w:pPr>
              <w:spacing w:before="120"/>
              <w:rPr>
                <w:rFonts w:ascii="Comic Sans MS" w:hAnsi="Comic Sans MS"/>
                <w:sz w:val="32"/>
                <w:szCs w:val="32"/>
              </w:rPr>
            </w:pPr>
            <w:r w:rsidRPr="00540220">
              <w:rPr>
                <w:rFonts w:ascii="Comic Sans MS" w:hAnsi="Comic Sans MS"/>
                <w:sz w:val="32"/>
                <w:szCs w:val="32"/>
                <w:u w:val="single"/>
              </w:rPr>
              <w:t>Issue</w:t>
            </w:r>
            <w:r>
              <w:rPr>
                <w:rFonts w:ascii="Comic Sans MS" w:hAnsi="Comic Sans MS"/>
                <w:sz w:val="32"/>
                <w:szCs w:val="32"/>
              </w:rPr>
              <w:t>:_______________________________________ ______________________________________________</w:t>
            </w:r>
          </w:p>
        </w:tc>
      </w:tr>
      <w:tr w:rsidR="00437FA2" w:rsidTr="009D1E74">
        <w:trPr>
          <w:trHeight w:val="2780"/>
        </w:trPr>
        <w:tc>
          <w:tcPr>
            <w:tcW w:w="4698" w:type="dxa"/>
          </w:tcPr>
          <w:p w:rsidR="00437FA2" w:rsidRPr="00C420B1" w:rsidRDefault="00437FA2" w:rsidP="009D1E74">
            <w:pPr>
              <w:spacing w:before="120"/>
              <w:rPr>
                <w:rFonts w:ascii="Calibri" w:hAnsi="Calibri"/>
                <w:b/>
                <w:sz w:val="22"/>
                <w:szCs w:val="22"/>
              </w:rPr>
            </w:pPr>
            <w:r w:rsidRPr="00C420B1">
              <w:rPr>
                <w:rFonts w:ascii="Comic Sans MS" w:hAnsi="Comic Sans MS"/>
                <w:sz w:val="32"/>
                <w:szCs w:val="32"/>
                <w:u w:val="single"/>
              </w:rPr>
              <w:t>Cause</w:t>
            </w:r>
            <w:r w:rsidRPr="00C420B1">
              <w:rPr>
                <w:rFonts w:ascii="Calibri" w:hAnsi="Calibri"/>
                <w:sz w:val="32"/>
                <w:szCs w:val="32"/>
              </w:rPr>
              <w:t>:  __________________</w:t>
            </w:r>
          </w:p>
          <w:p w:rsidR="00437FA2" w:rsidRPr="00C420B1" w:rsidRDefault="00437FA2" w:rsidP="009D1E74">
            <w:pPr>
              <w:spacing w:before="120"/>
              <w:rPr>
                <w:rFonts w:ascii="Calibri" w:hAnsi="Calibri"/>
                <w:sz w:val="32"/>
                <w:szCs w:val="32"/>
              </w:rPr>
            </w:pPr>
            <w:r w:rsidRPr="00C420B1">
              <w:rPr>
                <w:rFonts w:ascii="Calibri" w:hAnsi="Calibri"/>
                <w:sz w:val="32"/>
                <w:szCs w:val="32"/>
              </w:rPr>
              <w:t>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w:t>
            </w:r>
          </w:p>
          <w:p w:rsidR="00437FA2" w:rsidRPr="00C420B1" w:rsidRDefault="00437FA2" w:rsidP="009D1E74">
            <w:pPr>
              <w:spacing w:before="120"/>
              <w:rPr>
                <w:rFonts w:ascii="Calibri" w:hAnsi="Calibri"/>
                <w:sz w:val="32"/>
                <w:szCs w:val="32"/>
              </w:rPr>
            </w:pPr>
            <w:r w:rsidRPr="00C420B1">
              <w:rPr>
                <w:rFonts w:ascii="Calibri" w:hAnsi="Calibri"/>
                <w:sz w:val="32"/>
                <w:szCs w:val="32"/>
              </w:rPr>
              <w:t>_________________________</w:t>
            </w:r>
          </w:p>
        </w:tc>
        <w:tc>
          <w:tcPr>
            <w:tcW w:w="6120" w:type="dxa"/>
          </w:tcPr>
          <w:p w:rsidR="00437FA2" w:rsidRPr="00C420B1" w:rsidRDefault="00437FA2" w:rsidP="009D1E74">
            <w:pPr>
              <w:spacing w:before="120"/>
              <w:rPr>
                <w:rFonts w:ascii="Calibri" w:hAnsi="Calibri"/>
                <w:sz w:val="32"/>
                <w:szCs w:val="32"/>
              </w:rPr>
            </w:pPr>
            <w:r w:rsidRPr="00C420B1">
              <w:rPr>
                <w:rFonts w:ascii="Comic Sans MS" w:hAnsi="Comic Sans MS"/>
                <w:sz w:val="32"/>
                <w:szCs w:val="32"/>
                <w:u w:val="single"/>
              </w:rPr>
              <w:t>Fix</w:t>
            </w:r>
            <w:r w:rsidRPr="00C420B1">
              <w:rPr>
                <w:rFonts w:ascii="Comic Sans MS" w:hAnsi="Comic Sans MS"/>
                <w:sz w:val="32"/>
                <w:szCs w:val="32"/>
              </w:rPr>
              <w:t>:</w:t>
            </w:r>
            <w:r w:rsidRPr="00C420B1">
              <w:rPr>
                <w:rFonts w:ascii="Calibri" w:hAnsi="Calibri"/>
                <w:sz w:val="32"/>
                <w:szCs w:val="32"/>
              </w:rPr>
              <w:t>____________________________</w:t>
            </w:r>
          </w:p>
          <w:p w:rsidR="00437FA2" w:rsidRPr="00C420B1" w:rsidRDefault="00437FA2" w:rsidP="009D1E74">
            <w:pPr>
              <w:spacing w:before="120"/>
              <w:rPr>
                <w:rFonts w:ascii="Calibri" w:hAnsi="Calibri"/>
                <w:sz w:val="32"/>
                <w:szCs w:val="32"/>
              </w:rPr>
            </w:pPr>
            <w:r w:rsidRPr="00C420B1">
              <w:rPr>
                <w:rFonts w:ascii="Calibri" w:hAnsi="Calibri"/>
                <w:sz w:val="32"/>
                <w:szCs w:val="32"/>
              </w:rPr>
              <w:t>________________________________</w:t>
            </w:r>
          </w:p>
          <w:p w:rsidR="00437FA2" w:rsidRPr="00C420B1" w:rsidRDefault="00437FA2" w:rsidP="009D1E74">
            <w:pPr>
              <w:spacing w:before="120"/>
              <w:rPr>
                <w:rFonts w:ascii="Calibri" w:hAnsi="Calibri"/>
                <w:sz w:val="32"/>
                <w:szCs w:val="32"/>
              </w:rPr>
            </w:pPr>
            <w:r w:rsidRPr="00C420B1">
              <w:rPr>
                <w:rFonts w:ascii="Calibri" w:hAnsi="Calibri"/>
                <w:sz w:val="32"/>
                <w:szCs w:val="32"/>
              </w:rPr>
              <w:t>________________________________</w:t>
            </w:r>
          </w:p>
          <w:p w:rsidR="00437FA2" w:rsidRPr="00C420B1" w:rsidRDefault="00437FA2" w:rsidP="009D1E74">
            <w:pPr>
              <w:spacing w:before="120"/>
              <w:rPr>
                <w:rFonts w:ascii="Calibri" w:hAnsi="Calibri"/>
                <w:sz w:val="32"/>
                <w:szCs w:val="32"/>
              </w:rPr>
            </w:pPr>
            <w:r w:rsidRPr="00C420B1">
              <w:rPr>
                <w:rFonts w:ascii="Calibri" w:hAnsi="Calibri"/>
                <w:sz w:val="32"/>
                <w:szCs w:val="32"/>
              </w:rPr>
              <w:t>________________________________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________________________________</w:t>
            </w:r>
          </w:p>
          <w:p w:rsidR="00437FA2" w:rsidRPr="00C420B1" w:rsidRDefault="00437FA2" w:rsidP="009D1E74">
            <w:pPr>
              <w:spacing w:before="120"/>
              <w:rPr>
                <w:rFonts w:ascii="Calibri" w:hAnsi="Calibri"/>
                <w:sz w:val="32"/>
                <w:szCs w:val="32"/>
              </w:rPr>
            </w:pPr>
          </w:p>
        </w:tc>
      </w:tr>
    </w:tbl>
    <w:p w:rsidR="00437FA2" w:rsidRDefault="00437FA2" w:rsidP="00437FA2">
      <w:pPr>
        <w:pStyle w:val="ListParagraph"/>
        <w:spacing w:before="120"/>
        <w:ind w:left="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98"/>
        <w:gridCol w:w="6120"/>
      </w:tblGrid>
      <w:tr w:rsidR="00437FA2" w:rsidTr="009D1E74">
        <w:trPr>
          <w:trHeight w:val="620"/>
        </w:trPr>
        <w:tc>
          <w:tcPr>
            <w:tcW w:w="10818" w:type="dxa"/>
            <w:gridSpan w:val="2"/>
          </w:tcPr>
          <w:p w:rsidR="00437FA2" w:rsidRPr="00540220" w:rsidRDefault="00437FA2" w:rsidP="009D1E74">
            <w:pPr>
              <w:spacing w:before="120"/>
              <w:rPr>
                <w:rFonts w:ascii="Comic Sans MS" w:hAnsi="Comic Sans MS"/>
                <w:sz w:val="32"/>
                <w:szCs w:val="32"/>
              </w:rPr>
            </w:pPr>
            <w:r w:rsidRPr="00540220">
              <w:rPr>
                <w:rFonts w:ascii="Comic Sans MS" w:hAnsi="Comic Sans MS"/>
                <w:sz w:val="32"/>
                <w:szCs w:val="32"/>
                <w:u w:val="single"/>
              </w:rPr>
              <w:t>Issue</w:t>
            </w:r>
            <w:r>
              <w:rPr>
                <w:rFonts w:ascii="Comic Sans MS" w:hAnsi="Comic Sans MS"/>
                <w:sz w:val="32"/>
                <w:szCs w:val="32"/>
              </w:rPr>
              <w:t>:_______________________________________ ______________________________________________</w:t>
            </w:r>
          </w:p>
        </w:tc>
      </w:tr>
      <w:tr w:rsidR="00437FA2" w:rsidTr="009D1E74">
        <w:trPr>
          <w:trHeight w:val="2780"/>
        </w:trPr>
        <w:tc>
          <w:tcPr>
            <w:tcW w:w="4698" w:type="dxa"/>
          </w:tcPr>
          <w:p w:rsidR="00437FA2" w:rsidRPr="00C420B1" w:rsidRDefault="00437FA2" w:rsidP="009D1E74">
            <w:pPr>
              <w:spacing w:before="120"/>
              <w:rPr>
                <w:rFonts w:ascii="Calibri" w:hAnsi="Calibri"/>
                <w:b/>
                <w:sz w:val="22"/>
                <w:szCs w:val="22"/>
              </w:rPr>
            </w:pPr>
            <w:r w:rsidRPr="00C420B1">
              <w:rPr>
                <w:rFonts w:ascii="Comic Sans MS" w:hAnsi="Comic Sans MS"/>
                <w:sz w:val="32"/>
                <w:szCs w:val="32"/>
                <w:u w:val="single"/>
              </w:rPr>
              <w:t>Cause</w:t>
            </w:r>
            <w:r w:rsidRPr="00C420B1">
              <w:rPr>
                <w:rFonts w:ascii="Calibri" w:hAnsi="Calibri"/>
                <w:sz w:val="32"/>
                <w:szCs w:val="32"/>
              </w:rPr>
              <w:t>:  __________________</w:t>
            </w:r>
          </w:p>
          <w:p w:rsidR="00437FA2" w:rsidRPr="00C420B1" w:rsidRDefault="00437FA2" w:rsidP="009D1E74">
            <w:pPr>
              <w:spacing w:before="120"/>
              <w:rPr>
                <w:rFonts w:ascii="Calibri" w:hAnsi="Calibri"/>
                <w:sz w:val="32"/>
                <w:szCs w:val="32"/>
              </w:rPr>
            </w:pPr>
            <w:r w:rsidRPr="00C420B1">
              <w:rPr>
                <w:rFonts w:ascii="Calibri" w:hAnsi="Calibri"/>
                <w:sz w:val="32"/>
                <w:szCs w:val="32"/>
              </w:rPr>
              <w:t>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w:t>
            </w:r>
          </w:p>
          <w:p w:rsidR="00437FA2" w:rsidRPr="00C420B1" w:rsidRDefault="00437FA2" w:rsidP="009D1E74">
            <w:pPr>
              <w:spacing w:before="120"/>
              <w:rPr>
                <w:rFonts w:ascii="Calibri" w:hAnsi="Calibri"/>
                <w:sz w:val="32"/>
                <w:szCs w:val="32"/>
              </w:rPr>
            </w:pPr>
            <w:r w:rsidRPr="00C420B1">
              <w:rPr>
                <w:rFonts w:ascii="Calibri" w:hAnsi="Calibri"/>
                <w:sz w:val="32"/>
                <w:szCs w:val="32"/>
              </w:rPr>
              <w:t>_________________________</w:t>
            </w:r>
          </w:p>
        </w:tc>
        <w:tc>
          <w:tcPr>
            <w:tcW w:w="6120" w:type="dxa"/>
          </w:tcPr>
          <w:p w:rsidR="00437FA2" w:rsidRPr="00C420B1" w:rsidRDefault="00437FA2" w:rsidP="009D1E74">
            <w:pPr>
              <w:spacing w:before="120"/>
              <w:rPr>
                <w:rFonts w:ascii="Calibri" w:hAnsi="Calibri"/>
                <w:sz w:val="32"/>
                <w:szCs w:val="32"/>
              </w:rPr>
            </w:pPr>
            <w:r w:rsidRPr="00C420B1">
              <w:rPr>
                <w:rFonts w:ascii="Comic Sans MS" w:hAnsi="Comic Sans MS"/>
                <w:sz w:val="32"/>
                <w:szCs w:val="32"/>
                <w:u w:val="single"/>
              </w:rPr>
              <w:t>Fix</w:t>
            </w:r>
            <w:r w:rsidRPr="00C420B1">
              <w:rPr>
                <w:rFonts w:ascii="Comic Sans MS" w:hAnsi="Comic Sans MS"/>
                <w:sz w:val="32"/>
                <w:szCs w:val="32"/>
              </w:rPr>
              <w:t>:</w:t>
            </w:r>
            <w:r w:rsidRPr="00C420B1">
              <w:rPr>
                <w:rFonts w:ascii="Calibri" w:hAnsi="Calibri"/>
                <w:sz w:val="32"/>
                <w:szCs w:val="32"/>
              </w:rPr>
              <w:t>____________________________</w:t>
            </w:r>
          </w:p>
          <w:p w:rsidR="00437FA2" w:rsidRPr="00C420B1" w:rsidRDefault="00437FA2" w:rsidP="009D1E74">
            <w:pPr>
              <w:spacing w:before="120"/>
              <w:rPr>
                <w:rFonts w:ascii="Calibri" w:hAnsi="Calibri"/>
                <w:sz w:val="32"/>
                <w:szCs w:val="32"/>
              </w:rPr>
            </w:pPr>
            <w:r w:rsidRPr="00C420B1">
              <w:rPr>
                <w:rFonts w:ascii="Calibri" w:hAnsi="Calibri"/>
                <w:sz w:val="32"/>
                <w:szCs w:val="32"/>
              </w:rPr>
              <w:t>________________________________</w:t>
            </w:r>
          </w:p>
          <w:p w:rsidR="00437FA2" w:rsidRPr="00C420B1" w:rsidRDefault="00437FA2" w:rsidP="009D1E74">
            <w:pPr>
              <w:spacing w:before="120"/>
              <w:rPr>
                <w:rFonts w:ascii="Calibri" w:hAnsi="Calibri"/>
                <w:sz w:val="32"/>
                <w:szCs w:val="32"/>
              </w:rPr>
            </w:pPr>
            <w:r w:rsidRPr="00C420B1">
              <w:rPr>
                <w:rFonts w:ascii="Calibri" w:hAnsi="Calibri"/>
                <w:sz w:val="32"/>
                <w:szCs w:val="32"/>
              </w:rPr>
              <w:t>________________________________</w:t>
            </w:r>
          </w:p>
          <w:p w:rsidR="00437FA2" w:rsidRPr="00C420B1" w:rsidRDefault="00437FA2" w:rsidP="009D1E74">
            <w:pPr>
              <w:spacing w:before="120"/>
              <w:rPr>
                <w:rFonts w:ascii="Calibri" w:hAnsi="Calibri"/>
                <w:sz w:val="32"/>
                <w:szCs w:val="32"/>
              </w:rPr>
            </w:pPr>
            <w:r w:rsidRPr="00C420B1">
              <w:rPr>
                <w:rFonts w:ascii="Calibri" w:hAnsi="Calibri"/>
                <w:sz w:val="32"/>
                <w:szCs w:val="32"/>
              </w:rPr>
              <w:t>________________________________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________________________________</w:t>
            </w:r>
          </w:p>
          <w:p w:rsidR="00437FA2" w:rsidRDefault="00437FA2" w:rsidP="009D1E74">
            <w:pPr>
              <w:spacing w:before="120"/>
              <w:rPr>
                <w:rFonts w:ascii="Calibri" w:hAnsi="Calibri"/>
                <w:sz w:val="32"/>
                <w:szCs w:val="32"/>
              </w:rPr>
            </w:pPr>
            <w:r w:rsidRPr="00C420B1">
              <w:rPr>
                <w:rFonts w:ascii="Calibri" w:hAnsi="Calibri"/>
                <w:sz w:val="32"/>
                <w:szCs w:val="32"/>
              </w:rPr>
              <w:t>________________________________</w:t>
            </w:r>
          </w:p>
          <w:p w:rsidR="00437FA2" w:rsidRPr="00C420B1" w:rsidRDefault="00437FA2" w:rsidP="009D1E74">
            <w:pPr>
              <w:spacing w:before="120"/>
              <w:rPr>
                <w:rFonts w:ascii="Calibri" w:hAnsi="Calibri"/>
                <w:sz w:val="32"/>
                <w:szCs w:val="32"/>
              </w:rPr>
            </w:pPr>
          </w:p>
        </w:tc>
      </w:tr>
    </w:tbl>
    <w:p w:rsidR="00220910" w:rsidRDefault="00220910"/>
    <w:p w:rsidR="00220910" w:rsidRDefault="00220910">
      <w:r>
        <w:br w:type="page"/>
      </w:r>
    </w:p>
    <w:p w:rsidR="00220910" w:rsidRPr="00D11843" w:rsidRDefault="00220910" w:rsidP="00576413">
      <w:pPr>
        <w:keepNext/>
        <w:spacing w:before="120"/>
        <w:jc w:val="center"/>
        <w:outlineLvl w:val="0"/>
        <w:rPr>
          <w:b/>
          <w:bCs/>
          <w:sz w:val="28"/>
        </w:rPr>
      </w:pPr>
      <w:r w:rsidRPr="00D11843">
        <w:rPr>
          <w:b/>
          <w:bCs/>
          <w:sz w:val="36"/>
          <w:szCs w:val="36"/>
        </w:rPr>
        <w:lastRenderedPageBreak/>
        <w:t xml:space="preserve">Lesson </w:t>
      </w:r>
      <w:r>
        <w:rPr>
          <w:b/>
          <w:bCs/>
          <w:sz w:val="36"/>
          <w:szCs w:val="36"/>
        </w:rPr>
        <w:t>6</w:t>
      </w:r>
      <w:r w:rsidRPr="00D11843">
        <w:rPr>
          <w:b/>
          <w:bCs/>
          <w:sz w:val="36"/>
          <w:szCs w:val="36"/>
        </w:rPr>
        <w:t xml:space="preserve">: </w:t>
      </w:r>
      <w:r>
        <w:rPr>
          <w:b/>
          <w:bCs/>
          <w:sz w:val="36"/>
          <w:szCs w:val="36"/>
        </w:rPr>
        <w:t xml:space="preserve">Plan an Experiment on </w:t>
      </w:r>
      <w:r w:rsidRPr="00D11843">
        <w:rPr>
          <w:b/>
          <w:bCs/>
          <w:sz w:val="36"/>
          <w:szCs w:val="36"/>
        </w:rPr>
        <w:t xml:space="preserve">Wind-up </w:t>
      </w:r>
      <w:r>
        <w:rPr>
          <w:b/>
          <w:bCs/>
          <w:sz w:val="36"/>
          <w:szCs w:val="36"/>
        </w:rPr>
        <w:t>Wheel Size</w:t>
      </w:r>
    </w:p>
    <w:p w:rsidR="00220910" w:rsidRPr="005B6169" w:rsidRDefault="00220910" w:rsidP="00220910">
      <w:pPr>
        <w:pStyle w:val="Heading2"/>
        <w:rPr>
          <w:rStyle w:val="StyleStyle14ptBold"/>
          <w:rFonts w:ascii="Arial" w:hAnsi="Arial"/>
          <w:b/>
          <w:bCs/>
        </w:rPr>
      </w:pPr>
      <w:r w:rsidRPr="005B6169">
        <w:rPr>
          <w:rStyle w:val="StyleStyle14ptBold"/>
          <w:rFonts w:ascii="Arial" w:hAnsi="Arial"/>
          <w:b/>
        </w:rPr>
        <w:t>Essential Question</w:t>
      </w:r>
    </w:p>
    <w:p w:rsidR="00220910" w:rsidRDefault="000F549E" w:rsidP="00220910">
      <w:pPr>
        <w:spacing w:before="120"/>
      </w:pPr>
      <w:r>
        <w:t>How can we find out the effect of wheel size on how a wind-up works?</w:t>
      </w:r>
    </w:p>
    <w:p w:rsidR="00220910" w:rsidRPr="005B6169" w:rsidRDefault="00220910" w:rsidP="00220910">
      <w:pPr>
        <w:pStyle w:val="Heading2"/>
        <w:rPr>
          <w:rStyle w:val="StyleStyle14ptBold"/>
          <w:rFonts w:ascii="Arial" w:hAnsi="Arial"/>
          <w:b/>
          <w:bCs/>
        </w:rPr>
      </w:pPr>
      <w:r w:rsidRPr="005B6169">
        <w:rPr>
          <w:rStyle w:val="StyleStyle14ptBold"/>
          <w:rFonts w:ascii="Arial" w:hAnsi="Arial"/>
          <w:b/>
        </w:rPr>
        <w:t>Task</w:t>
      </w:r>
    </w:p>
    <w:p w:rsidR="00220910" w:rsidRDefault="000F549E" w:rsidP="00220910">
      <w:pPr>
        <w:spacing w:before="120"/>
      </w:pPr>
      <w:r>
        <w:t>Students design an experiment for exploring the effect of wheel size</w:t>
      </w:r>
    </w:p>
    <w:p w:rsidR="00220910" w:rsidRPr="009921B9" w:rsidRDefault="00220910" w:rsidP="00220910">
      <w:pPr>
        <w:pStyle w:val="Heading2"/>
      </w:pPr>
      <w:r>
        <w:t xml:space="preserve">Standards </w:t>
      </w:r>
    </w:p>
    <w:p w:rsidR="00220910" w:rsidRDefault="00220910" w:rsidP="00220910">
      <w:pPr>
        <w:tabs>
          <w:tab w:val="left" w:pos="3550"/>
          <w:tab w:val="left" w:pos="7000"/>
          <w:tab w:val="left" w:pos="10649"/>
        </w:tabs>
        <w:spacing w:before="120"/>
        <w:ind w:left="360" w:hanging="360"/>
      </w:pPr>
      <w:r w:rsidRPr="002B3199">
        <w:rPr>
          <w:u w:val="single"/>
        </w:rPr>
        <w:t>CCLS – ELA</w:t>
      </w:r>
      <w:r w:rsidRPr="002B3199">
        <w:rPr>
          <w:b/>
        </w:rPr>
        <w:t xml:space="preserve"> </w:t>
      </w:r>
      <w:r>
        <w:rPr>
          <w:b/>
        </w:rPr>
        <w:br/>
      </w:r>
      <w:r w:rsidRPr="00220910">
        <w:rPr>
          <w:b/>
        </w:rPr>
        <w:t>Speaking &amp; Listening</w:t>
      </w:r>
      <w:r w:rsidRPr="00220910">
        <w:t>: Comprehension and collaboration</w:t>
      </w:r>
      <w:r w:rsidRPr="00220910">
        <w:br/>
      </w:r>
      <w:r w:rsidRPr="005B6169">
        <w:rPr>
          <w:b/>
        </w:rPr>
        <w:t>Language</w:t>
      </w:r>
      <w:r w:rsidRPr="005B6169">
        <w:t>: Vocabulary acquisition and use</w:t>
      </w:r>
    </w:p>
    <w:p w:rsidR="000F549E" w:rsidRDefault="00220910" w:rsidP="009A7EE6">
      <w:pPr>
        <w:spacing w:before="120"/>
        <w:ind w:left="360" w:hanging="360"/>
      </w:pPr>
      <w:r w:rsidRPr="00E0673F">
        <w:rPr>
          <w:u w:val="single"/>
        </w:rPr>
        <w:t>NGSS</w:t>
      </w:r>
      <w:r w:rsidRPr="00E0673F">
        <w:t xml:space="preserve"> </w:t>
      </w:r>
      <w:r w:rsidR="009A7EE6">
        <w:br/>
      </w:r>
      <w:r w:rsidRPr="00760F6C">
        <w:rPr>
          <w:b/>
        </w:rPr>
        <w:t>Scientific  &amp; Engineering  Practices</w:t>
      </w:r>
      <w:r w:rsidRPr="00760F6C">
        <w:t xml:space="preserve"> 1. Asking </w:t>
      </w:r>
      <w:r>
        <w:t xml:space="preserve">questions and defining problems; </w:t>
      </w:r>
      <w:r w:rsidR="009A7EE6" w:rsidRPr="009A7EE6">
        <w:t xml:space="preserve">3. Planning and carrying out investigations </w:t>
      </w:r>
      <w:r w:rsidR="009A7EE6">
        <w:br/>
      </w:r>
      <w:r>
        <w:rPr>
          <w:b/>
        </w:rPr>
        <w:t>Crosscutting</w:t>
      </w:r>
      <w:r w:rsidRPr="005255AB">
        <w:rPr>
          <w:b/>
        </w:rPr>
        <w:t xml:space="preserve"> Concepts: </w:t>
      </w:r>
      <w:r w:rsidRPr="005255AB">
        <w:t xml:space="preserve">1. Patterns; </w:t>
      </w:r>
      <w:r w:rsidRPr="003A3351">
        <w:t>2. Cause and e</w:t>
      </w:r>
      <w:r>
        <w:t xml:space="preserve">ffect: mechanism and prediction; </w:t>
      </w:r>
      <w:r w:rsidRPr="005B6169">
        <w:t>6. Structure and function</w:t>
      </w:r>
    </w:p>
    <w:p w:rsidR="003D2CB2" w:rsidRPr="003D2CB2" w:rsidRDefault="003D2CB2" w:rsidP="003D2CB2">
      <w:pPr>
        <w:keepNext/>
        <w:spacing w:before="120"/>
        <w:outlineLvl w:val="1"/>
        <w:rPr>
          <w:rFonts w:ascii="Arial" w:hAnsi="Arial" w:cs="Arial"/>
          <w:b/>
          <w:bCs/>
          <w:i/>
          <w:sz w:val="28"/>
        </w:rPr>
      </w:pPr>
      <w:r w:rsidRPr="003D2CB2">
        <w:rPr>
          <w:rFonts w:ascii="Arial" w:hAnsi="Arial" w:cs="Arial"/>
          <w:b/>
          <w:bCs/>
          <w:i/>
          <w:sz w:val="28"/>
        </w:rPr>
        <w:t>Outcomes</w:t>
      </w:r>
    </w:p>
    <w:p w:rsidR="003D2CB2" w:rsidRDefault="00A479A9" w:rsidP="003D2CB2">
      <w:pPr>
        <w:numPr>
          <w:ilvl w:val="0"/>
          <w:numId w:val="19"/>
        </w:numPr>
        <w:spacing w:before="120"/>
      </w:pPr>
      <w:r>
        <w:t>Predicting</w:t>
      </w:r>
      <w:r w:rsidR="003D2CB2">
        <w:t xml:space="preserve"> the effect of one variable on another  </w:t>
      </w:r>
    </w:p>
    <w:p w:rsidR="003D2CB2" w:rsidRDefault="00A479A9" w:rsidP="003D2CB2">
      <w:pPr>
        <w:numPr>
          <w:ilvl w:val="0"/>
          <w:numId w:val="19"/>
        </w:numPr>
        <w:spacing w:before="120"/>
      </w:pPr>
      <w:r>
        <w:t>Understanding that an experiment is needed to reveal how one variable affects another</w:t>
      </w:r>
    </w:p>
    <w:p w:rsidR="00A479A9" w:rsidRPr="00D11843" w:rsidRDefault="00A479A9" w:rsidP="003D2CB2">
      <w:pPr>
        <w:numPr>
          <w:ilvl w:val="0"/>
          <w:numId w:val="19"/>
        </w:numPr>
        <w:spacing w:before="120"/>
      </w:pPr>
      <w:r>
        <w:t>Planning an experiment, including methods for collecting and recording data</w:t>
      </w:r>
    </w:p>
    <w:p w:rsidR="00A479A9" w:rsidRDefault="00A479A9" w:rsidP="00A479A9">
      <w:pPr>
        <w:pStyle w:val="Heading2"/>
      </w:pPr>
      <w:r w:rsidRPr="00D455DC">
        <w:t>Assessment</w:t>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2275"/>
        <w:gridCol w:w="1350"/>
        <w:gridCol w:w="2160"/>
        <w:gridCol w:w="2340"/>
        <w:gridCol w:w="2905"/>
      </w:tblGrid>
      <w:tr w:rsidR="00A479A9" w:rsidRPr="00D520EB" w:rsidTr="00A479A9">
        <w:trPr>
          <w:trHeight w:val="163"/>
        </w:trPr>
        <w:tc>
          <w:tcPr>
            <w:tcW w:w="2275" w:type="dxa"/>
            <w:tcBorders>
              <w:left w:val="single" w:sz="4" w:space="0" w:color="auto"/>
              <w:bottom w:val="single" w:sz="4" w:space="0" w:color="auto"/>
              <w:right w:val="single" w:sz="4" w:space="0" w:color="auto"/>
            </w:tcBorders>
            <w:vAlign w:val="center"/>
          </w:tcPr>
          <w:p w:rsidR="00A479A9" w:rsidRPr="00D520EB" w:rsidRDefault="00A479A9" w:rsidP="00AC6447">
            <w:pPr>
              <w:pStyle w:val="Header"/>
              <w:jc w:val="center"/>
              <w:rPr>
                <w:rFonts w:ascii="Cambria" w:hAnsi="Cambria"/>
                <w:b/>
                <w:sz w:val="20"/>
              </w:rPr>
            </w:pPr>
            <w:r>
              <w:rPr>
                <w:rFonts w:ascii="Cambria" w:hAnsi="Cambria"/>
                <w:b/>
                <w:sz w:val="20"/>
              </w:rPr>
              <w:t>Objective</w:t>
            </w:r>
            <w:r w:rsidRPr="00D520EB">
              <w:rPr>
                <w:rFonts w:ascii="Cambria" w:hAnsi="Cambria"/>
                <w:b/>
                <w:sz w:val="20"/>
              </w:rPr>
              <w:t>:</w:t>
            </w:r>
          </w:p>
        </w:tc>
        <w:tc>
          <w:tcPr>
            <w:tcW w:w="1350" w:type="dxa"/>
            <w:tcBorders>
              <w:left w:val="single" w:sz="4" w:space="0" w:color="auto"/>
              <w:bottom w:val="single" w:sz="4" w:space="0" w:color="auto"/>
              <w:right w:val="single" w:sz="4" w:space="0" w:color="auto"/>
            </w:tcBorders>
            <w:vAlign w:val="center"/>
          </w:tcPr>
          <w:p w:rsidR="00A479A9" w:rsidRPr="00D520EB" w:rsidRDefault="00A479A9" w:rsidP="00AC6447">
            <w:pPr>
              <w:pStyle w:val="Header"/>
              <w:jc w:val="center"/>
              <w:rPr>
                <w:rFonts w:ascii="Cambria" w:hAnsi="Cambria"/>
                <w:b/>
                <w:bCs/>
                <w:sz w:val="20"/>
              </w:rPr>
            </w:pPr>
            <w:r w:rsidRPr="00D520EB">
              <w:rPr>
                <w:rFonts w:ascii="Cambria" w:hAnsi="Cambria"/>
                <w:b/>
                <w:bCs/>
                <w:sz w:val="20"/>
              </w:rPr>
              <w:t>Below  (1)</w:t>
            </w:r>
          </w:p>
        </w:tc>
        <w:tc>
          <w:tcPr>
            <w:tcW w:w="2160" w:type="dxa"/>
            <w:tcBorders>
              <w:left w:val="single" w:sz="4" w:space="0" w:color="auto"/>
              <w:bottom w:val="single" w:sz="4" w:space="0" w:color="auto"/>
              <w:right w:val="single" w:sz="4" w:space="0" w:color="auto"/>
            </w:tcBorders>
            <w:vAlign w:val="center"/>
          </w:tcPr>
          <w:p w:rsidR="00A479A9" w:rsidRPr="00D520EB" w:rsidRDefault="00A479A9" w:rsidP="00AC6447">
            <w:pPr>
              <w:pStyle w:val="Header"/>
              <w:jc w:val="center"/>
              <w:rPr>
                <w:rFonts w:ascii="Cambria" w:hAnsi="Cambria"/>
                <w:b/>
                <w:bCs/>
                <w:sz w:val="20"/>
              </w:rPr>
            </w:pPr>
            <w:r w:rsidRPr="00D520EB">
              <w:rPr>
                <w:rFonts w:ascii="Cambria" w:hAnsi="Cambria"/>
                <w:b/>
                <w:bCs/>
                <w:sz w:val="20"/>
              </w:rPr>
              <w:t>Approaching (2)</w:t>
            </w:r>
          </w:p>
        </w:tc>
        <w:tc>
          <w:tcPr>
            <w:tcW w:w="2340" w:type="dxa"/>
            <w:tcBorders>
              <w:left w:val="single" w:sz="4" w:space="0" w:color="auto"/>
              <w:bottom w:val="single" w:sz="4" w:space="0" w:color="auto"/>
              <w:right w:val="single" w:sz="4" w:space="0" w:color="auto"/>
            </w:tcBorders>
            <w:vAlign w:val="center"/>
          </w:tcPr>
          <w:p w:rsidR="00A479A9" w:rsidRPr="00D520EB" w:rsidRDefault="00A479A9" w:rsidP="00AC6447">
            <w:pPr>
              <w:pStyle w:val="Header"/>
              <w:jc w:val="center"/>
              <w:rPr>
                <w:rFonts w:ascii="Cambria" w:hAnsi="Cambria"/>
                <w:b/>
                <w:bCs/>
                <w:sz w:val="20"/>
              </w:rPr>
            </w:pPr>
            <w:r w:rsidRPr="00D520EB">
              <w:rPr>
                <w:rFonts w:ascii="Cambria" w:hAnsi="Cambria"/>
                <w:b/>
                <w:bCs/>
                <w:sz w:val="20"/>
              </w:rPr>
              <w:t>Proficient (3)</w:t>
            </w:r>
          </w:p>
        </w:tc>
        <w:tc>
          <w:tcPr>
            <w:tcW w:w="2905" w:type="dxa"/>
            <w:tcBorders>
              <w:left w:val="single" w:sz="4" w:space="0" w:color="auto"/>
              <w:bottom w:val="single" w:sz="4" w:space="0" w:color="auto"/>
              <w:right w:val="single" w:sz="4" w:space="0" w:color="auto"/>
            </w:tcBorders>
            <w:vAlign w:val="center"/>
          </w:tcPr>
          <w:p w:rsidR="00A479A9" w:rsidRPr="00D520EB" w:rsidRDefault="00A479A9" w:rsidP="00AC6447">
            <w:pPr>
              <w:pStyle w:val="Header"/>
              <w:jc w:val="center"/>
              <w:rPr>
                <w:rFonts w:ascii="Cambria" w:hAnsi="Cambria"/>
                <w:b/>
                <w:bCs/>
                <w:sz w:val="20"/>
              </w:rPr>
            </w:pPr>
            <w:r w:rsidRPr="00D520EB">
              <w:rPr>
                <w:rFonts w:ascii="Cambria" w:hAnsi="Cambria"/>
                <w:b/>
                <w:bCs/>
                <w:sz w:val="20"/>
              </w:rPr>
              <w:t>Advanced (4)</w:t>
            </w:r>
          </w:p>
        </w:tc>
      </w:tr>
      <w:tr w:rsidR="00A479A9" w:rsidRPr="00321881" w:rsidTr="00A479A9">
        <w:trPr>
          <w:trHeight w:val="235"/>
        </w:trPr>
        <w:tc>
          <w:tcPr>
            <w:tcW w:w="2275" w:type="dxa"/>
            <w:tcBorders>
              <w:top w:val="single" w:sz="4" w:space="0" w:color="auto"/>
              <w:left w:val="single" w:sz="4" w:space="0" w:color="auto"/>
              <w:bottom w:val="single" w:sz="4" w:space="0" w:color="auto"/>
              <w:right w:val="single" w:sz="4" w:space="0" w:color="auto"/>
            </w:tcBorders>
            <w:vAlign w:val="center"/>
          </w:tcPr>
          <w:p w:rsidR="00A479A9" w:rsidRPr="00321881" w:rsidRDefault="00A479A9" w:rsidP="00A479A9">
            <w:pPr>
              <w:rPr>
                <w:rFonts w:ascii="Cambria" w:hAnsi="Cambria"/>
                <w:sz w:val="20"/>
              </w:rPr>
            </w:pPr>
            <w:r>
              <w:rPr>
                <w:rFonts w:ascii="Cambria" w:hAnsi="Cambria"/>
                <w:sz w:val="20"/>
              </w:rPr>
              <w:t>A</w:t>
            </w:r>
            <w:r w:rsidRPr="00321881">
              <w:rPr>
                <w:rFonts w:ascii="Cambria" w:hAnsi="Cambria"/>
                <w:sz w:val="20"/>
              </w:rPr>
              <w:t xml:space="preserve">. </w:t>
            </w:r>
            <w:r>
              <w:rPr>
                <w:rFonts w:ascii="Cambria" w:hAnsi="Cambria"/>
                <w:sz w:val="20"/>
              </w:rPr>
              <w:t>Predict the effect of wheel size on wind-up operation</w:t>
            </w:r>
          </w:p>
        </w:tc>
        <w:tc>
          <w:tcPr>
            <w:tcW w:w="1350" w:type="dxa"/>
            <w:tcBorders>
              <w:top w:val="single" w:sz="4" w:space="0" w:color="auto"/>
              <w:left w:val="single" w:sz="4" w:space="0" w:color="auto"/>
              <w:bottom w:val="single" w:sz="4" w:space="0" w:color="auto"/>
              <w:right w:val="single" w:sz="4" w:space="0" w:color="auto"/>
            </w:tcBorders>
            <w:vAlign w:val="center"/>
          </w:tcPr>
          <w:p w:rsidR="00A479A9" w:rsidRPr="00321881" w:rsidRDefault="00A479A9" w:rsidP="00A479A9">
            <w:pPr>
              <w:rPr>
                <w:rFonts w:ascii="Cambria" w:hAnsi="Cambria"/>
                <w:sz w:val="20"/>
              </w:rPr>
            </w:pPr>
            <w:r>
              <w:rPr>
                <w:rFonts w:ascii="Cambria" w:hAnsi="Cambria"/>
                <w:sz w:val="20"/>
              </w:rPr>
              <w:t>No prediction</w:t>
            </w:r>
          </w:p>
        </w:tc>
        <w:tc>
          <w:tcPr>
            <w:tcW w:w="2160" w:type="dxa"/>
            <w:tcBorders>
              <w:top w:val="single" w:sz="4" w:space="0" w:color="auto"/>
              <w:left w:val="single" w:sz="4" w:space="0" w:color="auto"/>
              <w:bottom w:val="single" w:sz="4" w:space="0" w:color="auto"/>
              <w:right w:val="single" w:sz="4" w:space="0" w:color="auto"/>
            </w:tcBorders>
            <w:vAlign w:val="center"/>
          </w:tcPr>
          <w:p w:rsidR="00A479A9" w:rsidRPr="00321881" w:rsidRDefault="00A479A9" w:rsidP="00A479A9">
            <w:pPr>
              <w:rPr>
                <w:rFonts w:ascii="Cambria" w:hAnsi="Cambria"/>
                <w:sz w:val="20"/>
              </w:rPr>
            </w:pPr>
            <w:r>
              <w:rPr>
                <w:rFonts w:ascii="Cambria" w:hAnsi="Cambria"/>
                <w:sz w:val="20"/>
              </w:rPr>
              <w:t xml:space="preserve">Effects are predicted, but are not related to wheel size </w:t>
            </w:r>
          </w:p>
        </w:tc>
        <w:tc>
          <w:tcPr>
            <w:tcW w:w="2340" w:type="dxa"/>
            <w:tcBorders>
              <w:top w:val="single" w:sz="4" w:space="0" w:color="auto"/>
              <w:left w:val="single" w:sz="4" w:space="0" w:color="auto"/>
              <w:bottom w:val="single" w:sz="4" w:space="0" w:color="auto"/>
              <w:right w:val="single" w:sz="4" w:space="0" w:color="auto"/>
            </w:tcBorders>
            <w:vAlign w:val="center"/>
          </w:tcPr>
          <w:p w:rsidR="00A479A9" w:rsidRPr="00321881" w:rsidRDefault="00A479A9" w:rsidP="00AC6447">
            <w:pPr>
              <w:rPr>
                <w:rFonts w:ascii="Cambria" w:hAnsi="Cambria"/>
                <w:sz w:val="20"/>
              </w:rPr>
            </w:pPr>
            <w:r>
              <w:rPr>
                <w:rFonts w:ascii="Cambria" w:hAnsi="Cambria"/>
                <w:sz w:val="20"/>
              </w:rPr>
              <w:t xml:space="preserve">Predicts how wheel size could affect one outcome: speed or distance </w:t>
            </w:r>
          </w:p>
        </w:tc>
        <w:tc>
          <w:tcPr>
            <w:tcW w:w="2905" w:type="dxa"/>
            <w:tcBorders>
              <w:top w:val="single" w:sz="4" w:space="0" w:color="auto"/>
              <w:left w:val="single" w:sz="4" w:space="0" w:color="auto"/>
              <w:bottom w:val="single" w:sz="4" w:space="0" w:color="auto"/>
              <w:right w:val="single" w:sz="4" w:space="0" w:color="auto"/>
            </w:tcBorders>
            <w:vAlign w:val="center"/>
          </w:tcPr>
          <w:p w:rsidR="00A479A9" w:rsidRPr="00321881" w:rsidRDefault="00A479A9" w:rsidP="00AC6447">
            <w:pPr>
              <w:rPr>
                <w:rFonts w:ascii="Cambria" w:hAnsi="Cambria"/>
                <w:sz w:val="20"/>
              </w:rPr>
            </w:pPr>
            <w:r>
              <w:rPr>
                <w:rFonts w:ascii="Cambria" w:hAnsi="Cambria"/>
                <w:sz w:val="20"/>
              </w:rPr>
              <w:t xml:space="preserve">Predicts how wheel size could affect both speed and distance </w:t>
            </w:r>
          </w:p>
        </w:tc>
      </w:tr>
      <w:tr w:rsidR="00A479A9" w:rsidRPr="00321881" w:rsidTr="00A479A9">
        <w:trPr>
          <w:trHeight w:val="235"/>
        </w:trPr>
        <w:tc>
          <w:tcPr>
            <w:tcW w:w="2275" w:type="dxa"/>
            <w:tcBorders>
              <w:top w:val="single" w:sz="4" w:space="0" w:color="auto"/>
              <w:left w:val="single" w:sz="4" w:space="0" w:color="auto"/>
              <w:bottom w:val="single" w:sz="4" w:space="0" w:color="auto"/>
              <w:right w:val="single" w:sz="4" w:space="0" w:color="auto"/>
            </w:tcBorders>
            <w:vAlign w:val="center"/>
          </w:tcPr>
          <w:p w:rsidR="00A479A9" w:rsidRDefault="00A479A9" w:rsidP="00A479A9">
            <w:pPr>
              <w:rPr>
                <w:rFonts w:ascii="Cambria" w:hAnsi="Cambria"/>
                <w:sz w:val="20"/>
              </w:rPr>
            </w:pPr>
            <w:r>
              <w:rPr>
                <w:rFonts w:ascii="Cambria" w:hAnsi="Cambria"/>
                <w:sz w:val="20"/>
              </w:rPr>
              <w:t>B. Understand the need for an experiment to determine the effect of wheel size</w:t>
            </w:r>
          </w:p>
        </w:tc>
        <w:tc>
          <w:tcPr>
            <w:tcW w:w="1350" w:type="dxa"/>
            <w:tcBorders>
              <w:top w:val="single" w:sz="4" w:space="0" w:color="auto"/>
              <w:left w:val="single" w:sz="4" w:space="0" w:color="auto"/>
              <w:bottom w:val="single" w:sz="4" w:space="0" w:color="auto"/>
              <w:right w:val="single" w:sz="4" w:space="0" w:color="auto"/>
            </w:tcBorders>
            <w:vAlign w:val="center"/>
          </w:tcPr>
          <w:p w:rsidR="00A479A9" w:rsidRDefault="00A479A9" w:rsidP="00AC6447">
            <w:pPr>
              <w:rPr>
                <w:rFonts w:ascii="Cambria" w:hAnsi="Cambria"/>
                <w:sz w:val="20"/>
              </w:rPr>
            </w:pPr>
            <w:r>
              <w:rPr>
                <w:rFonts w:ascii="Cambria" w:hAnsi="Cambria"/>
                <w:sz w:val="20"/>
              </w:rPr>
              <w:t>Does not see need for an experiment</w:t>
            </w:r>
          </w:p>
        </w:tc>
        <w:tc>
          <w:tcPr>
            <w:tcW w:w="2160" w:type="dxa"/>
            <w:tcBorders>
              <w:top w:val="single" w:sz="4" w:space="0" w:color="auto"/>
              <w:left w:val="single" w:sz="4" w:space="0" w:color="auto"/>
              <w:bottom w:val="single" w:sz="4" w:space="0" w:color="auto"/>
              <w:right w:val="single" w:sz="4" w:space="0" w:color="auto"/>
            </w:tcBorders>
            <w:vAlign w:val="center"/>
          </w:tcPr>
          <w:p w:rsidR="00A479A9" w:rsidRDefault="0064494F" w:rsidP="0064494F">
            <w:pPr>
              <w:rPr>
                <w:rFonts w:ascii="Cambria" w:hAnsi="Cambria"/>
                <w:sz w:val="20"/>
              </w:rPr>
            </w:pPr>
            <w:r>
              <w:rPr>
                <w:rFonts w:ascii="Cambria" w:hAnsi="Cambria"/>
                <w:sz w:val="20"/>
              </w:rPr>
              <w:t>Suggests an experiment but does not</w:t>
            </w:r>
            <w:r w:rsidR="00A479A9">
              <w:rPr>
                <w:rFonts w:ascii="Cambria" w:hAnsi="Cambria"/>
                <w:sz w:val="20"/>
              </w:rPr>
              <w:t xml:space="preserve"> </w:t>
            </w:r>
            <w:r>
              <w:rPr>
                <w:rFonts w:ascii="Cambria" w:hAnsi="Cambria"/>
                <w:sz w:val="20"/>
              </w:rPr>
              <w:t xml:space="preserve">justify its use </w:t>
            </w:r>
          </w:p>
        </w:tc>
        <w:tc>
          <w:tcPr>
            <w:tcW w:w="2340" w:type="dxa"/>
            <w:tcBorders>
              <w:top w:val="single" w:sz="4" w:space="0" w:color="auto"/>
              <w:left w:val="single" w:sz="4" w:space="0" w:color="auto"/>
              <w:bottom w:val="single" w:sz="4" w:space="0" w:color="auto"/>
              <w:right w:val="single" w:sz="4" w:space="0" w:color="auto"/>
            </w:tcBorders>
            <w:vAlign w:val="center"/>
          </w:tcPr>
          <w:p w:rsidR="00A479A9" w:rsidRDefault="0064494F" w:rsidP="00AC6447">
            <w:pPr>
              <w:rPr>
                <w:rFonts w:ascii="Cambria" w:hAnsi="Cambria"/>
                <w:sz w:val="20"/>
              </w:rPr>
            </w:pPr>
            <w:r>
              <w:rPr>
                <w:rFonts w:ascii="Cambria" w:hAnsi="Cambria"/>
                <w:sz w:val="20"/>
              </w:rPr>
              <w:t>Maintains that an experiment will provide new knowledge</w:t>
            </w:r>
            <w:r w:rsidR="00A479A9">
              <w:rPr>
                <w:rFonts w:ascii="Cambria" w:hAnsi="Cambria"/>
                <w:sz w:val="20"/>
              </w:rPr>
              <w:t xml:space="preserve"> </w:t>
            </w:r>
          </w:p>
        </w:tc>
        <w:tc>
          <w:tcPr>
            <w:tcW w:w="2905" w:type="dxa"/>
            <w:tcBorders>
              <w:top w:val="single" w:sz="4" w:space="0" w:color="auto"/>
              <w:left w:val="single" w:sz="4" w:space="0" w:color="auto"/>
              <w:bottom w:val="single" w:sz="4" w:space="0" w:color="auto"/>
              <w:right w:val="single" w:sz="4" w:space="0" w:color="auto"/>
            </w:tcBorders>
            <w:vAlign w:val="center"/>
          </w:tcPr>
          <w:p w:rsidR="00A479A9" w:rsidRDefault="00A479A9" w:rsidP="0064494F">
            <w:pPr>
              <w:rPr>
                <w:rFonts w:ascii="Cambria" w:hAnsi="Cambria"/>
                <w:sz w:val="20"/>
              </w:rPr>
            </w:pPr>
            <w:r>
              <w:rPr>
                <w:rFonts w:ascii="Cambria" w:hAnsi="Cambria"/>
                <w:sz w:val="20"/>
              </w:rPr>
              <w:t xml:space="preserve">Explains </w:t>
            </w:r>
            <w:r w:rsidR="0064494F">
              <w:rPr>
                <w:rFonts w:ascii="Cambria" w:hAnsi="Cambria"/>
                <w:sz w:val="20"/>
              </w:rPr>
              <w:t>how</w:t>
            </w:r>
            <w:r>
              <w:rPr>
                <w:rFonts w:ascii="Cambria" w:hAnsi="Cambria"/>
                <w:sz w:val="20"/>
              </w:rPr>
              <w:t xml:space="preserve"> </w:t>
            </w:r>
            <w:r w:rsidR="0064494F">
              <w:rPr>
                <w:rFonts w:ascii="Cambria" w:hAnsi="Cambria"/>
                <w:sz w:val="20"/>
              </w:rPr>
              <w:t>an experiment can provide evidence, which is more convincing than opinion</w:t>
            </w:r>
          </w:p>
        </w:tc>
      </w:tr>
      <w:tr w:rsidR="00A479A9" w:rsidRPr="00321881" w:rsidTr="00A479A9">
        <w:trPr>
          <w:trHeight w:val="235"/>
        </w:trPr>
        <w:tc>
          <w:tcPr>
            <w:tcW w:w="2275" w:type="dxa"/>
            <w:tcBorders>
              <w:top w:val="single" w:sz="4" w:space="0" w:color="auto"/>
              <w:left w:val="single" w:sz="4" w:space="0" w:color="auto"/>
              <w:bottom w:val="single" w:sz="4" w:space="0" w:color="auto"/>
              <w:right w:val="single" w:sz="4" w:space="0" w:color="auto"/>
            </w:tcBorders>
            <w:vAlign w:val="center"/>
          </w:tcPr>
          <w:p w:rsidR="00A479A9" w:rsidRDefault="00A479A9" w:rsidP="0064494F">
            <w:pPr>
              <w:rPr>
                <w:rFonts w:ascii="Cambria" w:hAnsi="Cambria"/>
                <w:sz w:val="20"/>
              </w:rPr>
            </w:pPr>
            <w:r>
              <w:rPr>
                <w:rFonts w:ascii="Cambria" w:hAnsi="Cambria"/>
                <w:sz w:val="20"/>
              </w:rPr>
              <w:t xml:space="preserve">C. </w:t>
            </w:r>
            <w:r w:rsidR="0064494F">
              <w:rPr>
                <w:rFonts w:ascii="Cambria" w:hAnsi="Cambria"/>
                <w:sz w:val="20"/>
              </w:rPr>
              <w:t>Plan an experiment to determine effect of wheel size</w:t>
            </w:r>
          </w:p>
        </w:tc>
        <w:tc>
          <w:tcPr>
            <w:tcW w:w="1350" w:type="dxa"/>
            <w:tcBorders>
              <w:top w:val="single" w:sz="4" w:space="0" w:color="auto"/>
              <w:left w:val="single" w:sz="4" w:space="0" w:color="auto"/>
              <w:bottom w:val="single" w:sz="4" w:space="0" w:color="auto"/>
              <w:right w:val="single" w:sz="4" w:space="0" w:color="auto"/>
            </w:tcBorders>
            <w:vAlign w:val="center"/>
          </w:tcPr>
          <w:p w:rsidR="00A479A9" w:rsidRDefault="00A479A9" w:rsidP="0064494F">
            <w:pPr>
              <w:rPr>
                <w:rFonts w:ascii="Cambria" w:hAnsi="Cambria"/>
                <w:sz w:val="20"/>
              </w:rPr>
            </w:pPr>
            <w:r>
              <w:rPr>
                <w:rFonts w:ascii="Cambria" w:hAnsi="Cambria"/>
                <w:sz w:val="20"/>
              </w:rPr>
              <w:t xml:space="preserve">No </w:t>
            </w:r>
            <w:r w:rsidR="0064494F">
              <w:rPr>
                <w:rFonts w:ascii="Cambria" w:hAnsi="Cambria"/>
                <w:sz w:val="20"/>
              </w:rPr>
              <w:t>plan</w:t>
            </w:r>
          </w:p>
        </w:tc>
        <w:tc>
          <w:tcPr>
            <w:tcW w:w="2160" w:type="dxa"/>
            <w:tcBorders>
              <w:top w:val="single" w:sz="4" w:space="0" w:color="auto"/>
              <w:left w:val="single" w:sz="4" w:space="0" w:color="auto"/>
              <w:bottom w:val="single" w:sz="4" w:space="0" w:color="auto"/>
              <w:right w:val="single" w:sz="4" w:space="0" w:color="auto"/>
            </w:tcBorders>
            <w:vAlign w:val="center"/>
          </w:tcPr>
          <w:p w:rsidR="00A479A9" w:rsidRDefault="0064494F" w:rsidP="00AC6447">
            <w:pPr>
              <w:rPr>
                <w:rFonts w:ascii="Cambria" w:hAnsi="Cambria"/>
                <w:sz w:val="20"/>
              </w:rPr>
            </w:pPr>
            <w:r>
              <w:rPr>
                <w:rFonts w:ascii="Cambria" w:hAnsi="Cambria"/>
                <w:sz w:val="20"/>
              </w:rPr>
              <w:t>Plan does not include sorting data according to wheel size</w:t>
            </w:r>
          </w:p>
        </w:tc>
        <w:tc>
          <w:tcPr>
            <w:tcW w:w="2340" w:type="dxa"/>
            <w:tcBorders>
              <w:top w:val="single" w:sz="4" w:space="0" w:color="auto"/>
              <w:left w:val="single" w:sz="4" w:space="0" w:color="auto"/>
              <w:bottom w:val="single" w:sz="4" w:space="0" w:color="auto"/>
              <w:right w:val="single" w:sz="4" w:space="0" w:color="auto"/>
            </w:tcBorders>
            <w:vAlign w:val="center"/>
          </w:tcPr>
          <w:p w:rsidR="00A479A9" w:rsidRDefault="0064494F" w:rsidP="00AC6447">
            <w:pPr>
              <w:rPr>
                <w:rFonts w:ascii="Cambria" w:hAnsi="Cambria"/>
                <w:sz w:val="20"/>
              </w:rPr>
            </w:pPr>
            <w:r>
              <w:rPr>
                <w:rFonts w:ascii="Cambria" w:hAnsi="Cambria"/>
                <w:sz w:val="20"/>
              </w:rPr>
              <w:t>Plans to compare data from wind-ups with two different wheel sizes</w:t>
            </w:r>
          </w:p>
        </w:tc>
        <w:tc>
          <w:tcPr>
            <w:tcW w:w="2905" w:type="dxa"/>
            <w:tcBorders>
              <w:top w:val="single" w:sz="4" w:space="0" w:color="auto"/>
              <w:left w:val="single" w:sz="4" w:space="0" w:color="auto"/>
              <w:bottom w:val="single" w:sz="4" w:space="0" w:color="auto"/>
              <w:right w:val="single" w:sz="4" w:space="0" w:color="auto"/>
            </w:tcBorders>
            <w:vAlign w:val="center"/>
          </w:tcPr>
          <w:p w:rsidR="00A479A9" w:rsidRDefault="0064494F" w:rsidP="00AC6447">
            <w:pPr>
              <w:rPr>
                <w:rFonts w:ascii="Cambria" w:hAnsi="Cambria"/>
                <w:sz w:val="20"/>
              </w:rPr>
            </w:pPr>
            <w:r>
              <w:rPr>
                <w:rFonts w:ascii="Cambria" w:hAnsi="Cambria"/>
                <w:sz w:val="20"/>
              </w:rPr>
              <w:t>Plan includes a way of drawing conclusions from the data</w:t>
            </w:r>
          </w:p>
        </w:tc>
      </w:tr>
    </w:tbl>
    <w:p w:rsidR="00220910" w:rsidRPr="00220910" w:rsidRDefault="00220910" w:rsidP="00220910">
      <w:pPr>
        <w:pStyle w:val="Heading2"/>
      </w:pPr>
      <w:r w:rsidRPr="00220910">
        <w:t>Advance Preparation</w:t>
      </w:r>
    </w:p>
    <w:p w:rsidR="00220910" w:rsidRDefault="00220910" w:rsidP="00220910">
      <w:pPr>
        <w:pStyle w:val="ListParagraph"/>
        <w:widowControl w:val="0"/>
        <w:numPr>
          <w:ilvl w:val="0"/>
          <w:numId w:val="18"/>
        </w:numPr>
        <w:adjustRightInd w:val="0"/>
        <w:spacing w:before="120"/>
        <w:contextualSpacing w:val="0"/>
        <w:textAlignment w:val="baseline"/>
      </w:pPr>
      <w:r>
        <w:t>Make a new wind-up</w:t>
      </w:r>
      <w:r w:rsidR="0064494F">
        <w:t>,</w:t>
      </w:r>
      <w:r>
        <w:t xml:space="preserve"> </w:t>
      </w:r>
      <w:r w:rsidR="0064494F">
        <w:t>similar to those in</w:t>
      </w:r>
      <w:r>
        <w:t xml:space="preserve"> Lesson</w:t>
      </w:r>
      <w:r w:rsidR="0064494F">
        <w:t>s</w:t>
      </w:r>
      <w:r>
        <w:t xml:space="preserve"> 4</w:t>
      </w:r>
      <w:r w:rsidR="0064494F">
        <w:t xml:space="preserve"> &amp; 5, but with paper saucer wheels instead of lids</w:t>
      </w:r>
    </w:p>
    <w:p w:rsidR="00F206FA" w:rsidRDefault="00F206FA" w:rsidP="00220910">
      <w:pPr>
        <w:pStyle w:val="ListParagraph"/>
        <w:widowControl w:val="0"/>
        <w:numPr>
          <w:ilvl w:val="0"/>
          <w:numId w:val="18"/>
        </w:numPr>
        <w:adjustRightInd w:val="0"/>
        <w:spacing w:before="120"/>
        <w:contextualSpacing w:val="0"/>
        <w:textAlignment w:val="baseline"/>
      </w:pPr>
      <w:r>
        <w:t>Make a chart showing the materials needed for the new wind-up</w:t>
      </w:r>
    </w:p>
    <w:p w:rsidR="00220910" w:rsidRPr="00A479A9" w:rsidRDefault="00220910" w:rsidP="00220910">
      <w:pPr>
        <w:keepNext/>
        <w:spacing w:before="120"/>
        <w:outlineLvl w:val="1"/>
        <w:rPr>
          <w:rFonts w:ascii="Arial" w:hAnsi="Arial" w:cs="Arial"/>
          <w:b/>
          <w:bCs/>
          <w:i/>
          <w:sz w:val="28"/>
        </w:rPr>
      </w:pPr>
      <w:r w:rsidRPr="00A479A9">
        <w:rPr>
          <w:rFonts w:ascii="Arial" w:hAnsi="Arial" w:cs="Arial"/>
          <w:b/>
          <w:bCs/>
          <w:i/>
          <w:sz w:val="28"/>
        </w:rPr>
        <w:t xml:space="preserve">Materials </w:t>
      </w:r>
    </w:p>
    <w:p w:rsidR="00220910" w:rsidRPr="00D11843" w:rsidRDefault="000F549E" w:rsidP="00220910">
      <w:pPr>
        <w:numPr>
          <w:ilvl w:val="0"/>
          <w:numId w:val="18"/>
        </w:numPr>
        <w:spacing w:before="120"/>
      </w:pPr>
      <w:r>
        <w:t xml:space="preserve">Same materials as used in Lesson 4 for making a standard wind-up, </w:t>
      </w:r>
      <w:r w:rsidR="007426D3">
        <w:t xml:space="preserve">but using </w:t>
      </w:r>
      <w:r w:rsidR="00220910">
        <w:t xml:space="preserve">paper plates </w:t>
      </w:r>
      <w:r>
        <w:t xml:space="preserve">instead of plastic lids </w:t>
      </w:r>
      <w:r w:rsidR="00220910">
        <w:t>for wheels.</w:t>
      </w:r>
    </w:p>
    <w:p w:rsidR="00220910" w:rsidRPr="00A479A9" w:rsidRDefault="00220910" w:rsidP="00220910">
      <w:pPr>
        <w:keepNext/>
        <w:spacing w:before="120"/>
        <w:outlineLvl w:val="1"/>
        <w:rPr>
          <w:rFonts w:ascii="Arial" w:hAnsi="Arial" w:cs="Arial"/>
          <w:b/>
          <w:bCs/>
          <w:i/>
          <w:sz w:val="28"/>
        </w:rPr>
      </w:pPr>
      <w:r w:rsidRPr="00A479A9">
        <w:rPr>
          <w:rFonts w:ascii="Arial" w:hAnsi="Arial" w:cs="Arial"/>
          <w:b/>
          <w:bCs/>
          <w:i/>
          <w:sz w:val="28"/>
        </w:rPr>
        <w:lastRenderedPageBreak/>
        <w:t>Procedure</w:t>
      </w:r>
    </w:p>
    <w:p w:rsidR="00220910" w:rsidRPr="00541C1E" w:rsidRDefault="00576413" w:rsidP="00120881">
      <w:pPr>
        <w:numPr>
          <w:ilvl w:val="0"/>
          <w:numId w:val="52"/>
        </w:numPr>
        <w:spacing w:before="120"/>
        <w:contextualSpacing/>
      </w:pPr>
      <w:r>
        <w:rPr>
          <w:u w:val="single"/>
        </w:rPr>
        <w:t>What difference does wheel size make?</w:t>
      </w:r>
      <w:r>
        <w:t xml:space="preserve"> (Whole class – </w:t>
      </w:r>
      <w:r w:rsidR="00E174AD">
        <w:t>20</w:t>
      </w:r>
      <w:r>
        <w:t xml:space="preserve"> min.) </w:t>
      </w:r>
      <w:r w:rsidR="00220910">
        <w:t xml:space="preserve">Display </w:t>
      </w:r>
      <w:r>
        <w:t>two wind-ups: one</w:t>
      </w:r>
      <w:r w:rsidR="00220910">
        <w:t xml:space="preserve"> </w:t>
      </w:r>
      <w:r>
        <w:t xml:space="preserve">that uses plastic lids for wheels, as in Lessons 4 &amp; 5; and another that is made similarly, except with </w:t>
      </w:r>
      <w:r w:rsidR="00220910">
        <w:t>paper saucer</w:t>
      </w:r>
      <w:r>
        <w:t xml:space="preserve">s as  wheels: Ask: </w:t>
      </w:r>
    </w:p>
    <w:p w:rsidR="00220910" w:rsidRDefault="00220910" w:rsidP="00120881">
      <w:pPr>
        <w:numPr>
          <w:ilvl w:val="0"/>
          <w:numId w:val="54"/>
        </w:numPr>
        <w:spacing w:before="120"/>
      </w:pPr>
      <w:r w:rsidRPr="00145464">
        <w:rPr>
          <w:i/>
        </w:rPr>
        <w:t xml:space="preserve">What difference do you think the size of </w:t>
      </w:r>
      <w:r w:rsidR="00576413">
        <w:rPr>
          <w:i/>
        </w:rPr>
        <w:t>the</w:t>
      </w:r>
      <w:r w:rsidRPr="00145464">
        <w:rPr>
          <w:i/>
        </w:rPr>
        <w:t xml:space="preserve"> wheels </w:t>
      </w:r>
      <w:r w:rsidR="00576413">
        <w:rPr>
          <w:i/>
        </w:rPr>
        <w:t>will make</w:t>
      </w:r>
      <w:r>
        <w:rPr>
          <w:i/>
        </w:rPr>
        <w:t xml:space="preserve"> in how the</w:t>
      </w:r>
      <w:r w:rsidR="00576413">
        <w:rPr>
          <w:i/>
        </w:rPr>
        <w:t>se two</w:t>
      </w:r>
      <w:r>
        <w:rPr>
          <w:i/>
        </w:rPr>
        <w:t xml:space="preserve"> wind-ups will go</w:t>
      </w:r>
      <w:r>
        <w:t>?</w:t>
      </w:r>
      <w:r w:rsidR="00576413">
        <w:t xml:space="preserve"> </w:t>
      </w:r>
      <w:r w:rsidR="00576413">
        <w:rPr>
          <w:i/>
        </w:rPr>
        <w:t xml:space="preserve">Why do you think so? </w:t>
      </w:r>
      <w:r>
        <w:t xml:space="preserve">  </w:t>
      </w:r>
    </w:p>
    <w:p w:rsidR="00220910" w:rsidRDefault="00220910" w:rsidP="00120881">
      <w:pPr>
        <w:numPr>
          <w:ilvl w:val="0"/>
          <w:numId w:val="54"/>
        </w:numPr>
        <w:spacing w:before="120"/>
      </w:pPr>
      <w:r w:rsidRPr="00145464">
        <w:rPr>
          <w:i/>
        </w:rPr>
        <w:t xml:space="preserve">How can we </w:t>
      </w:r>
      <w:r w:rsidR="00576413">
        <w:rPr>
          <w:i/>
        </w:rPr>
        <w:t>find out</w:t>
      </w:r>
      <w:r w:rsidRPr="00145464">
        <w:rPr>
          <w:i/>
        </w:rPr>
        <w:t>?</w:t>
      </w:r>
      <w:r>
        <w:t xml:space="preserve"> </w:t>
      </w:r>
    </w:p>
    <w:p w:rsidR="00E174AD" w:rsidRDefault="00E174AD" w:rsidP="00576413">
      <w:pPr>
        <w:spacing w:before="120"/>
        <w:ind w:left="720"/>
      </w:pPr>
      <w:r>
        <w:t>Students will probably offer their own opinions. Ask:</w:t>
      </w:r>
    </w:p>
    <w:p w:rsidR="00E174AD" w:rsidRPr="00E174AD" w:rsidRDefault="00E174AD" w:rsidP="00120881">
      <w:pPr>
        <w:pStyle w:val="ListParagraph"/>
        <w:numPr>
          <w:ilvl w:val="0"/>
          <w:numId w:val="55"/>
        </w:numPr>
        <w:spacing w:before="120"/>
        <w:ind w:left="1080"/>
      </w:pPr>
      <w:r>
        <w:rPr>
          <w:i/>
        </w:rPr>
        <w:t xml:space="preserve">How can you really be sure? </w:t>
      </w:r>
    </w:p>
    <w:p w:rsidR="00E174AD" w:rsidRDefault="00E174AD" w:rsidP="00120881">
      <w:pPr>
        <w:pStyle w:val="ListParagraph"/>
        <w:numPr>
          <w:ilvl w:val="0"/>
          <w:numId w:val="55"/>
        </w:numPr>
        <w:spacing w:before="120"/>
        <w:ind w:left="1080"/>
        <w:contextualSpacing w:val="0"/>
      </w:pPr>
      <w:r>
        <w:rPr>
          <w:i/>
        </w:rPr>
        <w:t>Different people might have different opinions. What can we do to decide whose opinion is right?</w:t>
      </w:r>
    </w:p>
    <w:p w:rsidR="00E174AD" w:rsidRDefault="0097332B" w:rsidP="00576413">
      <w:pPr>
        <w:spacing w:before="120"/>
        <w:ind w:left="720"/>
      </w:pPr>
      <w:r>
        <w:t>Develop</w:t>
      </w:r>
      <w:r w:rsidR="00220910">
        <w:t xml:space="preserve"> the idea </w:t>
      </w:r>
      <w:r>
        <w:t xml:space="preserve">of doing an </w:t>
      </w:r>
      <w:r w:rsidRPr="0097332B">
        <w:rPr>
          <w:b/>
        </w:rPr>
        <w:t>experiment</w:t>
      </w:r>
      <w:r>
        <w:t xml:space="preserve"> to answer this question. </w:t>
      </w:r>
      <w:r w:rsidR="00E174AD">
        <w:t xml:space="preserve">An experiment will provide </w:t>
      </w:r>
      <w:r w:rsidR="00E174AD" w:rsidRPr="00E174AD">
        <w:rPr>
          <w:b/>
        </w:rPr>
        <w:t>evidence</w:t>
      </w:r>
      <w:r w:rsidR="00E174AD">
        <w:t xml:space="preserve"> for one answer more than for another. By looking at evidence, we can all agree about what happens. Then ask:</w:t>
      </w:r>
    </w:p>
    <w:p w:rsidR="00E174AD" w:rsidRPr="00E174AD" w:rsidRDefault="00E174AD" w:rsidP="00120881">
      <w:pPr>
        <w:pStyle w:val="ListParagraph"/>
        <w:numPr>
          <w:ilvl w:val="0"/>
          <w:numId w:val="55"/>
        </w:numPr>
        <w:spacing w:before="120"/>
        <w:ind w:left="1080"/>
      </w:pPr>
      <w:r>
        <w:rPr>
          <w:i/>
        </w:rPr>
        <w:t>What will we need to have in order to do this experiment?</w:t>
      </w:r>
    </w:p>
    <w:p w:rsidR="00E174AD" w:rsidRDefault="00E174AD" w:rsidP="00E174AD">
      <w:pPr>
        <w:spacing w:before="120"/>
        <w:ind w:left="720"/>
      </w:pPr>
      <w:r>
        <w:t xml:space="preserve">Students should realize that the will need to have two kinds of wind-up, in order to compare what they do. </w:t>
      </w:r>
      <w:r w:rsidR="00220910">
        <w:t xml:space="preserve">They already have the </w:t>
      </w:r>
      <w:r>
        <w:t xml:space="preserve">standard </w:t>
      </w:r>
      <w:r w:rsidR="00220910">
        <w:t>wind-ups from Lesson</w:t>
      </w:r>
      <w:r>
        <w:t>s</w:t>
      </w:r>
      <w:r w:rsidR="00220910">
        <w:t xml:space="preserve"> 4</w:t>
      </w:r>
      <w:r>
        <w:t xml:space="preserve"> &amp; 5</w:t>
      </w:r>
      <w:r w:rsidR="00220910">
        <w:t xml:space="preserve">.  </w:t>
      </w:r>
      <w:r>
        <w:t>Discuss what the other wind-up might look like:</w:t>
      </w:r>
    </w:p>
    <w:p w:rsidR="00E174AD" w:rsidRPr="00E174AD" w:rsidRDefault="00220910" w:rsidP="00120881">
      <w:pPr>
        <w:pStyle w:val="ListParagraph"/>
        <w:numPr>
          <w:ilvl w:val="0"/>
          <w:numId w:val="56"/>
        </w:numPr>
        <w:spacing w:before="120"/>
        <w:ind w:left="1080"/>
        <w:contextualSpacing w:val="0"/>
        <w:rPr>
          <w:i/>
        </w:rPr>
      </w:pPr>
      <w:r w:rsidRPr="00E174AD">
        <w:rPr>
          <w:i/>
        </w:rPr>
        <w:t>How should the</w:t>
      </w:r>
      <w:r w:rsidR="00E174AD">
        <w:rPr>
          <w:i/>
        </w:rPr>
        <w:t xml:space="preserve"> second </w:t>
      </w:r>
      <w:r w:rsidRPr="00E174AD">
        <w:rPr>
          <w:i/>
        </w:rPr>
        <w:t>wind-up</w:t>
      </w:r>
      <w:r w:rsidR="00E174AD">
        <w:rPr>
          <w:i/>
        </w:rPr>
        <w:t xml:space="preserve"> be different from the first</w:t>
      </w:r>
      <w:r w:rsidRPr="00E174AD">
        <w:rPr>
          <w:i/>
        </w:rPr>
        <w:t xml:space="preserve">? </w:t>
      </w:r>
    </w:p>
    <w:p w:rsidR="00E174AD" w:rsidRPr="00E174AD" w:rsidRDefault="00220910" w:rsidP="00120881">
      <w:pPr>
        <w:pStyle w:val="ListParagraph"/>
        <w:numPr>
          <w:ilvl w:val="0"/>
          <w:numId w:val="56"/>
        </w:numPr>
        <w:spacing w:before="120"/>
        <w:ind w:left="1080"/>
        <w:contextualSpacing w:val="0"/>
        <w:rPr>
          <w:i/>
        </w:rPr>
      </w:pPr>
      <w:r w:rsidRPr="00E174AD">
        <w:rPr>
          <w:i/>
        </w:rPr>
        <w:t xml:space="preserve">What wheels should </w:t>
      </w:r>
      <w:r w:rsidR="00E174AD">
        <w:rPr>
          <w:i/>
        </w:rPr>
        <w:t>you</w:t>
      </w:r>
      <w:r w:rsidRPr="00E174AD">
        <w:rPr>
          <w:i/>
        </w:rPr>
        <w:t xml:space="preserve"> use? </w:t>
      </w:r>
    </w:p>
    <w:p w:rsidR="00E174AD" w:rsidRPr="00E174AD" w:rsidRDefault="00E174AD" w:rsidP="00120881">
      <w:pPr>
        <w:pStyle w:val="ListParagraph"/>
        <w:numPr>
          <w:ilvl w:val="0"/>
          <w:numId w:val="56"/>
        </w:numPr>
        <w:spacing w:before="120"/>
        <w:ind w:left="1080"/>
        <w:contextualSpacing w:val="0"/>
        <w:rPr>
          <w:i/>
        </w:rPr>
      </w:pPr>
      <w:r>
        <w:rPr>
          <w:i/>
        </w:rPr>
        <w:t>What should you use for all the other parts?</w:t>
      </w:r>
    </w:p>
    <w:p w:rsidR="00220910" w:rsidRDefault="00220910" w:rsidP="00E174AD">
      <w:pPr>
        <w:spacing w:before="120"/>
        <w:ind w:left="720"/>
      </w:pPr>
      <w:r>
        <w:t>Reinforce the idea that to be a fair experiment, the wind-up they make must be the same as the one made in Lesson 4, except for the wheel size.</w:t>
      </w:r>
    </w:p>
    <w:p w:rsidR="00220910" w:rsidRDefault="00E174AD" w:rsidP="00120881">
      <w:pPr>
        <w:numPr>
          <w:ilvl w:val="0"/>
          <w:numId w:val="52"/>
        </w:numPr>
        <w:spacing w:before="120"/>
      </w:pPr>
      <w:r>
        <w:rPr>
          <w:u w:val="single"/>
        </w:rPr>
        <w:t>Making</w:t>
      </w:r>
      <w:r w:rsidR="00220910" w:rsidRPr="00BC3583">
        <w:rPr>
          <w:u w:val="single"/>
        </w:rPr>
        <w:t xml:space="preserve"> wind-ups with </w:t>
      </w:r>
      <w:r>
        <w:rPr>
          <w:u w:val="single"/>
        </w:rPr>
        <w:t xml:space="preserve">large </w:t>
      </w:r>
      <w:r w:rsidR="00220910" w:rsidRPr="00BC3583">
        <w:rPr>
          <w:u w:val="single"/>
        </w:rPr>
        <w:t>wheels</w:t>
      </w:r>
      <w:r>
        <w:t xml:space="preserve"> (Individual – 15 min.) </w:t>
      </w:r>
      <w:r w:rsidR="00220910">
        <w:t>Post a list of materials for this wind-up.  Have students get materials and build wind-ups. Walk around the class to help any who have issues.</w:t>
      </w:r>
    </w:p>
    <w:p w:rsidR="008B3481" w:rsidRDefault="008B3481" w:rsidP="00120881">
      <w:pPr>
        <w:numPr>
          <w:ilvl w:val="0"/>
          <w:numId w:val="52"/>
        </w:numPr>
        <w:spacing w:before="120"/>
      </w:pPr>
      <w:r>
        <w:rPr>
          <w:u w:val="single"/>
        </w:rPr>
        <w:t>Planning the experiment</w:t>
      </w:r>
      <w:r w:rsidRPr="008B3481">
        <w:t xml:space="preserve"> </w:t>
      </w:r>
      <w:r>
        <w:t xml:space="preserve">(Whole class – 20 min.) Meet with the class to discuss how to conduct the experiment. </w:t>
      </w:r>
    </w:p>
    <w:p w:rsidR="008B3481" w:rsidRDefault="008B3481" w:rsidP="00120881">
      <w:pPr>
        <w:pStyle w:val="ListParagraph"/>
        <w:numPr>
          <w:ilvl w:val="0"/>
          <w:numId w:val="58"/>
        </w:numPr>
        <w:spacing w:before="120"/>
      </w:pPr>
      <w:r w:rsidRPr="008B3481">
        <w:rPr>
          <w:i/>
        </w:rPr>
        <w:t>We will have two kinds of wind-ups to try out. What should we find out about each kind?</w:t>
      </w:r>
      <w:r>
        <w:t xml:space="preserve">  </w:t>
      </w:r>
    </w:p>
    <w:p w:rsidR="001A3EAD" w:rsidRDefault="008B3481" w:rsidP="008B3481">
      <w:pPr>
        <w:spacing w:before="120"/>
        <w:ind w:left="720"/>
      </w:pPr>
      <w:r>
        <w:t xml:space="preserve">If students haven’t already identified </w:t>
      </w:r>
      <w:r w:rsidR="001A3EAD">
        <w:t>“</w:t>
      </w:r>
      <w:r>
        <w:t>distance traveled</w:t>
      </w:r>
      <w:r w:rsidR="001A3EAD">
        <w:t>”</w:t>
      </w:r>
      <w:r>
        <w:t xml:space="preserve"> as the </w:t>
      </w:r>
      <w:r w:rsidR="001A3EAD">
        <w:t>performance variable, ask:</w:t>
      </w:r>
    </w:p>
    <w:p w:rsidR="001A3EAD" w:rsidRDefault="001A3EAD" w:rsidP="00120881">
      <w:pPr>
        <w:pStyle w:val="ListParagraph"/>
        <w:numPr>
          <w:ilvl w:val="0"/>
          <w:numId w:val="58"/>
        </w:numPr>
        <w:spacing w:before="120"/>
      </w:pPr>
      <w:r>
        <w:rPr>
          <w:i/>
        </w:rPr>
        <w:t>What would we need to do to measure speed? What would we have to do to measure distance traveled? Which would be easier to do?</w:t>
      </w:r>
    </w:p>
    <w:p w:rsidR="00220910" w:rsidRPr="001A3EAD" w:rsidRDefault="00220910" w:rsidP="00120881">
      <w:pPr>
        <w:pStyle w:val="ListParagraph"/>
        <w:numPr>
          <w:ilvl w:val="0"/>
          <w:numId w:val="58"/>
        </w:numPr>
        <w:spacing w:before="120"/>
        <w:contextualSpacing w:val="0"/>
        <w:rPr>
          <w:i/>
        </w:rPr>
      </w:pPr>
      <w:r w:rsidRPr="001A3EAD">
        <w:rPr>
          <w:i/>
        </w:rPr>
        <w:t>How many think the paper saucer wind-up will go farther? How many think the smaller wheel wind-up will go farther?</w:t>
      </w:r>
    </w:p>
    <w:p w:rsidR="00E174AD" w:rsidRPr="00E174AD" w:rsidRDefault="00E174AD" w:rsidP="00120881">
      <w:pPr>
        <w:pStyle w:val="ListParagraph"/>
        <w:numPr>
          <w:ilvl w:val="0"/>
          <w:numId w:val="57"/>
        </w:numPr>
        <w:spacing w:before="120"/>
        <w:contextualSpacing w:val="0"/>
      </w:pPr>
      <w:r w:rsidRPr="00E174AD">
        <w:rPr>
          <w:i/>
        </w:rPr>
        <w:t xml:space="preserve">What kind of evidence will we need to collect? </w:t>
      </w:r>
    </w:p>
    <w:p w:rsidR="001A3EAD" w:rsidRPr="00E174AD" w:rsidRDefault="00E174AD" w:rsidP="00120881">
      <w:pPr>
        <w:pStyle w:val="ListParagraph"/>
        <w:numPr>
          <w:ilvl w:val="0"/>
          <w:numId w:val="57"/>
        </w:numPr>
        <w:spacing w:before="120"/>
        <w:contextualSpacing w:val="0"/>
        <w:rPr>
          <w:i/>
        </w:rPr>
      </w:pPr>
      <w:r w:rsidRPr="00E174AD">
        <w:rPr>
          <w:i/>
        </w:rPr>
        <w:t xml:space="preserve">How will you know how far each wind-up goes? </w:t>
      </w:r>
      <w:r w:rsidR="001A3EAD" w:rsidRPr="00E174AD">
        <w:rPr>
          <w:i/>
        </w:rPr>
        <w:t xml:space="preserve">How will you measure it? </w:t>
      </w:r>
    </w:p>
    <w:p w:rsidR="00220910" w:rsidRPr="001A3EAD" w:rsidRDefault="00E174AD" w:rsidP="00120881">
      <w:pPr>
        <w:pStyle w:val="ListParagraph"/>
        <w:numPr>
          <w:ilvl w:val="0"/>
          <w:numId w:val="57"/>
        </w:numPr>
        <w:spacing w:before="120"/>
        <w:contextualSpacing w:val="0"/>
      </w:pPr>
      <w:r w:rsidRPr="001A3EAD">
        <w:rPr>
          <w:i/>
        </w:rPr>
        <w:t xml:space="preserve">How </w:t>
      </w:r>
      <w:r w:rsidR="001A3EAD" w:rsidRPr="001A3EAD">
        <w:rPr>
          <w:i/>
        </w:rPr>
        <w:t>can we keep track of our results, so we’ll know which kind of wind-up went each distance?</w:t>
      </w:r>
      <w:r w:rsidRPr="001A3EAD">
        <w:rPr>
          <w:i/>
        </w:rPr>
        <w:t xml:space="preserve"> </w:t>
      </w:r>
    </w:p>
    <w:p w:rsidR="001A3EAD" w:rsidRDefault="003E1F8E" w:rsidP="001A3EAD">
      <w:pPr>
        <w:spacing w:before="120"/>
        <w:ind w:left="720"/>
      </w:pPr>
      <w:r>
        <w:t xml:space="preserve">Explain that whenever we measure something, and record the numbers we have measured, we call the results </w:t>
      </w:r>
      <w:r w:rsidRPr="003E1F8E">
        <w:rPr>
          <w:b/>
        </w:rPr>
        <w:t>data</w:t>
      </w:r>
      <w:r>
        <w:t xml:space="preserve">. In order to organize the data, and see it all at once, it is helpful to put it in a chart called a </w:t>
      </w:r>
      <w:r w:rsidRPr="003E1F8E">
        <w:rPr>
          <w:b/>
        </w:rPr>
        <w:t>data table</w:t>
      </w:r>
      <w:r>
        <w:t xml:space="preserve">. </w:t>
      </w:r>
      <w:r w:rsidR="001A3EAD">
        <w:t xml:space="preserve">Based on the discussion, develop a </w:t>
      </w:r>
      <w:r w:rsidR="000054C4">
        <w:t xml:space="preserve">class </w:t>
      </w:r>
      <w:r>
        <w:t>data table</w:t>
      </w:r>
      <w:r w:rsidR="001A3EAD">
        <w:t xml:space="preserve"> that the class can use to record distances measured for each typ</w:t>
      </w:r>
      <w:r>
        <w:t>e</w:t>
      </w:r>
      <w:r w:rsidR="001A3EAD">
        <w:t xml:space="preserve"> of wind-up.</w:t>
      </w:r>
    </w:p>
    <w:p w:rsidR="003D2CB2" w:rsidRPr="003D2CB2" w:rsidRDefault="003D2CB2" w:rsidP="003D2CB2">
      <w:pPr>
        <w:pStyle w:val="Heading2"/>
      </w:pPr>
      <w:r>
        <w:lastRenderedPageBreak/>
        <w:t>Word Bank</w:t>
      </w:r>
    </w:p>
    <w:p w:rsidR="00D46DAB" w:rsidRDefault="0064494F" w:rsidP="00220910">
      <w:pPr>
        <w:rPr>
          <w:bCs/>
        </w:rPr>
      </w:pPr>
      <w:r w:rsidRPr="0064494F">
        <w:rPr>
          <w:bCs/>
        </w:rPr>
        <w:t>experiment, compare, opinion, evidence, distance, measure, data, data table, diameter</w:t>
      </w:r>
    </w:p>
    <w:p w:rsidR="00D46DAB" w:rsidRDefault="00D46DAB">
      <w:pPr>
        <w:rPr>
          <w:bCs/>
        </w:rPr>
      </w:pPr>
      <w:r>
        <w:rPr>
          <w:bCs/>
        </w:rPr>
        <w:br w:type="page"/>
      </w:r>
    </w:p>
    <w:p w:rsidR="00D46DAB" w:rsidRPr="00D11843" w:rsidRDefault="00D46DAB" w:rsidP="00D46DAB">
      <w:pPr>
        <w:spacing w:before="120"/>
        <w:jc w:val="center"/>
        <w:rPr>
          <w:b/>
          <w:bCs/>
          <w:sz w:val="28"/>
        </w:rPr>
      </w:pPr>
      <w:r>
        <w:rPr>
          <w:b/>
          <w:bCs/>
          <w:sz w:val="36"/>
          <w:szCs w:val="36"/>
        </w:rPr>
        <w:lastRenderedPageBreak/>
        <w:t>Lesson 7</w:t>
      </w:r>
      <w:r w:rsidRPr="00D11843">
        <w:rPr>
          <w:b/>
          <w:bCs/>
          <w:sz w:val="36"/>
          <w:szCs w:val="36"/>
        </w:rPr>
        <w:t xml:space="preserve">: </w:t>
      </w:r>
      <w:r>
        <w:rPr>
          <w:b/>
          <w:bCs/>
          <w:sz w:val="36"/>
          <w:szCs w:val="36"/>
        </w:rPr>
        <w:t>Experiment with Wheel Size</w:t>
      </w:r>
    </w:p>
    <w:p w:rsidR="00D46DAB" w:rsidRPr="005B6169" w:rsidRDefault="00D46DAB" w:rsidP="00D46DAB">
      <w:pPr>
        <w:pStyle w:val="Heading2"/>
        <w:rPr>
          <w:rStyle w:val="StyleStyle14ptBold"/>
          <w:rFonts w:ascii="Arial" w:hAnsi="Arial"/>
          <w:b/>
          <w:bCs/>
        </w:rPr>
      </w:pPr>
      <w:r w:rsidRPr="005B6169">
        <w:rPr>
          <w:rStyle w:val="StyleStyle14ptBold"/>
          <w:rFonts w:ascii="Arial" w:hAnsi="Arial"/>
          <w:b/>
        </w:rPr>
        <w:t>Essential Question</w:t>
      </w:r>
    </w:p>
    <w:p w:rsidR="00D46DAB" w:rsidRDefault="002312F9" w:rsidP="00D46DAB">
      <w:pPr>
        <w:spacing w:before="120"/>
      </w:pPr>
      <w:r>
        <w:t>Which one goes farther: a wind-up with small wheels or one with large wheels?</w:t>
      </w:r>
    </w:p>
    <w:p w:rsidR="00D46DAB" w:rsidRPr="005B6169" w:rsidRDefault="00D46DAB" w:rsidP="00D46DAB">
      <w:pPr>
        <w:pStyle w:val="Heading2"/>
        <w:rPr>
          <w:rStyle w:val="StyleStyle14ptBold"/>
          <w:rFonts w:ascii="Arial" w:hAnsi="Arial"/>
          <w:b/>
          <w:bCs/>
        </w:rPr>
      </w:pPr>
      <w:r w:rsidRPr="005B6169">
        <w:rPr>
          <w:rStyle w:val="StyleStyle14ptBold"/>
          <w:rFonts w:ascii="Arial" w:hAnsi="Arial"/>
          <w:b/>
        </w:rPr>
        <w:t>Task</w:t>
      </w:r>
    </w:p>
    <w:p w:rsidR="00D46DAB" w:rsidRDefault="00D46DAB" w:rsidP="00D46DAB">
      <w:pPr>
        <w:spacing w:before="120"/>
      </w:pPr>
      <w:r>
        <w:t xml:space="preserve">Students </w:t>
      </w:r>
      <w:r w:rsidR="002312F9">
        <w:t>conduct</w:t>
      </w:r>
      <w:r>
        <w:t xml:space="preserve"> an experiment </w:t>
      </w:r>
      <w:r w:rsidR="002312F9">
        <w:t>to</w:t>
      </w:r>
      <w:r>
        <w:t xml:space="preserve"> </w:t>
      </w:r>
      <w:r w:rsidR="002312F9">
        <w:t>investigate</w:t>
      </w:r>
      <w:r>
        <w:t xml:space="preserve"> the effect of wheel size</w:t>
      </w:r>
      <w:r w:rsidR="002312F9">
        <w:t xml:space="preserve"> on distance traveled</w:t>
      </w:r>
    </w:p>
    <w:p w:rsidR="00D46DAB" w:rsidRPr="009921B9" w:rsidRDefault="00D46DAB" w:rsidP="00D46DAB">
      <w:pPr>
        <w:pStyle w:val="Heading2"/>
      </w:pPr>
      <w:r>
        <w:t xml:space="preserve">Standards </w:t>
      </w:r>
    </w:p>
    <w:p w:rsidR="00D46DAB" w:rsidRDefault="00D46DAB" w:rsidP="00D46DAB">
      <w:pPr>
        <w:tabs>
          <w:tab w:val="left" w:pos="3550"/>
          <w:tab w:val="left" w:pos="7000"/>
          <w:tab w:val="left" w:pos="10649"/>
        </w:tabs>
        <w:spacing w:before="120"/>
        <w:ind w:left="360" w:hanging="360"/>
      </w:pPr>
      <w:r w:rsidRPr="002B3199">
        <w:rPr>
          <w:u w:val="single"/>
        </w:rPr>
        <w:t>CCLS – ELA</w:t>
      </w:r>
      <w:r w:rsidRPr="002B3199">
        <w:rPr>
          <w:b/>
        </w:rPr>
        <w:t xml:space="preserve"> </w:t>
      </w:r>
      <w:r>
        <w:rPr>
          <w:b/>
        </w:rPr>
        <w:br/>
      </w:r>
      <w:r w:rsidR="00D715A1" w:rsidRPr="00D715A1">
        <w:rPr>
          <w:b/>
        </w:rPr>
        <w:t>Writing</w:t>
      </w:r>
      <w:r w:rsidR="00D715A1" w:rsidRPr="00D715A1">
        <w:t>: Text types and purposes; Research</w:t>
      </w:r>
      <w:r w:rsidR="00D715A1">
        <w:t xml:space="preserve"> to build and present knowledge</w:t>
      </w:r>
      <w:r w:rsidR="00D715A1">
        <w:rPr>
          <w:b/>
        </w:rPr>
        <w:br/>
      </w:r>
      <w:r w:rsidRPr="00220910">
        <w:rPr>
          <w:b/>
        </w:rPr>
        <w:t>Speaking &amp; Listening</w:t>
      </w:r>
      <w:r w:rsidRPr="00220910">
        <w:t>: Comprehension and collaboration</w:t>
      </w:r>
      <w:r w:rsidRPr="00220910">
        <w:br/>
      </w:r>
      <w:r w:rsidRPr="005B6169">
        <w:rPr>
          <w:b/>
        </w:rPr>
        <w:t>Language</w:t>
      </w:r>
      <w:r w:rsidRPr="005B6169">
        <w:t>: Vocabulary acquisition and use</w:t>
      </w:r>
    </w:p>
    <w:p w:rsidR="00D46DAB" w:rsidRPr="00220910" w:rsidRDefault="00D46DAB" w:rsidP="00D46DAB">
      <w:pPr>
        <w:tabs>
          <w:tab w:val="left" w:pos="3550"/>
          <w:tab w:val="left" w:pos="7000"/>
          <w:tab w:val="left" w:pos="10649"/>
        </w:tabs>
        <w:spacing w:before="120"/>
        <w:ind w:left="360" w:hanging="360"/>
      </w:pPr>
      <w:r>
        <w:rPr>
          <w:u w:val="single"/>
        </w:rPr>
        <w:t>CCLS—Math</w:t>
      </w:r>
      <w:r>
        <w:rPr>
          <w:u w:val="single"/>
        </w:rPr>
        <w:br/>
      </w:r>
      <w:r w:rsidR="00D715A1" w:rsidRPr="00D715A1">
        <w:rPr>
          <w:b/>
        </w:rPr>
        <w:t>Math Practices</w:t>
      </w:r>
      <w:r w:rsidR="00D715A1">
        <w:t xml:space="preserve">: MP2: Reason abstractly; </w:t>
      </w:r>
      <w:r w:rsidR="00D715A1" w:rsidRPr="00D715A1">
        <w:t>MP6: Attend to precision</w:t>
      </w:r>
      <w:r w:rsidR="00D715A1">
        <w:t xml:space="preserve">; </w:t>
      </w:r>
      <w:r w:rsidR="00D715A1" w:rsidRPr="00D715A1">
        <w:t>MP7: Look for and make use of structure</w:t>
      </w:r>
      <w:r w:rsidR="00D715A1">
        <w:br/>
      </w:r>
      <w:r w:rsidR="00D715A1" w:rsidRPr="00D715A1">
        <w:rPr>
          <w:b/>
        </w:rPr>
        <w:t>Measurement and Data:</w:t>
      </w:r>
      <w:r w:rsidR="00D715A1">
        <w:t xml:space="preserve"> </w:t>
      </w:r>
      <w:r w:rsidR="00D715A1" w:rsidRPr="00D715A1">
        <w:t>2.MD 1-4 Measure and estimate lengths</w:t>
      </w:r>
      <w:r w:rsidR="00D715A1">
        <w:t xml:space="preserve">; </w:t>
      </w:r>
      <w:r w:rsidR="00D715A1" w:rsidRPr="00D715A1">
        <w:t>2. MD 9&amp;10; 3.MD 3&amp;4 Represent and interpret data</w:t>
      </w:r>
    </w:p>
    <w:p w:rsidR="00D46DAB" w:rsidRDefault="00D46DAB" w:rsidP="00D46DAB">
      <w:pPr>
        <w:spacing w:before="120"/>
        <w:ind w:left="360" w:hanging="360"/>
      </w:pPr>
      <w:r w:rsidRPr="00E0673F">
        <w:rPr>
          <w:u w:val="single"/>
        </w:rPr>
        <w:t>NGSS</w:t>
      </w:r>
      <w:r w:rsidRPr="00E0673F">
        <w:t xml:space="preserve"> </w:t>
      </w:r>
      <w:r>
        <w:br/>
      </w:r>
      <w:r w:rsidR="00391D5C" w:rsidRPr="00760F6C">
        <w:rPr>
          <w:b/>
        </w:rPr>
        <w:t>Scientific &amp;</w:t>
      </w:r>
      <w:r w:rsidRPr="00760F6C">
        <w:rPr>
          <w:b/>
        </w:rPr>
        <w:t xml:space="preserve"> Engineering  Practices</w:t>
      </w:r>
      <w:r w:rsidR="00D715A1">
        <w:t xml:space="preserve"> </w:t>
      </w:r>
      <w:r w:rsidRPr="009A7EE6">
        <w:t>3. Planning and carrying out investigations</w:t>
      </w:r>
      <w:r w:rsidR="00D715A1">
        <w:t>;</w:t>
      </w:r>
      <w:r w:rsidRPr="009A7EE6">
        <w:t xml:space="preserve"> </w:t>
      </w:r>
      <w:r w:rsidR="00D715A1" w:rsidRPr="00D715A1">
        <w:t>4. Analyzing and interpreting data</w:t>
      </w:r>
      <w:r w:rsidR="00D715A1">
        <w:t xml:space="preserve">;  </w:t>
      </w:r>
      <w:r w:rsidR="00D715A1" w:rsidRPr="00D715A1">
        <w:t>7. Engaging in argument from evidence</w:t>
      </w:r>
      <w:r w:rsidR="00D715A1">
        <w:t xml:space="preserve">;  </w:t>
      </w:r>
      <w:r w:rsidR="00D715A1" w:rsidRPr="00D715A1">
        <w:t>8. Obtaining, evaluating and communicating information</w:t>
      </w:r>
      <w:r>
        <w:br/>
      </w:r>
      <w:r>
        <w:rPr>
          <w:b/>
        </w:rPr>
        <w:t>Crosscutting</w:t>
      </w:r>
      <w:r w:rsidRPr="005255AB">
        <w:rPr>
          <w:b/>
        </w:rPr>
        <w:t xml:space="preserve"> Concepts: </w:t>
      </w:r>
      <w:r w:rsidRPr="005255AB">
        <w:t xml:space="preserve">1. Patterns; </w:t>
      </w:r>
      <w:r w:rsidRPr="003A3351">
        <w:t>2. Cause and e</w:t>
      </w:r>
      <w:r>
        <w:t xml:space="preserve">ffect: mechanism and prediction; </w:t>
      </w:r>
      <w:r w:rsidRPr="005B6169">
        <w:t>6. Structure and function</w:t>
      </w:r>
      <w:r w:rsidR="00D715A1">
        <w:t xml:space="preserve">; </w:t>
      </w:r>
      <w:r w:rsidR="00D715A1" w:rsidRPr="00D715A1">
        <w:t>7. Stability and change</w:t>
      </w:r>
      <w:r w:rsidR="00D715A1">
        <w:br/>
      </w:r>
      <w:r w:rsidR="00D715A1" w:rsidRPr="00D715A1">
        <w:rPr>
          <w:b/>
        </w:rPr>
        <w:t>Disciplinary Core Ideas</w:t>
      </w:r>
      <w:r w:rsidR="00D715A1">
        <w:t xml:space="preserve">: </w:t>
      </w:r>
      <w:r w:rsidR="00D715A1" w:rsidRPr="00D715A1">
        <w:t>PS2: Motion and stability: forces and interactions</w:t>
      </w:r>
    </w:p>
    <w:p w:rsidR="00D46DAB" w:rsidRPr="003D2CB2" w:rsidRDefault="00D46DAB" w:rsidP="00D46DAB">
      <w:pPr>
        <w:keepNext/>
        <w:spacing w:before="120"/>
        <w:outlineLvl w:val="1"/>
        <w:rPr>
          <w:rFonts w:ascii="Arial" w:hAnsi="Arial" w:cs="Arial"/>
          <w:b/>
          <w:bCs/>
          <w:i/>
          <w:sz w:val="28"/>
        </w:rPr>
      </w:pPr>
      <w:r w:rsidRPr="003D2CB2">
        <w:rPr>
          <w:rFonts w:ascii="Arial" w:hAnsi="Arial" w:cs="Arial"/>
          <w:b/>
          <w:bCs/>
          <w:i/>
          <w:sz w:val="28"/>
        </w:rPr>
        <w:t>Outcomes</w:t>
      </w:r>
    </w:p>
    <w:p w:rsidR="00D46DAB" w:rsidRDefault="00D715A1" w:rsidP="00D46DAB">
      <w:pPr>
        <w:numPr>
          <w:ilvl w:val="0"/>
          <w:numId w:val="19"/>
        </w:numPr>
        <w:spacing w:before="120"/>
      </w:pPr>
      <w:r>
        <w:t>Collecting and recording data on distance traveled by two kinds of wind-ups</w:t>
      </w:r>
    </w:p>
    <w:p w:rsidR="00D46DAB" w:rsidRDefault="00D715A1" w:rsidP="00D46DAB">
      <w:pPr>
        <w:numPr>
          <w:ilvl w:val="0"/>
          <w:numId w:val="19"/>
        </w:numPr>
        <w:spacing w:before="120"/>
      </w:pPr>
      <w:r>
        <w:t>Evaluating the experiment to decide if it was a fair test</w:t>
      </w:r>
    </w:p>
    <w:p w:rsidR="00D46DAB" w:rsidRPr="00D11843" w:rsidRDefault="00D715A1" w:rsidP="00D46DAB">
      <w:pPr>
        <w:numPr>
          <w:ilvl w:val="0"/>
          <w:numId w:val="19"/>
        </w:numPr>
        <w:spacing w:before="120"/>
      </w:pPr>
      <w:r>
        <w:t>Drawing conclusions from the data about cause-and-effect relationships</w:t>
      </w:r>
    </w:p>
    <w:p w:rsidR="00D46DAB" w:rsidRDefault="00D46DAB" w:rsidP="00D46DAB">
      <w:pPr>
        <w:pStyle w:val="Heading2"/>
      </w:pPr>
      <w:r w:rsidRPr="00D455DC">
        <w:t>Assessment</w:t>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2275"/>
        <w:gridCol w:w="1710"/>
        <w:gridCol w:w="2250"/>
        <w:gridCol w:w="1890"/>
        <w:gridCol w:w="2905"/>
      </w:tblGrid>
      <w:tr w:rsidR="00D46DAB" w:rsidRPr="00D520EB" w:rsidTr="009554B3">
        <w:trPr>
          <w:trHeight w:val="163"/>
        </w:trPr>
        <w:tc>
          <w:tcPr>
            <w:tcW w:w="2275" w:type="dxa"/>
            <w:tcBorders>
              <w:left w:val="single" w:sz="4" w:space="0" w:color="auto"/>
              <w:bottom w:val="single" w:sz="4" w:space="0" w:color="auto"/>
              <w:right w:val="single" w:sz="4" w:space="0" w:color="auto"/>
            </w:tcBorders>
            <w:vAlign w:val="center"/>
          </w:tcPr>
          <w:p w:rsidR="00D46DAB" w:rsidRPr="00D520EB" w:rsidRDefault="00D46DAB" w:rsidP="00D46DAB">
            <w:pPr>
              <w:pStyle w:val="Header"/>
              <w:jc w:val="center"/>
              <w:rPr>
                <w:rFonts w:ascii="Cambria" w:hAnsi="Cambria"/>
                <w:b/>
                <w:sz w:val="20"/>
              </w:rPr>
            </w:pPr>
            <w:r>
              <w:rPr>
                <w:rFonts w:ascii="Cambria" w:hAnsi="Cambria"/>
                <w:b/>
                <w:sz w:val="20"/>
              </w:rPr>
              <w:t>Objective</w:t>
            </w:r>
            <w:r w:rsidRPr="00D520EB">
              <w:rPr>
                <w:rFonts w:ascii="Cambria" w:hAnsi="Cambria"/>
                <w:b/>
                <w:sz w:val="20"/>
              </w:rPr>
              <w:t>:</w:t>
            </w:r>
          </w:p>
        </w:tc>
        <w:tc>
          <w:tcPr>
            <w:tcW w:w="1710" w:type="dxa"/>
            <w:tcBorders>
              <w:left w:val="single" w:sz="4" w:space="0" w:color="auto"/>
              <w:bottom w:val="single" w:sz="4" w:space="0" w:color="auto"/>
              <w:right w:val="single" w:sz="4" w:space="0" w:color="auto"/>
            </w:tcBorders>
            <w:vAlign w:val="center"/>
          </w:tcPr>
          <w:p w:rsidR="00D46DAB" w:rsidRPr="00D520EB" w:rsidRDefault="00D46DAB" w:rsidP="00D46DAB">
            <w:pPr>
              <w:pStyle w:val="Header"/>
              <w:jc w:val="center"/>
              <w:rPr>
                <w:rFonts w:ascii="Cambria" w:hAnsi="Cambria"/>
                <w:b/>
                <w:bCs/>
                <w:sz w:val="20"/>
              </w:rPr>
            </w:pPr>
            <w:r w:rsidRPr="00D520EB">
              <w:rPr>
                <w:rFonts w:ascii="Cambria" w:hAnsi="Cambria"/>
                <w:b/>
                <w:bCs/>
                <w:sz w:val="20"/>
              </w:rPr>
              <w:t>Below  (1)</w:t>
            </w:r>
          </w:p>
        </w:tc>
        <w:tc>
          <w:tcPr>
            <w:tcW w:w="2250" w:type="dxa"/>
            <w:tcBorders>
              <w:left w:val="single" w:sz="4" w:space="0" w:color="auto"/>
              <w:bottom w:val="single" w:sz="4" w:space="0" w:color="auto"/>
              <w:right w:val="single" w:sz="4" w:space="0" w:color="auto"/>
            </w:tcBorders>
            <w:vAlign w:val="center"/>
          </w:tcPr>
          <w:p w:rsidR="00D46DAB" w:rsidRPr="00D520EB" w:rsidRDefault="00D46DAB" w:rsidP="00D46DAB">
            <w:pPr>
              <w:pStyle w:val="Header"/>
              <w:jc w:val="center"/>
              <w:rPr>
                <w:rFonts w:ascii="Cambria" w:hAnsi="Cambria"/>
                <w:b/>
                <w:bCs/>
                <w:sz w:val="20"/>
              </w:rPr>
            </w:pPr>
            <w:r w:rsidRPr="00D520EB">
              <w:rPr>
                <w:rFonts w:ascii="Cambria" w:hAnsi="Cambria"/>
                <w:b/>
                <w:bCs/>
                <w:sz w:val="20"/>
              </w:rPr>
              <w:t>Approaching (2)</w:t>
            </w:r>
          </w:p>
        </w:tc>
        <w:tc>
          <w:tcPr>
            <w:tcW w:w="1890" w:type="dxa"/>
            <w:tcBorders>
              <w:left w:val="single" w:sz="4" w:space="0" w:color="auto"/>
              <w:bottom w:val="single" w:sz="4" w:space="0" w:color="auto"/>
              <w:right w:val="single" w:sz="4" w:space="0" w:color="auto"/>
            </w:tcBorders>
            <w:vAlign w:val="center"/>
          </w:tcPr>
          <w:p w:rsidR="00D46DAB" w:rsidRPr="00D520EB" w:rsidRDefault="00D46DAB" w:rsidP="00D46DAB">
            <w:pPr>
              <w:pStyle w:val="Header"/>
              <w:jc w:val="center"/>
              <w:rPr>
                <w:rFonts w:ascii="Cambria" w:hAnsi="Cambria"/>
                <w:b/>
                <w:bCs/>
                <w:sz w:val="20"/>
              </w:rPr>
            </w:pPr>
            <w:r w:rsidRPr="00D520EB">
              <w:rPr>
                <w:rFonts w:ascii="Cambria" w:hAnsi="Cambria"/>
                <w:b/>
                <w:bCs/>
                <w:sz w:val="20"/>
              </w:rPr>
              <w:t>Proficient (3)</w:t>
            </w:r>
          </w:p>
        </w:tc>
        <w:tc>
          <w:tcPr>
            <w:tcW w:w="2905" w:type="dxa"/>
            <w:tcBorders>
              <w:left w:val="single" w:sz="4" w:space="0" w:color="auto"/>
              <w:bottom w:val="single" w:sz="4" w:space="0" w:color="auto"/>
              <w:right w:val="single" w:sz="4" w:space="0" w:color="auto"/>
            </w:tcBorders>
            <w:vAlign w:val="center"/>
          </w:tcPr>
          <w:p w:rsidR="00D46DAB" w:rsidRPr="00D520EB" w:rsidRDefault="00D46DAB" w:rsidP="00D46DAB">
            <w:pPr>
              <w:pStyle w:val="Header"/>
              <w:jc w:val="center"/>
              <w:rPr>
                <w:rFonts w:ascii="Cambria" w:hAnsi="Cambria"/>
                <w:b/>
                <w:bCs/>
                <w:sz w:val="20"/>
              </w:rPr>
            </w:pPr>
            <w:r w:rsidRPr="00D520EB">
              <w:rPr>
                <w:rFonts w:ascii="Cambria" w:hAnsi="Cambria"/>
                <w:b/>
                <w:bCs/>
                <w:sz w:val="20"/>
              </w:rPr>
              <w:t>Advanced (4)</w:t>
            </w:r>
          </w:p>
        </w:tc>
      </w:tr>
      <w:tr w:rsidR="00D46DAB" w:rsidRPr="00321881" w:rsidTr="009554B3">
        <w:trPr>
          <w:trHeight w:val="235"/>
        </w:trPr>
        <w:tc>
          <w:tcPr>
            <w:tcW w:w="2275" w:type="dxa"/>
            <w:tcBorders>
              <w:top w:val="single" w:sz="4" w:space="0" w:color="auto"/>
              <w:left w:val="single" w:sz="4" w:space="0" w:color="auto"/>
              <w:bottom w:val="single" w:sz="4" w:space="0" w:color="auto"/>
              <w:right w:val="single" w:sz="4" w:space="0" w:color="auto"/>
            </w:tcBorders>
            <w:vAlign w:val="center"/>
          </w:tcPr>
          <w:p w:rsidR="00D46DAB" w:rsidRPr="00321881" w:rsidRDefault="00D46DAB" w:rsidP="009554B3">
            <w:pPr>
              <w:rPr>
                <w:rFonts w:ascii="Cambria" w:hAnsi="Cambria"/>
                <w:sz w:val="20"/>
              </w:rPr>
            </w:pPr>
            <w:r>
              <w:rPr>
                <w:rFonts w:ascii="Cambria" w:hAnsi="Cambria"/>
                <w:sz w:val="20"/>
              </w:rPr>
              <w:t>A</w:t>
            </w:r>
            <w:r w:rsidRPr="00321881">
              <w:rPr>
                <w:rFonts w:ascii="Cambria" w:hAnsi="Cambria"/>
                <w:sz w:val="20"/>
              </w:rPr>
              <w:t xml:space="preserve">. </w:t>
            </w:r>
            <w:r w:rsidR="009554B3">
              <w:rPr>
                <w:rFonts w:ascii="Cambria" w:hAnsi="Cambria"/>
                <w:sz w:val="20"/>
              </w:rPr>
              <w:t>Collect and record distance data</w:t>
            </w:r>
          </w:p>
        </w:tc>
        <w:tc>
          <w:tcPr>
            <w:tcW w:w="1710" w:type="dxa"/>
            <w:tcBorders>
              <w:top w:val="single" w:sz="4" w:space="0" w:color="auto"/>
              <w:left w:val="single" w:sz="4" w:space="0" w:color="auto"/>
              <w:bottom w:val="single" w:sz="4" w:space="0" w:color="auto"/>
              <w:right w:val="single" w:sz="4" w:space="0" w:color="auto"/>
            </w:tcBorders>
            <w:vAlign w:val="center"/>
          </w:tcPr>
          <w:p w:rsidR="00D46DAB" w:rsidRPr="00321881" w:rsidRDefault="00224BA1" w:rsidP="009554B3">
            <w:pPr>
              <w:rPr>
                <w:rFonts w:ascii="Cambria" w:hAnsi="Cambria"/>
                <w:sz w:val="20"/>
              </w:rPr>
            </w:pPr>
            <w:r>
              <w:rPr>
                <w:rFonts w:ascii="Cambria" w:hAnsi="Cambria"/>
                <w:sz w:val="20"/>
              </w:rPr>
              <w:t>Measure</w:t>
            </w:r>
            <w:r w:rsidR="009554B3">
              <w:rPr>
                <w:rFonts w:ascii="Cambria" w:hAnsi="Cambria"/>
                <w:sz w:val="20"/>
              </w:rPr>
              <w:t>ments are faulty or non-existent</w:t>
            </w:r>
          </w:p>
        </w:tc>
        <w:tc>
          <w:tcPr>
            <w:tcW w:w="2250" w:type="dxa"/>
            <w:tcBorders>
              <w:top w:val="single" w:sz="4" w:space="0" w:color="auto"/>
              <w:left w:val="single" w:sz="4" w:space="0" w:color="auto"/>
              <w:bottom w:val="single" w:sz="4" w:space="0" w:color="auto"/>
              <w:right w:val="single" w:sz="4" w:space="0" w:color="auto"/>
            </w:tcBorders>
            <w:vAlign w:val="center"/>
          </w:tcPr>
          <w:p w:rsidR="00D46DAB" w:rsidRPr="00321881" w:rsidRDefault="009554B3" w:rsidP="00D46DAB">
            <w:pPr>
              <w:rPr>
                <w:rFonts w:ascii="Cambria" w:hAnsi="Cambria"/>
                <w:sz w:val="20"/>
              </w:rPr>
            </w:pPr>
            <w:r>
              <w:rPr>
                <w:rFonts w:ascii="Cambria" w:hAnsi="Cambria"/>
                <w:sz w:val="20"/>
              </w:rPr>
              <w:t xml:space="preserve">Data is collected, but not recorded; or recorded data does not correspond to measurements </w:t>
            </w:r>
            <w:r w:rsidR="00D46DAB">
              <w:rPr>
                <w:rFonts w:ascii="Cambria" w:hAnsi="Cambria"/>
                <w:sz w:val="20"/>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rsidR="00D46DAB" w:rsidRPr="00321881" w:rsidRDefault="009554B3" w:rsidP="009554B3">
            <w:pPr>
              <w:rPr>
                <w:rFonts w:ascii="Cambria" w:hAnsi="Cambria"/>
                <w:sz w:val="20"/>
              </w:rPr>
            </w:pPr>
            <w:r>
              <w:rPr>
                <w:rFonts w:ascii="Cambria" w:hAnsi="Cambria"/>
                <w:sz w:val="20"/>
              </w:rPr>
              <w:t xml:space="preserve">Minimal data is recorded according to wheel </w:t>
            </w:r>
            <w:r w:rsidR="00D46DAB">
              <w:rPr>
                <w:rFonts w:ascii="Cambria" w:hAnsi="Cambria"/>
                <w:sz w:val="20"/>
              </w:rPr>
              <w:t xml:space="preserve"> </w:t>
            </w:r>
            <w:r>
              <w:rPr>
                <w:rFonts w:ascii="Cambria" w:hAnsi="Cambria"/>
                <w:sz w:val="20"/>
              </w:rPr>
              <w:t>size</w:t>
            </w:r>
          </w:p>
        </w:tc>
        <w:tc>
          <w:tcPr>
            <w:tcW w:w="2905" w:type="dxa"/>
            <w:tcBorders>
              <w:top w:val="single" w:sz="4" w:space="0" w:color="auto"/>
              <w:left w:val="single" w:sz="4" w:space="0" w:color="auto"/>
              <w:bottom w:val="single" w:sz="4" w:space="0" w:color="auto"/>
              <w:right w:val="single" w:sz="4" w:space="0" w:color="auto"/>
            </w:tcBorders>
            <w:vAlign w:val="center"/>
          </w:tcPr>
          <w:p w:rsidR="00D46DAB" w:rsidRPr="00321881" w:rsidRDefault="009554B3" w:rsidP="00D46DAB">
            <w:pPr>
              <w:rPr>
                <w:rFonts w:ascii="Cambria" w:hAnsi="Cambria"/>
                <w:sz w:val="20"/>
              </w:rPr>
            </w:pPr>
            <w:r>
              <w:rPr>
                <w:rFonts w:ascii="Cambria" w:hAnsi="Cambria"/>
                <w:sz w:val="20"/>
              </w:rPr>
              <w:t>Numerous data points are collected and recorded according to wheel size</w:t>
            </w:r>
            <w:r w:rsidR="00D46DAB">
              <w:rPr>
                <w:rFonts w:ascii="Cambria" w:hAnsi="Cambria"/>
                <w:sz w:val="20"/>
              </w:rPr>
              <w:t xml:space="preserve"> </w:t>
            </w:r>
          </w:p>
        </w:tc>
      </w:tr>
      <w:tr w:rsidR="00D46DAB" w:rsidRPr="00321881" w:rsidTr="009554B3">
        <w:trPr>
          <w:trHeight w:val="235"/>
        </w:trPr>
        <w:tc>
          <w:tcPr>
            <w:tcW w:w="2275" w:type="dxa"/>
            <w:tcBorders>
              <w:top w:val="single" w:sz="4" w:space="0" w:color="auto"/>
              <w:left w:val="single" w:sz="4" w:space="0" w:color="auto"/>
              <w:bottom w:val="single" w:sz="4" w:space="0" w:color="auto"/>
              <w:right w:val="single" w:sz="4" w:space="0" w:color="auto"/>
            </w:tcBorders>
            <w:vAlign w:val="center"/>
          </w:tcPr>
          <w:p w:rsidR="00D46DAB" w:rsidRDefault="00D46DAB" w:rsidP="009554B3">
            <w:pPr>
              <w:rPr>
                <w:rFonts w:ascii="Cambria" w:hAnsi="Cambria"/>
                <w:sz w:val="20"/>
              </w:rPr>
            </w:pPr>
            <w:r>
              <w:rPr>
                <w:rFonts w:ascii="Cambria" w:hAnsi="Cambria"/>
                <w:sz w:val="20"/>
              </w:rPr>
              <w:t xml:space="preserve">B. </w:t>
            </w:r>
            <w:r w:rsidR="009554B3">
              <w:rPr>
                <w:rFonts w:ascii="Cambria" w:hAnsi="Cambria"/>
                <w:sz w:val="20"/>
              </w:rPr>
              <w:t xml:space="preserve">Evaluate an experiment to look for control of variables </w:t>
            </w:r>
          </w:p>
        </w:tc>
        <w:tc>
          <w:tcPr>
            <w:tcW w:w="1710" w:type="dxa"/>
            <w:tcBorders>
              <w:top w:val="single" w:sz="4" w:space="0" w:color="auto"/>
              <w:left w:val="single" w:sz="4" w:space="0" w:color="auto"/>
              <w:bottom w:val="single" w:sz="4" w:space="0" w:color="auto"/>
              <w:right w:val="single" w:sz="4" w:space="0" w:color="auto"/>
            </w:tcBorders>
            <w:vAlign w:val="center"/>
          </w:tcPr>
          <w:p w:rsidR="00D46DAB" w:rsidRDefault="009554B3" w:rsidP="00D46DAB">
            <w:pPr>
              <w:rPr>
                <w:rFonts w:ascii="Cambria" w:hAnsi="Cambria"/>
                <w:sz w:val="20"/>
              </w:rPr>
            </w:pPr>
            <w:r>
              <w:rPr>
                <w:rFonts w:ascii="Cambria" w:hAnsi="Cambria"/>
                <w:sz w:val="20"/>
              </w:rPr>
              <w:t>No evaluation</w:t>
            </w:r>
          </w:p>
        </w:tc>
        <w:tc>
          <w:tcPr>
            <w:tcW w:w="2250" w:type="dxa"/>
            <w:tcBorders>
              <w:top w:val="single" w:sz="4" w:space="0" w:color="auto"/>
              <w:left w:val="single" w:sz="4" w:space="0" w:color="auto"/>
              <w:bottom w:val="single" w:sz="4" w:space="0" w:color="auto"/>
              <w:right w:val="single" w:sz="4" w:space="0" w:color="auto"/>
            </w:tcBorders>
            <w:vAlign w:val="center"/>
          </w:tcPr>
          <w:p w:rsidR="00D46DAB" w:rsidRDefault="009554B3" w:rsidP="009554B3">
            <w:pPr>
              <w:rPr>
                <w:rFonts w:ascii="Cambria" w:hAnsi="Cambria"/>
                <w:sz w:val="20"/>
              </w:rPr>
            </w:pPr>
            <w:r>
              <w:rPr>
                <w:rFonts w:ascii="Cambria" w:hAnsi="Cambria"/>
                <w:sz w:val="20"/>
              </w:rPr>
              <w:t xml:space="preserve">Evaluation is attempted, but </w:t>
            </w:r>
            <w:r w:rsidR="00D46DAB">
              <w:rPr>
                <w:rFonts w:ascii="Cambria" w:hAnsi="Cambria"/>
                <w:sz w:val="20"/>
              </w:rPr>
              <w:t xml:space="preserve"> </w:t>
            </w:r>
            <w:r>
              <w:rPr>
                <w:rFonts w:ascii="Cambria" w:hAnsi="Cambria"/>
                <w:sz w:val="20"/>
              </w:rPr>
              <w:t>is inconclusive</w:t>
            </w:r>
          </w:p>
        </w:tc>
        <w:tc>
          <w:tcPr>
            <w:tcW w:w="1890" w:type="dxa"/>
            <w:tcBorders>
              <w:top w:val="single" w:sz="4" w:space="0" w:color="auto"/>
              <w:left w:val="single" w:sz="4" w:space="0" w:color="auto"/>
              <w:bottom w:val="single" w:sz="4" w:space="0" w:color="auto"/>
              <w:right w:val="single" w:sz="4" w:space="0" w:color="auto"/>
            </w:tcBorders>
            <w:vAlign w:val="center"/>
          </w:tcPr>
          <w:p w:rsidR="00D46DAB" w:rsidRDefault="009554B3" w:rsidP="00D46DAB">
            <w:pPr>
              <w:rPr>
                <w:rFonts w:ascii="Cambria" w:hAnsi="Cambria"/>
                <w:sz w:val="20"/>
              </w:rPr>
            </w:pPr>
            <w:r>
              <w:rPr>
                <w:rFonts w:ascii="Cambria" w:hAnsi="Cambria"/>
                <w:sz w:val="20"/>
              </w:rPr>
              <w:t xml:space="preserve">Identifies some variables that were controlled or not </w:t>
            </w:r>
            <w:r w:rsidR="00D46DAB">
              <w:rPr>
                <w:rFonts w:ascii="Cambria" w:hAnsi="Cambria"/>
                <w:sz w:val="20"/>
              </w:rPr>
              <w:t xml:space="preserve"> </w:t>
            </w:r>
          </w:p>
        </w:tc>
        <w:tc>
          <w:tcPr>
            <w:tcW w:w="2905" w:type="dxa"/>
            <w:tcBorders>
              <w:top w:val="single" w:sz="4" w:space="0" w:color="auto"/>
              <w:left w:val="single" w:sz="4" w:space="0" w:color="auto"/>
              <w:bottom w:val="single" w:sz="4" w:space="0" w:color="auto"/>
              <w:right w:val="single" w:sz="4" w:space="0" w:color="auto"/>
            </w:tcBorders>
            <w:vAlign w:val="center"/>
          </w:tcPr>
          <w:p w:rsidR="00D46DAB" w:rsidRDefault="009554B3" w:rsidP="00D46DAB">
            <w:pPr>
              <w:rPr>
                <w:rFonts w:ascii="Cambria" w:hAnsi="Cambria"/>
                <w:sz w:val="20"/>
              </w:rPr>
            </w:pPr>
            <w:r>
              <w:rPr>
                <w:rFonts w:ascii="Cambria" w:hAnsi="Cambria"/>
                <w:sz w:val="20"/>
              </w:rPr>
              <w:t xml:space="preserve">Explains how control of variables, or failure to control them, could affect the outcome </w:t>
            </w:r>
          </w:p>
        </w:tc>
      </w:tr>
      <w:tr w:rsidR="00D46DAB" w:rsidRPr="00321881" w:rsidTr="009554B3">
        <w:trPr>
          <w:trHeight w:val="235"/>
        </w:trPr>
        <w:tc>
          <w:tcPr>
            <w:tcW w:w="2275" w:type="dxa"/>
            <w:tcBorders>
              <w:top w:val="single" w:sz="4" w:space="0" w:color="auto"/>
              <w:left w:val="single" w:sz="4" w:space="0" w:color="auto"/>
              <w:bottom w:val="single" w:sz="4" w:space="0" w:color="auto"/>
              <w:right w:val="single" w:sz="4" w:space="0" w:color="auto"/>
            </w:tcBorders>
            <w:vAlign w:val="center"/>
          </w:tcPr>
          <w:p w:rsidR="00D46DAB" w:rsidRDefault="00D46DAB" w:rsidP="009554B3">
            <w:pPr>
              <w:rPr>
                <w:rFonts w:ascii="Cambria" w:hAnsi="Cambria"/>
                <w:sz w:val="20"/>
              </w:rPr>
            </w:pPr>
            <w:r>
              <w:rPr>
                <w:rFonts w:ascii="Cambria" w:hAnsi="Cambria"/>
                <w:sz w:val="20"/>
              </w:rPr>
              <w:t xml:space="preserve">C. </w:t>
            </w:r>
            <w:r w:rsidR="009554B3">
              <w:rPr>
                <w:rFonts w:ascii="Cambria" w:hAnsi="Cambria"/>
                <w:sz w:val="20"/>
              </w:rPr>
              <w:t>Draw conclusions from data</w:t>
            </w:r>
          </w:p>
        </w:tc>
        <w:tc>
          <w:tcPr>
            <w:tcW w:w="1710" w:type="dxa"/>
            <w:tcBorders>
              <w:top w:val="single" w:sz="4" w:space="0" w:color="auto"/>
              <w:left w:val="single" w:sz="4" w:space="0" w:color="auto"/>
              <w:bottom w:val="single" w:sz="4" w:space="0" w:color="auto"/>
              <w:right w:val="single" w:sz="4" w:space="0" w:color="auto"/>
            </w:tcBorders>
            <w:vAlign w:val="center"/>
          </w:tcPr>
          <w:p w:rsidR="00D46DAB" w:rsidRDefault="009554B3" w:rsidP="009554B3">
            <w:pPr>
              <w:rPr>
                <w:rFonts w:ascii="Cambria" w:hAnsi="Cambria"/>
                <w:sz w:val="20"/>
              </w:rPr>
            </w:pPr>
            <w:r>
              <w:rPr>
                <w:rFonts w:ascii="Cambria" w:hAnsi="Cambria"/>
                <w:sz w:val="20"/>
              </w:rPr>
              <w:t>Conclusions are non-existent or unrelated to data</w:t>
            </w:r>
          </w:p>
        </w:tc>
        <w:tc>
          <w:tcPr>
            <w:tcW w:w="2250" w:type="dxa"/>
            <w:tcBorders>
              <w:top w:val="single" w:sz="4" w:space="0" w:color="auto"/>
              <w:left w:val="single" w:sz="4" w:space="0" w:color="auto"/>
              <w:bottom w:val="single" w:sz="4" w:space="0" w:color="auto"/>
              <w:right w:val="single" w:sz="4" w:space="0" w:color="auto"/>
            </w:tcBorders>
            <w:vAlign w:val="center"/>
          </w:tcPr>
          <w:p w:rsidR="00D46DAB" w:rsidRDefault="009554B3" w:rsidP="00CC2E91">
            <w:pPr>
              <w:rPr>
                <w:rFonts w:ascii="Cambria" w:hAnsi="Cambria"/>
                <w:sz w:val="20"/>
              </w:rPr>
            </w:pPr>
            <w:r>
              <w:rPr>
                <w:rFonts w:ascii="Cambria" w:hAnsi="Cambria"/>
                <w:sz w:val="20"/>
              </w:rPr>
              <w:t xml:space="preserve">Conclusions are </w:t>
            </w:r>
            <w:r w:rsidR="00CC2E91">
              <w:rPr>
                <w:rFonts w:ascii="Cambria" w:hAnsi="Cambria"/>
                <w:sz w:val="20"/>
              </w:rPr>
              <w:t>tentative or not expressed clearly</w:t>
            </w:r>
          </w:p>
        </w:tc>
        <w:tc>
          <w:tcPr>
            <w:tcW w:w="1890" w:type="dxa"/>
            <w:tcBorders>
              <w:top w:val="single" w:sz="4" w:space="0" w:color="auto"/>
              <w:left w:val="single" w:sz="4" w:space="0" w:color="auto"/>
              <w:bottom w:val="single" w:sz="4" w:space="0" w:color="auto"/>
              <w:right w:val="single" w:sz="4" w:space="0" w:color="auto"/>
            </w:tcBorders>
            <w:vAlign w:val="center"/>
          </w:tcPr>
          <w:p w:rsidR="00D46DAB" w:rsidRDefault="00CC2E91" w:rsidP="00D46DAB">
            <w:pPr>
              <w:rPr>
                <w:rFonts w:ascii="Cambria" w:hAnsi="Cambria"/>
                <w:sz w:val="20"/>
              </w:rPr>
            </w:pPr>
            <w:r>
              <w:rPr>
                <w:rFonts w:ascii="Cambria" w:hAnsi="Cambria"/>
                <w:sz w:val="20"/>
              </w:rPr>
              <w:t>Conclusions are drawn and compared with predictions</w:t>
            </w:r>
          </w:p>
        </w:tc>
        <w:tc>
          <w:tcPr>
            <w:tcW w:w="2905" w:type="dxa"/>
            <w:tcBorders>
              <w:top w:val="single" w:sz="4" w:space="0" w:color="auto"/>
              <w:left w:val="single" w:sz="4" w:space="0" w:color="auto"/>
              <w:bottom w:val="single" w:sz="4" w:space="0" w:color="auto"/>
              <w:right w:val="single" w:sz="4" w:space="0" w:color="auto"/>
            </w:tcBorders>
            <w:vAlign w:val="center"/>
          </w:tcPr>
          <w:p w:rsidR="00D46DAB" w:rsidRDefault="009554B3" w:rsidP="00D46DAB">
            <w:pPr>
              <w:rPr>
                <w:rFonts w:ascii="Cambria" w:hAnsi="Cambria"/>
                <w:sz w:val="20"/>
              </w:rPr>
            </w:pPr>
            <w:r>
              <w:rPr>
                <w:rFonts w:ascii="Cambria" w:hAnsi="Cambria"/>
                <w:sz w:val="20"/>
              </w:rPr>
              <w:t>Attempt is made to explain why independent variable affects dependent variable</w:t>
            </w:r>
          </w:p>
        </w:tc>
      </w:tr>
    </w:tbl>
    <w:p w:rsidR="00D46DAB" w:rsidRDefault="00D46DAB" w:rsidP="00D46DAB">
      <w:pPr>
        <w:pStyle w:val="NoSpacing"/>
        <w:jc w:val="left"/>
      </w:pPr>
      <w:r>
        <w:lastRenderedPageBreak/>
        <w:t xml:space="preserve"> </w:t>
      </w:r>
    </w:p>
    <w:p w:rsidR="00D46DAB" w:rsidRPr="00E1664A" w:rsidRDefault="00D46DAB" w:rsidP="00D46DAB">
      <w:pPr>
        <w:pStyle w:val="Heading2"/>
      </w:pPr>
      <w:r w:rsidRPr="00E1664A">
        <w:t>Advance Preparation</w:t>
      </w:r>
    </w:p>
    <w:p w:rsidR="00DA58DD" w:rsidRDefault="00DA58DD" w:rsidP="00D46DAB">
      <w:pPr>
        <w:pStyle w:val="ListParagraph"/>
        <w:widowControl w:val="0"/>
        <w:numPr>
          <w:ilvl w:val="0"/>
          <w:numId w:val="18"/>
        </w:numPr>
        <w:adjustRightInd w:val="0"/>
        <w:spacing w:before="120"/>
        <w:contextualSpacing w:val="0"/>
        <w:textAlignment w:val="baseline"/>
      </w:pPr>
      <w:r>
        <w:t>Post the Data Table developed in Lesson 6</w:t>
      </w:r>
    </w:p>
    <w:p w:rsidR="00D46DAB" w:rsidRDefault="00EE29CD" w:rsidP="00D46DAB">
      <w:pPr>
        <w:pStyle w:val="ListParagraph"/>
        <w:widowControl w:val="0"/>
        <w:numPr>
          <w:ilvl w:val="0"/>
          <w:numId w:val="18"/>
        </w:numPr>
        <w:adjustRightInd w:val="0"/>
        <w:spacing w:before="120"/>
        <w:contextualSpacing w:val="0"/>
        <w:textAlignment w:val="baseline"/>
      </w:pPr>
      <w:r>
        <w:t>Photo copy the worksheet</w:t>
      </w:r>
    </w:p>
    <w:p w:rsidR="005E2A76" w:rsidRDefault="005E2A76" w:rsidP="00D46DAB">
      <w:pPr>
        <w:pStyle w:val="ListParagraph"/>
        <w:widowControl w:val="0"/>
        <w:numPr>
          <w:ilvl w:val="0"/>
          <w:numId w:val="18"/>
        </w:numPr>
        <w:adjustRightInd w:val="0"/>
        <w:spacing w:before="120"/>
        <w:contextualSpacing w:val="0"/>
        <w:textAlignment w:val="baseline"/>
      </w:pPr>
      <w:r>
        <w:t>Conduct the experiment yourself</w:t>
      </w:r>
    </w:p>
    <w:p w:rsidR="00D46DAB" w:rsidRDefault="00D46DAB" w:rsidP="00D46DAB">
      <w:pPr>
        <w:pStyle w:val="ListParagraph"/>
        <w:widowControl w:val="0"/>
        <w:numPr>
          <w:ilvl w:val="0"/>
          <w:numId w:val="18"/>
        </w:numPr>
        <w:adjustRightInd w:val="0"/>
        <w:spacing w:before="120"/>
        <w:contextualSpacing w:val="0"/>
        <w:textAlignment w:val="baseline"/>
      </w:pPr>
      <w:r>
        <w:t>Determine the spaces where students will be able to test their wi</w:t>
      </w:r>
      <w:r w:rsidR="00E1664A">
        <w:t xml:space="preserve">nd-ups. The space will probably need to be larger than a typical classroom; possibilities are a hallway, lunchroom or gym. </w:t>
      </w:r>
    </w:p>
    <w:p w:rsidR="00D46DAB" w:rsidRPr="00E1664A" w:rsidRDefault="00D46DAB" w:rsidP="00D46DAB">
      <w:pPr>
        <w:keepNext/>
        <w:spacing w:before="120"/>
        <w:outlineLvl w:val="1"/>
        <w:rPr>
          <w:rFonts w:ascii="Arial" w:hAnsi="Arial" w:cs="Arial"/>
          <w:b/>
          <w:bCs/>
          <w:i/>
          <w:sz w:val="28"/>
        </w:rPr>
      </w:pPr>
      <w:r w:rsidRPr="00E1664A">
        <w:rPr>
          <w:rFonts w:ascii="Arial" w:hAnsi="Arial" w:cs="Arial"/>
          <w:b/>
          <w:bCs/>
          <w:i/>
          <w:sz w:val="28"/>
        </w:rPr>
        <w:t xml:space="preserve">Materials </w:t>
      </w:r>
    </w:p>
    <w:p w:rsidR="00D46DAB" w:rsidRPr="00D11843" w:rsidRDefault="00DA58DD" w:rsidP="00D46DAB">
      <w:pPr>
        <w:numPr>
          <w:ilvl w:val="0"/>
          <w:numId w:val="18"/>
        </w:numPr>
        <w:spacing w:before="120"/>
      </w:pPr>
      <w:r>
        <w:t>W</w:t>
      </w:r>
      <w:r w:rsidR="00D46DAB">
        <w:t xml:space="preserve">ind-ups </w:t>
      </w:r>
      <w:r>
        <w:t>made in Lesson 4, using plastic</w:t>
      </w:r>
      <w:r w:rsidR="00D46DAB">
        <w:t xml:space="preserve"> lids as wheels </w:t>
      </w:r>
    </w:p>
    <w:p w:rsidR="00DA58DD" w:rsidRDefault="00DA58DD" w:rsidP="00D46DAB">
      <w:pPr>
        <w:numPr>
          <w:ilvl w:val="0"/>
          <w:numId w:val="18"/>
        </w:numPr>
        <w:spacing w:before="120"/>
      </w:pPr>
      <w:r>
        <w:t xml:space="preserve">Wind-ups made in Lesson 6, using paper plates as wheels </w:t>
      </w:r>
    </w:p>
    <w:p w:rsidR="00D46DAB" w:rsidRDefault="00D46DAB" w:rsidP="00D46DAB">
      <w:pPr>
        <w:numPr>
          <w:ilvl w:val="0"/>
          <w:numId w:val="18"/>
        </w:numPr>
        <w:spacing w:before="120"/>
      </w:pPr>
      <w:r>
        <w:t xml:space="preserve">Materials to repair </w:t>
      </w:r>
      <w:r w:rsidR="00EE29CD">
        <w:t xml:space="preserve">or make new </w:t>
      </w:r>
      <w:r>
        <w:t>wind-ups</w:t>
      </w:r>
      <w:r w:rsidR="00EE29CD">
        <w:t xml:space="preserve"> (same as lessons 4 &amp; 6)</w:t>
      </w:r>
    </w:p>
    <w:p w:rsidR="00D46DAB" w:rsidRPr="00E1664A" w:rsidRDefault="00D46DAB" w:rsidP="00D46DAB">
      <w:pPr>
        <w:keepNext/>
        <w:spacing w:before="120"/>
        <w:outlineLvl w:val="1"/>
        <w:rPr>
          <w:rFonts w:ascii="Arial" w:hAnsi="Arial" w:cs="Arial"/>
          <w:b/>
          <w:bCs/>
          <w:i/>
          <w:sz w:val="28"/>
        </w:rPr>
      </w:pPr>
      <w:r w:rsidRPr="00E1664A">
        <w:rPr>
          <w:rFonts w:ascii="Arial" w:hAnsi="Arial" w:cs="Arial"/>
          <w:b/>
          <w:bCs/>
          <w:i/>
          <w:sz w:val="28"/>
        </w:rPr>
        <w:t>Procedure</w:t>
      </w:r>
    </w:p>
    <w:p w:rsidR="00D46DAB" w:rsidRDefault="00EE29CD" w:rsidP="00120881">
      <w:pPr>
        <w:numPr>
          <w:ilvl w:val="0"/>
          <w:numId w:val="59"/>
        </w:numPr>
        <w:spacing w:before="120"/>
        <w:contextualSpacing/>
      </w:pPr>
      <w:r>
        <w:rPr>
          <w:u w:val="single"/>
        </w:rPr>
        <w:t>Review of the plan for an experiment</w:t>
      </w:r>
      <w:r>
        <w:t xml:space="preserve"> (Whole class – 10 min.)</w:t>
      </w:r>
      <w:r w:rsidR="00D46DAB" w:rsidRPr="00D11843">
        <w:t xml:space="preserve">. </w:t>
      </w:r>
      <w:r>
        <w:t xml:space="preserve">Review the plan </w:t>
      </w:r>
      <w:r w:rsidR="00DA58DD">
        <w:t xml:space="preserve">for collecting data about the distance traveled by two kinds of wind-ups: those with big wheels and others with small wheels. Point out that a wind-up might go all the way across a classroom, and that there could be furniture in the way. Ask: </w:t>
      </w:r>
    </w:p>
    <w:p w:rsidR="00DA58DD" w:rsidRPr="00DA58DD" w:rsidRDefault="00DA58DD" w:rsidP="00120881">
      <w:pPr>
        <w:pStyle w:val="ListParagraph"/>
        <w:numPr>
          <w:ilvl w:val="0"/>
          <w:numId w:val="60"/>
        </w:numPr>
        <w:spacing w:before="120"/>
        <w:ind w:left="1080"/>
      </w:pPr>
      <w:r>
        <w:rPr>
          <w:i/>
        </w:rPr>
        <w:t>What would be a good place to test our wind-ups?</w:t>
      </w:r>
    </w:p>
    <w:p w:rsidR="00DA58DD" w:rsidRDefault="00DA58DD" w:rsidP="00DA58DD">
      <w:pPr>
        <w:spacing w:before="120"/>
        <w:ind w:left="720"/>
      </w:pPr>
      <w:r>
        <w:t>Develop a plan for dividing the class into groups, and assigning each group a test area that will be big enough to get the full distance a wind-up can travel, and far enough apart so that the groups won’t get in each others’ way. Distribute the worksheets. Ask:</w:t>
      </w:r>
    </w:p>
    <w:p w:rsidR="00DA58DD" w:rsidRDefault="00DA58DD" w:rsidP="00120881">
      <w:pPr>
        <w:numPr>
          <w:ilvl w:val="1"/>
          <w:numId w:val="59"/>
        </w:numPr>
        <w:tabs>
          <w:tab w:val="clear" w:pos="1440"/>
        </w:tabs>
        <w:spacing w:before="120"/>
        <w:ind w:left="1080"/>
        <w:rPr>
          <w:i/>
        </w:rPr>
      </w:pPr>
      <w:r>
        <w:rPr>
          <w:i/>
        </w:rPr>
        <w:t xml:space="preserve">How </w:t>
      </w:r>
      <w:r w:rsidR="00D46DAB" w:rsidRPr="00DA58DD">
        <w:rPr>
          <w:i/>
        </w:rPr>
        <w:t xml:space="preserve">will </w:t>
      </w:r>
      <w:r>
        <w:rPr>
          <w:i/>
        </w:rPr>
        <w:t xml:space="preserve">you </w:t>
      </w:r>
      <w:r w:rsidR="00D46DAB" w:rsidRPr="00DA58DD">
        <w:rPr>
          <w:i/>
        </w:rPr>
        <w:t>measure the distance</w:t>
      </w:r>
      <w:r>
        <w:rPr>
          <w:i/>
        </w:rPr>
        <w:t xml:space="preserve"> traveled by each one? </w:t>
      </w:r>
    </w:p>
    <w:p w:rsidR="00D46DAB" w:rsidRDefault="00DA58DD" w:rsidP="00120881">
      <w:pPr>
        <w:numPr>
          <w:ilvl w:val="1"/>
          <w:numId w:val="59"/>
        </w:numPr>
        <w:tabs>
          <w:tab w:val="clear" w:pos="1440"/>
        </w:tabs>
        <w:spacing w:before="120"/>
        <w:ind w:left="1080"/>
        <w:rPr>
          <w:i/>
        </w:rPr>
      </w:pPr>
      <w:r>
        <w:rPr>
          <w:i/>
        </w:rPr>
        <w:t>W</w:t>
      </w:r>
      <w:r w:rsidR="00D46DAB" w:rsidRPr="00DA58DD">
        <w:rPr>
          <w:i/>
        </w:rPr>
        <w:t>here will</w:t>
      </w:r>
      <w:r>
        <w:rPr>
          <w:i/>
        </w:rPr>
        <w:t xml:space="preserve"> you</w:t>
      </w:r>
      <w:r w:rsidR="00D46DAB" w:rsidRPr="00DA58DD">
        <w:rPr>
          <w:i/>
        </w:rPr>
        <w:t xml:space="preserve"> record </w:t>
      </w:r>
      <w:r>
        <w:rPr>
          <w:i/>
        </w:rPr>
        <w:t>your  data?</w:t>
      </w:r>
      <w:r w:rsidR="00D46DAB" w:rsidRPr="00DA58DD">
        <w:rPr>
          <w:i/>
        </w:rPr>
        <w:t xml:space="preserve"> </w:t>
      </w:r>
    </w:p>
    <w:p w:rsidR="00DA58DD" w:rsidRDefault="00DA58DD" w:rsidP="00120881">
      <w:pPr>
        <w:numPr>
          <w:ilvl w:val="1"/>
          <w:numId w:val="59"/>
        </w:numPr>
        <w:tabs>
          <w:tab w:val="clear" w:pos="1440"/>
        </w:tabs>
        <w:spacing w:before="120"/>
        <w:ind w:left="1080"/>
        <w:rPr>
          <w:i/>
        </w:rPr>
      </w:pPr>
      <w:r>
        <w:rPr>
          <w:i/>
        </w:rPr>
        <w:t>How many times should you test each wind-up?</w:t>
      </w:r>
    </w:p>
    <w:p w:rsidR="00DA58DD" w:rsidRPr="00DA58DD" w:rsidRDefault="00DA58DD" w:rsidP="00120881">
      <w:pPr>
        <w:numPr>
          <w:ilvl w:val="1"/>
          <w:numId w:val="59"/>
        </w:numPr>
        <w:tabs>
          <w:tab w:val="clear" w:pos="1440"/>
        </w:tabs>
        <w:spacing w:before="120"/>
        <w:ind w:left="1080"/>
        <w:rPr>
          <w:i/>
        </w:rPr>
      </w:pPr>
      <w:r>
        <w:rPr>
          <w:i/>
        </w:rPr>
        <w:t>If you’re looking for the effect of wheel size, what other variables should you try to keep the same?</w:t>
      </w:r>
    </w:p>
    <w:p w:rsidR="00D46DAB" w:rsidRDefault="00DA58DD" w:rsidP="00120881">
      <w:pPr>
        <w:numPr>
          <w:ilvl w:val="0"/>
          <w:numId w:val="59"/>
        </w:numPr>
        <w:spacing w:before="120"/>
      </w:pPr>
      <w:r>
        <w:rPr>
          <w:u w:val="single"/>
        </w:rPr>
        <w:t>Conducting the experiment</w:t>
      </w:r>
      <w:r w:rsidRPr="00DA58DD">
        <w:t xml:space="preserve"> (Small groups – 30 min.)</w:t>
      </w:r>
      <w:r w:rsidR="00D46DAB" w:rsidRPr="00DA58DD">
        <w:t>.</w:t>
      </w:r>
      <w:r w:rsidR="00D46DAB">
        <w:t xml:space="preserve"> Circulate among the groups</w:t>
      </w:r>
      <w:r w:rsidR="00633B61">
        <w:t xml:space="preserve"> as students conduct their tests. Assist students in troubleshooting wind-ups that don’t work. </w:t>
      </w:r>
      <w:r w:rsidR="00D46DAB">
        <w:t xml:space="preserve">Observe how students are making </w:t>
      </w:r>
      <w:r w:rsidR="00633B61">
        <w:t>measurements and recording data</w:t>
      </w:r>
      <w:r w:rsidR="00D46DAB">
        <w:t xml:space="preserve">, and </w:t>
      </w:r>
      <w:r w:rsidR="00633B61">
        <w:t>raise</w:t>
      </w:r>
      <w:r w:rsidR="00D46DAB">
        <w:t xml:space="preserve"> questions </w:t>
      </w:r>
      <w:r w:rsidR="00633B61">
        <w:t xml:space="preserve">as needed. </w:t>
      </w:r>
      <w:r w:rsidR="00D46DAB">
        <w:t xml:space="preserve">. </w:t>
      </w:r>
    </w:p>
    <w:p w:rsidR="00D46DAB" w:rsidRDefault="00633B61" w:rsidP="00120881">
      <w:pPr>
        <w:numPr>
          <w:ilvl w:val="0"/>
          <w:numId w:val="59"/>
        </w:numPr>
        <w:spacing w:before="120"/>
      </w:pPr>
      <w:r>
        <w:rPr>
          <w:u w:val="single"/>
        </w:rPr>
        <w:t>Discussion of the results</w:t>
      </w:r>
      <w:r w:rsidRPr="00633B61">
        <w:t xml:space="preserve"> (Whole class – 10 min.)</w:t>
      </w:r>
      <w:r>
        <w:t xml:space="preserve"> Ask students to share their data, and post the data, group by group, on the large data sheet. As students present their data, ask:</w:t>
      </w:r>
    </w:p>
    <w:p w:rsidR="00633B61" w:rsidRPr="00633B61" w:rsidRDefault="00633B61" w:rsidP="00120881">
      <w:pPr>
        <w:pStyle w:val="ListParagraph"/>
        <w:numPr>
          <w:ilvl w:val="0"/>
          <w:numId w:val="61"/>
        </w:numPr>
        <w:spacing w:before="120"/>
        <w:ind w:left="1080"/>
      </w:pPr>
      <w:r>
        <w:rPr>
          <w:i/>
        </w:rPr>
        <w:t>What differences did you notice between the wind-ups with small wheels and those with big wheels?</w:t>
      </w:r>
    </w:p>
    <w:p w:rsidR="00633B61" w:rsidRPr="00633B61" w:rsidRDefault="00633B61" w:rsidP="00120881">
      <w:pPr>
        <w:pStyle w:val="ListParagraph"/>
        <w:numPr>
          <w:ilvl w:val="0"/>
          <w:numId w:val="61"/>
        </w:numPr>
        <w:spacing w:before="120"/>
        <w:ind w:left="1080"/>
        <w:contextualSpacing w:val="0"/>
      </w:pPr>
      <w:r>
        <w:rPr>
          <w:i/>
        </w:rPr>
        <w:t>What did the rest of you observe?</w:t>
      </w:r>
    </w:p>
    <w:p w:rsidR="00633B61" w:rsidRPr="00633B61" w:rsidRDefault="00633B61" w:rsidP="00120881">
      <w:pPr>
        <w:pStyle w:val="ListParagraph"/>
        <w:numPr>
          <w:ilvl w:val="0"/>
          <w:numId w:val="61"/>
        </w:numPr>
        <w:spacing w:before="120"/>
        <w:ind w:left="1080"/>
        <w:contextualSpacing w:val="0"/>
      </w:pPr>
      <w:r>
        <w:rPr>
          <w:i/>
        </w:rPr>
        <w:t>Why didn’t everyone get exactly the same data? What could have been different from one wind-up or one trial to another?</w:t>
      </w:r>
    </w:p>
    <w:p w:rsidR="00633B61" w:rsidRDefault="00633B61" w:rsidP="00633B61">
      <w:pPr>
        <w:spacing w:before="120"/>
        <w:ind w:left="720"/>
      </w:pPr>
      <w:r>
        <w:t xml:space="preserve">Develop the idea that it is not possible to run the same experiment exactly the same way twice. However, there are some differences that you </w:t>
      </w:r>
      <w:r w:rsidRPr="00633B61">
        <w:rPr>
          <w:u w:val="single"/>
        </w:rPr>
        <w:t>can</w:t>
      </w:r>
      <w:r>
        <w:t xml:space="preserve"> control:</w:t>
      </w:r>
    </w:p>
    <w:p w:rsidR="00633B61" w:rsidRPr="00633B61" w:rsidRDefault="00633B61" w:rsidP="00120881">
      <w:pPr>
        <w:pStyle w:val="ListParagraph"/>
        <w:numPr>
          <w:ilvl w:val="0"/>
          <w:numId w:val="62"/>
        </w:numPr>
        <w:spacing w:before="120"/>
        <w:ind w:left="1080"/>
      </w:pPr>
      <w:r>
        <w:rPr>
          <w:i/>
        </w:rPr>
        <w:t>How many times did you turn the stick before you tested your wind-up? Did you count? If not, how could the number of turns have affected your data?</w:t>
      </w:r>
    </w:p>
    <w:p w:rsidR="00D46DAB" w:rsidRPr="00213F87" w:rsidRDefault="00633B61" w:rsidP="00120881">
      <w:pPr>
        <w:pStyle w:val="ListParagraph"/>
        <w:numPr>
          <w:ilvl w:val="0"/>
          <w:numId w:val="62"/>
        </w:numPr>
        <w:spacing w:before="120"/>
        <w:ind w:left="1080"/>
        <w:contextualSpacing w:val="0"/>
      </w:pPr>
      <w:r>
        <w:rPr>
          <w:i/>
        </w:rPr>
        <w:t xml:space="preserve">If we only want to know about the effect of wheel size, what should we do </w:t>
      </w:r>
      <w:r w:rsidR="00213F87">
        <w:rPr>
          <w:i/>
        </w:rPr>
        <w:t xml:space="preserve">to try to keep anything else from affecting our results? </w:t>
      </w:r>
    </w:p>
    <w:p w:rsidR="00213F87" w:rsidRDefault="00213F87" w:rsidP="00213F87">
      <w:pPr>
        <w:spacing w:before="120"/>
        <w:ind w:left="720"/>
      </w:pPr>
      <w:r>
        <w:lastRenderedPageBreak/>
        <w:t>Revisit the concept of a fair test: one in which we try to keep all the variables the same, except the ones we are trying to test.</w:t>
      </w:r>
    </w:p>
    <w:p w:rsidR="00213F87" w:rsidRPr="00213F87" w:rsidRDefault="00213F87" w:rsidP="00120881">
      <w:pPr>
        <w:pStyle w:val="ListParagraph"/>
        <w:numPr>
          <w:ilvl w:val="0"/>
          <w:numId w:val="62"/>
        </w:numPr>
        <w:spacing w:before="120"/>
        <w:ind w:left="1080"/>
        <w:contextualSpacing w:val="0"/>
      </w:pPr>
      <w:r>
        <w:rPr>
          <w:i/>
        </w:rPr>
        <w:t>In addition to number of turns, what are some other variables we should try to keep the same?</w:t>
      </w:r>
    </w:p>
    <w:p w:rsidR="00213F87" w:rsidRDefault="00213F87" w:rsidP="00120881">
      <w:pPr>
        <w:pStyle w:val="ListParagraph"/>
        <w:numPr>
          <w:ilvl w:val="0"/>
          <w:numId w:val="62"/>
        </w:numPr>
        <w:spacing w:before="120"/>
        <w:ind w:left="1080"/>
        <w:contextualSpacing w:val="0"/>
      </w:pPr>
      <w:r>
        <w:rPr>
          <w:i/>
        </w:rPr>
        <w:t>Which one(s) should we change?</w:t>
      </w:r>
    </w:p>
    <w:p w:rsidR="00D46DAB" w:rsidRDefault="00E1664A" w:rsidP="00D46DAB">
      <w:pPr>
        <w:pStyle w:val="Heading2"/>
      </w:pPr>
      <w:r>
        <w:t>Word Bank</w:t>
      </w:r>
    </w:p>
    <w:p w:rsidR="00E1664A" w:rsidRPr="00E1664A" w:rsidRDefault="00E1664A" w:rsidP="00E1664A">
      <w:r w:rsidRPr="00E1664A">
        <w:rPr>
          <w:bCs/>
        </w:rPr>
        <w:t>pattern, cause, effect, fair experiment, generalize</w:t>
      </w:r>
    </w:p>
    <w:p w:rsidR="00E1664A" w:rsidRPr="00E1664A" w:rsidRDefault="00E1664A" w:rsidP="00E1664A">
      <w:pPr>
        <w:sectPr w:rsidR="00E1664A" w:rsidRPr="00E1664A" w:rsidSect="00D46DAB">
          <w:type w:val="continuous"/>
          <w:pgSz w:w="12240" w:h="15840"/>
          <w:pgMar w:top="720" w:right="720" w:bottom="720" w:left="720" w:header="720" w:footer="720" w:gutter="0"/>
          <w:cols w:space="720"/>
          <w:docGrid w:linePitch="360"/>
        </w:sectPr>
      </w:pPr>
    </w:p>
    <w:p w:rsidR="00E1664A" w:rsidRDefault="00E1664A">
      <w:pPr>
        <w:rPr>
          <w:rFonts w:ascii="Comic Sans MS" w:hAnsi="Comic Sans MS"/>
          <w:sz w:val="28"/>
          <w:szCs w:val="28"/>
        </w:rPr>
      </w:pPr>
      <w:r>
        <w:rPr>
          <w:rFonts w:ascii="Comic Sans MS" w:hAnsi="Comic Sans MS"/>
          <w:sz w:val="28"/>
          <w:szCs w:val="28"/>
        </w:rPr>
        <w:lastRenderedPageBreak/>
        <w:br w:type="page"/>
      </w:r>
    </w:p>
    <w:p w:rsidR="00D46DAB" w:rsidRDefault="00D46DAB" w:rsidP="00EE29CD">
      <w:pPr>
        <w:jc w:val="center"/>
        <w:rPr>
          <w:rFonts w:ascii="Comic Sans MS" w:hAnsi="Comic Sans MS"/>
          <w:sz w:val="28"/>
          <w:szCs w:val="28"/>
        </w:rPr>
      </w:pPr>
      <w:r w:rsidRPr="008B3952">
        <w:rPr>
          <w:rFonts w:ascii="Comic Sans MS" w:hAnsi="Comic Sans MS"/>
          <w:sz w:val="28"/>
          <w:szCs w:val="28"/>
        </w:rPr>
        <w:lastRenderedPageBreak/>
        <w:t xml:space="preserve">Name: _____________________ </w:t>
      </w:r>
      <w:r w:rsidR="0069104A">
        <w:rPr>
          <w:rFonts w:ascii="Comic Sans MS" w:hAnsi="Comic Sans MS"/>
          <w:sz w:val="28"/>
          <w:szCs w:val="28"/>
        </w:rPr>
        <w:tab/>
      </w:r>
      <w:r w:rsidR="0069104A">
        <w:rPr>
          <w:rFonts w:ascii="Comic Sans MS" w:hAnsi="Comic Sans MS"/>
          <w:sz w:val="28"/>
          <w:szCs w:val="28"/>
        </w:rPr>
        <w:tab/>
      </w:r>
      <w:r w:rsidR="0069104A">
        <w:rPr>
          <w:rFonts w:ascii="Comic Sans MS" w:hAnsi="Comic Sans MS"/>
          <w:sz w:val="28"/>
          <w:szCs w:val="28"/>
        </w:rPr>
        <w:tab/>
      </w:r>
      <w:r w:rsidR="0069104A">
        <w:rPr>
          <w:rFonts w:ascii="Comic Sans MS" w:hAnsi="Comic Sans MS"/>
          <w:sz w:val="28"/>
          <w:szCs w:val="28"/>
        </w:rPr>
        <w:tab/>
      </w:r>
      <w:r w:rsidRPr="008B3952">
        <w:rPr>
          <w:rFonts w:ascii="Comic Sans MS" w:hAnsi="Comic Sans MS"/>
          <w:sz w:val="28"/>
          <w:szCs w:val="28"/>
        </w:rPr>
        <w:t>Date:_______________</w:t>
      </w:r>
    </w:p>
    <w:p w:rsidR="00D46DAB" w:rsidRPr="008B3952" w:rsidRDefault="00EE29CD" w:rsidP="00EE29CD">
      <w:pPr>
        <w:jc w:val="center"/>
        <w:rPr>
          <w:rFonts w:ascii="Comic Sans MS" w:hAnsi="Comic Sans MS"/>
          <w:sz w:val="36"/>
          <w:szCs w:val="36"/>
        </w:rPr>
      </w:pPr>
      <w:r>
        <w:rPr>
          <w:rFonts w:ascii="Comic Sans MS" w:hAnsi="Comic Sans MS"/>
          <w:sz w:val="36"/>
          <w:szCs w:val="36"/>
        </w:rPr>
        <w:t>Experiment on Effect of Wheel Size</w:t>
      </w:r>
    </w:p>
    <w:p w:rsidR="00D46DAB" w:rsidRDefault="00D46DAB" w:rsidP="00D46DAB">
      <w:pPr>
        <w:rPr>
          <w:rFonts w:ascii="Comic Sans MS" w:hAnsi="Comic Sans M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4967"/>
        <w:gridCol w:w="4837"/>
      </w:tblGrid>
      <w:tr w:rsidR="00EE29CD" w:rsidRPr="00B778A6" w:rsidTr="00EE29CD">
        <w:tc>
          <w:tcPr>
            <w:tcW w:w="1212" w:type="dxa"/>
            <w:vMerge w:val="restart"/>
          </w:tcPr>
          <w:p w:rsidR="00EE29CD" w:rsidRPr="00B778A6" w:rsidRDefault="00EE29CD" w:rsidP="0069104A">
            <w:pPr>
              <w:jc w:val="center"/>
              <w:rPr>
                <w:rFonts w:ascii="Comic Sans MS" w:hAnsi="Comic Sans MS"/>
                <w:sz w:val="28"/>
                <w:szCs w:val="28"/>
              </w:rPr>
            </w:pPr>
          </w:p>
        </w:tc>
        <w:tc>
          <w:tcPr>
            <w:tcW w:w="4967" w:type="dxa"/>
          </w:tcPr>
          <w:p w:rsidR="00EE29CD" w:rsidRPr="0069104A" w:rsidRDefault="0069104A" w:rsidP="0069104A">
            <w:pPr>
              <w:jc w:val="center"/>
              <w:rPr>
                <w:rFonts w:ascii="Comic Sans MS" w:hAnsi="Comic Sans MS"/>
                <w:sz w:val="28"/>
                <w:szCs w:val="28"/>
              </w:rPr>
            </w:pPr>
            <w:r>
              <w:object w:dxaOrig="6470" w:dyaOrig="5992">
                <v:shape id="_x0000_i1040" type="#_x0000_t75" style="width:218.25pt;height:202.5pt" o:ole="">
                  <v:imagedata r:id="rId43" o:title=""/>
                </v:shape>
                <o:OLEObject Type="Embed" ProgID="Visio.Drawing.11" ShapeID="_x0000_i1040" DrawAspect="Content" ObjectID="_1479125565" r:id="rId44"/>
              </w:object>
            </w:r>
          </w:p>
          <w:p w:rsidR="0069104A" w:rsidRDefault="0069104A" w:rsidP="0069104A">
            <w:pPr>
              <w:jc w:val="center"/>
              <w:rPr>
                <w:rFonts w:ascii="Comic Sans MS" w:hAnsi="Comic Sans MS"/>
                <w:sz w:val="28"/>
                <w:szCs w:val="28"/>
              </w:rPr>
            </w:pPr>
          </w:p>
          <w:p w:rsidR="00EE29CD" w:rsidRPr="00B778A6" w:rsidRDefault="00EE29CD" w:rsidP="0069104A">
            <w:pPr>
              <w:jc w:val="center"/>
              <w:rPr>
                <w:rFonts w:ascii="Comic Sans MS" w:hAnsi="Comic Sans MS"/>
                <w:sz w:val="28"/>
                <w:szCs w:val="28"/>
              </w:rPr>
            </w:pPr>
            <w:r w:rsidRPr="00B778A6">
              <w:rPr>
                <w:rFonts w:ascii="Comic Sans MS" w:hAnsi="Comic Sans MS"/>
                <w:sz w:val="28"/>
                <w:szCs w:val="28"/>
              </w:rPr>
              <w:t xml:space="preserve">Wind-up with </w:t>
            </w:r>
            <w:r>
              <w:rPr>
                <w:rFonts w:ascii="Comic Sans MS" w:hAnsi="Comic Sans MS"/>
                <w:sz w:val="28"/>
                <w:szCs w:val="28"/>
              </w:rPr>
              <w:t>small</w:t>
            </w:r>
            <w:r w:rsidRPr="00B778A6">
              <w:rPr>
                <w:rFonts w:ascii="Comic Sans MS" w:hAnsi="Comic Sans MS"/>
                <w:sz w:val="28"/>
                <w:szCs w:val="28"/>
              </w:rPr>
              <w:t xml:space="preserve"> wheels</w:t>
            </w:r>
          </w:p>
        </w:tc>
        <w:tc>
          <w:tcPr>
            <w:tcW w:w="4837" w:type="dxa"/>
          </w:tcPr>
          <w:p w:rsidR="00EE29CD" w:rsidRPr="00B778A6" w:rsidRDefault="0069104A" w:rsidP="0069104A">
            <w:pPr>
              <w:jc w:val="center"/>
              <w:rPr>
                <w:rFonts w:ascii="Comic Sans MS" w:hAnsi="Comic Sans MS"/>
                <w:sz w:val="28"/>
                <w:szCs w:val="28"/>
              </w:rPr>
            </w:pPr>
            <w:r>
              <w:object w:dxaOrig="7202" w:dyaOrig="7554">
                <v:shape id="_x0000_i1041" type="#_x0000_t75" style="width:217.5pt;height:228.75pt" o:ole="">
                  <v:imagedata r:id="rId45" o:title=""/>
                </v:shape>
                <o:OLEObject Type="Embed" ProgID="Visio.Drawing.11" ShapeID="_x0000_i1041" DrawAspect="Content" ObjectID="_1479125566" r:id="rId46"/>
              </w:object>
            </w:r>
          </w:p>
          <w:p w:rsidR="00EE29CD" w:rsidRPr="00B778A6" w:rsidRDefault="00EE29CD" w:rsidP="0069104A">
            <w:pPr>
              <w:jc w:val="center"/>
              <w:rPr>
                <w:rFonts w:ascii="Comic Sans MS" w:hAnsi="Comic Sans MS"/>
                <w:sz w:val="28"/>
                <w:szCs w:val="28"/>
              </w:rPr>
            </w:pPr>
            <w:r w:rsidRPr="00B778A6">
              <w:rPr>
                <w:rFonts w:ascii="Comic Sans MS" w:hAnsi="Comic Sans MS"/>
                <w:sz w:val="28"/>
                <w:szCs w:val="28"/>
              </w:rPr>
              <w:t xml:space="preserve">Wind-up with </w:t>
            </w:r>
            <w:r>
              <w:rPr>
                <w:rFonts w:ascii="Comic Sans MS" w:hAnsi="Comic Sans MS"/>
                <w:sz w:val="28"/>
                <w:szCs w:val="28"/>
              </w:rPr>
              <w:t>large</w:t>
            </w:r>
            <w:r w:rsidRPr="00B778A6">
              <w:rPr>
                <w:rFonts w:ascii="Comic Sans MS" w:hAnsi="Comic Sans MS"/>
                <w:sz w:val="28"/>
                <w:szCs w:val="28"/>
              </w:rPr>
              <w:t xml:space="preserve"> wheels</w:t>
            </w:r>
          </w:p>
        </w:tc>
      </w:tr>
      <w:tr w:rsidR="00EE29CD" w:rsidTr="00EE29CD">
        <w:trPr>
          <w:trHeight w:val="720"/>
        </w:trPr>
        <w:tc>
          <w:tcPr>
            <w:tcW w:w="1212" w:type="dxa"/>
            <w:vMerge/>
          </w:tcPr>
          <w:p w:rsidR="00EE29CD" w:rsidRDefault="00EE29CD" w:rsidP="00D46DAB"/>
        </w:tc>
        <w:tc>
          <w:tcPr>
            <w:tcW w:w="4967" w:type="dxa"/>
          </w:tcPr>
          <w:p w:rsidR="00EE29CD" w:rsidRPr="00B778A6" w:rsidRDefault="00EE29CD" w:rsidP="00EE29CD">
            <w:pPr>
              <w:rPr>
                <w:rFonts w:ascii="Comic Sans MS" w:hAnsi="Comic Sans MS"/>
                <w:b/>
                <w:sz w:val="32"/>
                <w:szCs w:val="32"/>
              </w:rPr>
            </w:pPr>
            <w:r w:rsidRPr="00B778A6">
              <w:rPr>
                <w:rFonts w:ascii="Comic Sans MS" w:hAnsi="Comic Sans MS"/>
                <w:b/>
                <w:sz w:val="32"/>
                <w:szCs w:val="32"/>
              </w:rPr>
              <w:t>How far did th</w:t>
            </w:r>
            <w:r>
              <w:rPr>
                <w:rFonts w:ascii="Comic Sans MS" w:hAnsi="Comic Sans MS"/>
                <w:b/>
                <w:sz w:val="32"/>
                <w:szCs w:val="32"/>
              </w:rPr>
              <w:t>is</w:t>
            </w:r>
            <w:r w:rsidRPr="00B778A6">
              <w:rPr>
                <w:rFonts w:ascii="Comic Sans MS" w:hAnsi="Comic Sans MS"/>
                <w:b/>
                <w:sz w:val="32"/>
                <w:szCs w:val="32"/>
              </w:rPr>
              <w:t xml:space="preserve"> wind-up go</w:t>
            </w:r>
            <w:r>
              <w:rPr>
                <w:rFonts w:ascii="Comic Sans MS" w:hAnsi="Comic Sans MS"/>
                <w:b/>
                <w:sz w:val="32"/>
                <w:szCs w:val="32"/>
              </w:rPr>
              <w:t>?</w:t>
            </w:r>
          </w:p>
        </w:tc>
        <w:tc>
          <w:tcPr>
            <w:tcW w:w="4837" w:type="dxa"/>
          </w:tcPr>
          <w:p w:rsidR="00EE29CD" w:rsidRPr="00B778A6" w:rsidRDefault="00EE29CD" w:rsidP="00EE29CD">
            <w:pPr>
              <w:rPr>
                <w:rFonts w:ascii="Comic Sans MS" w:hAnsi="Comic Sans MS"/>
                <w:b/>
                <w:sz w:val="32"/>
                <w:szCs w:val="32"/>
              </w:rPr>
            </w:pPr>
            <w:r w:rsidRPr="00B778A6">
              <w:rPr>
                <w:rFonts w:ascii="Comic Sans MS" w:hAnsi="Comic Sans MS"/>
                <w:b/>
                <w:sz w:val="32"/>
                <w:szCs w:val="32"/>
              </w:rPr>
              <w:t>How far did th</w:t>
            </w:r>
            <w:r>
              <w:rPr>
                <w:rFonts w:ascii="Comic Sans MS" w:hAnsi="Comic Sans MS"/>
                <w:b/>
                <w:sz w:val="32"/>
                <w:szCs w:val="32"/>
              </w:rPr>
              <w:t>is</w:t>
            </w:r>
            <w:r w:rsidRPr="00B778A6">
              <w:rPr>
                <w:rFonts w:ascii="Comic Sans MS" w:hAnsi="Comic Sans MS"/>
                <w:b/>
                <w:sz w:val="32"/>
                <w:szCs w:val="32"/>
              </w:rPr>
              <w:t xml:space="preserve"> wind-up go</w:t>
            </w:r>
            <w:r>
              <w:rPr>
                <w:rFonts w:ascii="Comic Sans MS" w:hAnsi="Comic Sans MS"/>
                <w:b/>
                <w:sz w:val="32"/>
                <w:szCs w:val="32"/>
              </w:rPr>
              <w:t>?</w:t>
            </w:r>
          </w:p>
        </w:tc>
      </w:tr>
      <w:tr w:rsidR="00D46DAB" w:rsidTr="00EE29CD">
        <w:trPr>
          <w:trHeight w:val="720"/>
        </w:trPr>
        <w:tc>
          <w:tcPr>
            <w:tcW w:w="1212" w:type="dxa"/>
          </w:tcPr>
          <w:p w:rsidR="00D46DAB" w:rsidRPr="00E1664A" w:rsidRDefault="00D46DAB" w:rsidP="00D46DAB">
            <w:pPr>
              <w:rPr>
                <w:rFonts w:ascii="Comic Sans MS" w:hAnsi="Comic Sans MS"/>
                <w:sz w:val="32"/>
                <w:szCs w:val="32"/>
              </w:rPr>
            </w:pPr>
            <w:r w:rsidRPr="00E1664A">
              <w:rPr>
                <w:rFonts w:ascii="Comic Sans MS" w:hAnsi="Comic Sans MS"/>
                <w:sz w:val="28"/>
                <w:szCs w:val="28"/>
              </w:rPr>
              <w:t>Trial</w:t>
            </w:r>
            <w:r w:rsidRPr="00E1664A">
              <w:rPr>
                <w:rFonts w:ascii="Comic Sans MS" w:hAnsi="Comic Sans MS"/>
                <w:sz w:val="32"/>
                <w:szCs w:val="32"/>
              </w:rPr>
              <w:t xml:space="preserve"> 1</w:t>
            </w:r>
          </w:p>
        </w:tc>
        <w:tc>
          <w:tcPr>
            <w:tcW w:w="4967" w:type="dxa"/>
          </w:tcPr>
          <w:p w:rsidR="00D46DAB" w:rsidRDefault="00D46DAB" w:rsidP="00D46DAB"/>
        </w:tc>
        <w:tc>
          <w:tcPr>
            <w:tcW w:w="4837" w:type="dxa"/>
          </w:tcPr>
          <w:p w:rsidR="00D46DAB" w:rsidRDefault="00D46DAB" w:rsidP="00D46DAB"/>
        </w:tc>
      </w:tr>
      <w:tr w:rsidR="00D46DAB" w:rsidTr="00EE29CD">
        <w:trPr>
          <w:trHeight w:val="720"/>
        </w:trPr>
        <w:tc>
          <w:tcPr>
            <w:tcW w:w="1212" w:type="dxa"/>
          </w:tcPr>
          <w:p w:rsidR="00D46DAB" w:rsidRPr="00E1664A" w:rsidRDefault="00D46DAB" w:rsidP="00D46DAB">
            <w:pPr>
              <w:rPr>
                <w:rFonts w:ascii="Comic Sans MS" w:hAnsi="Comic Sans MS"/>
                <w:sz w:val="28"/>
                <w:szCs w:val="28"/>
              </w:rPr>
            </w:pPr>
            <w:r w:rsidRPr="00E1664A">
              <w:rPr>
                <w:rFonts w:ascii="Comic Sans MS" w:hAnsi="Comic Sans MS"/>
                <w:sz w:val="28"/>
                <w:szCs w:val="28"/>
              </w:rPr>
              <w:t>Trial 2</w:t>
            </w:r>
          </w:p>
        </w:tc>
        <w:tc>
          <w:tcPr>
            <w:tcW w:w="4967" w:type="dxa"/>
          </w:tcPr>
          <w:p w:rsidR="00D46DAB" w:rsidRDefault="00D46DAB" w:rsidP="00D46DAB"/>
        </w:tc>
        <w:tc>
          <w:tcPr>
            <w:tcW w:w="4837" w:type="dxa"/>
          </w:tcPr>
          <w:p w:rsidR="00D46DAB" w:rsidRDefault="00D46DAB" w:rsidP="00D46DAB"/>
        </w:tc>
      </w:tr>
      <w:tr w:rsidR="00E1664A" w:rsidTr="00EE29CD">
        <w:trPr>
          <w:trHeight w:val="720"/>
        </w:trPr>
        <w:tc>
          <w:tcPr>
            <w:tcW w:w="1212" w:type="dxa"/>
          </w:tcPr>
          <w:p w:rsidR="00E1664A" w:rsidRDefault="00E1664A" w:rsidP="00D46DAB">
            <w:r w:rsidRPr="00E1664A">
              <w:rPr>
                <w:rFonts w:ascii="Comic Sans MS" w:hAnsi="Comic Sans MS"/>
                <w:sz w:val="28"/>
                <w:szCs w:val="28"/>
              </w:rPr>
              <w:t xml:space="preserve">Trial </w:t>
            </w:r>
            <w:r>
              <w:rPr>
                <w:rFonts w:ascii="Comic Sans MS" w:hAnsi="Comic Sans MS"/>
                <w:sz w:val="28"/>
                <w:szCs w:val="28"/>
              </w:rPr>
              <w:t>3</w:t>
            </w:r>
          </w:p>
        </w:tc>
        <w:tc>
          <w:tcPr>
            <w:tcW w:w="4967" w:type="dxa"/>
          </w:tcPr>
          <w:p w:rsidR="00E1664A" w:rsidRDefault="00E1664A" w:rsidP="00D46DAB"/>
        </w:tc>
        <w:tc>
          <w:tcPr>
            <w:tcW w:w="4837" w:type="dxa"/>
          </w:tcPr>
          <w:p w:rsidR="00E1664A" w:rsidRDefault="00E1664A" w:rsidP="00D46DAB"/>
        </w:tc>
      </w:tr>
    </w:tbl>
    <w:p w:rsidR="00D46DAB" w:rsidRDefault="00D46DAB" w:rsidP="00D46DAB"/>
    <w:p w:rsidR="00EE29CD" w:rsidRDefault="00EE29CD" w:rsidP="00EE29CD">
      <w:pPr>
        <w:spacing w:before="120"/>
        <w:rPr>
          <w:rFonts w:ascii="Comic Sans MS" w:hAnsi="Comic Sans MS"/>
          <w:sz w:val="28"/>
          <w:szCs w:val="28"/>
        </w:rPr>
      </w:pPr>
      <w:r>
        <w:rPr>
          <w:rFonts w:ascii="Comic Sans MS" w:hAnsi="Comic Sans MS"/>
          <w:sz w:val="28"/>
          <w:szCs w:val="28"/>
        </w:rPr>
        <w:t xml:space="preserve">What was the </w:t>
      </w:r>
      <w:r w:rsidRPr="00EE29CD">
        <w:rPr>
          <w:rFonts w:ascii="Comic Sans MS" w:hAnsi="Comic Sans MS"/>
          <w:sz w:val="28"/>
          <w:szCs w:val="28"/>
          <w:u w:val="single"/>
        </w:rPr>
        <w:t xml:space="preserve">independent </w:t>
      </w:r>
      <w:r>
        <w:rPr>
          <w:rFonts w:ascii="Comic Sans MS" w:hAnsi="Comic Sans MS"/>
          <w:sz w:val="28"/>
          <w:szCs w:val="28"/>
          <w:u w:val="single"/>
        </w:rPr>
        <w:t>variable</w:t>
      </w:r>
      <w:r>
        <w:rPr>
          <w:rFonts w:ascii="Comic Sans MS" w:hAnsi="Comic Sans MS"/>
          <w:sz w:val="28"/>
          <w:szCs w:val="28"/>
        </w:rPr>
        <w:t xml:space="preserve"> (the one you changed)? _________________</w:t>
      </w:r>
    </w:p>
    <w:p w:rsidR="00EE29CD" w:rsidRDefault="00EE29CD" w:rsidP="00EE29CD">
      <w:pPr>
        <w:spacing w:before="120"/>
        <w:rPr>
          <w:rFonts w:ascii="Comic Sans MS" w:hAnsi="Comic Sans MS"/>
          <w:sz w:val="28"/>
          <w:szCs w:val="28"/>
        </w:rPr>
      </w:pPr>
      <w:r>
        <w:rPr>
          <w:rFonts w:ascii="Comic Sans MS" w:hAnsi="Comic Sans MS"/>
          <w:sz w:val="28"/>
          <w:szCs w:val="28"/>
        </w:rPr>
        <w:t xml:space="preserve">What was the </w:t>
      </w:r>
      <w:r w:rsidRPr="00EE29CD">
        <w:rPr>
          <w:rFonts w:ascii="Comic Sans MS" w:hAnsi="Comic Sans MS"/>
          <w:sz w:val="28"/>
          <w:szCs w:val="28"/>
          <w:u w:val="single"/>
        </w:rPr>
        <w:t xml:space="preserve">dependent </w:t>
      </w:r>
      <w:r>
        <w:rPr>
          <w:rFonts w:ascii="Comic Sans MS" w:hAnsi="Comic Sans MS"/>
          <w:sz w:val="28"/>
          <w:szCs w:val="28"/>
          <w:u w:val="single"/>
        </w:rPr>
        <w:t>variable</w:t>
      </w:r>
      <w:r>
        <w:rPr>
          <w:rFonts w:ascii="Comic Sans MS" w:hAnsi="Comic Sans MS"/>
          <w:sz w:val="28"/>
          <w:szCs w:val="28"/>
        </w:rPr>
        <w:t xml:space="preserve"> (the one that changed as a result)? _________</w:t>
      </w:r>
    </w:p>
    <w:p w:rsidR="00D46DAB" w:rsidRPr="006B0B7C" w:rsidRDefault="00D46DAB" w:rsidP="00EE29CD">
      <w:pPr>
        <w:spacing w:before="120"/>
        <w:sectPr w:rsidR="00D46DAB" w:rsidRPr="006B0B7C" w:rsidSect="00E1664A">
          <w:type w:val="continuous"/>
          <w:pgSz w:w="12240" w:h="15840"/>
          <w:pgMar w:top="720" w:right="720" w:bottom="720" w:left="720" w:header="720" w:footer="720" w:gutter="0"/>
          <w:cols w:space="720"/>
          <w:docGrid w:linePitch="360"/>
        </w:sectPr>
      </w:pPr>
    </w:p>
    <w:p w:rsidR="00EE29CD" w:rsidRPr="00EE29CD" w:rsidRDefault="00EE29CD" w:rsidP="00EE29CD">
      <w:pPr>
        <w:spacing w:before="120"/>
        <w:rPr>
          <w:rFonts w:ascii="Comic Sans MS" w:hAnsi="Comic Sans MS"/>
          <w:sz w:val="28"/>
          <w:szCs w:val="28"/>
        </w:rPr>
      </w:pPr>
      <w:r>
        <w:rPr>
          <w:rFonts w:ascii="Comic Sans MS" w:hAnsi="Comic Sans MS"/>
          <w:sz w:val="28"/>
          <w:szCs w:val="28"/>
        </w:rPr>
        <w:lastRenderedPageBreak/>
        <w:t>What does your</w:t>
      </w:r>
      <w:r w:rsidR="00E1664A">
        <w:rPr>
          <w:rFonts w:ascii="Comic Sans MS" w:hAnsi="Comic Sans MS"/>
          <w:sz w:val="28"/>
          <w:szCs w:val="28"/>
        </w:rPr>
        <w:t xml:space="preserve"> data</w:t>
      </w:r>
      <w:r>
        <w:rPr>
          <w:rFonts w:ascii="Comic Sans MS" w:hAnsi="Comic Sans MS"/>
          <w:sz w:val="28"/>
          <w:szCs w:val="28"/>
        </w:rPr>
        <w:t xml:space="preserve"> tell you about the effect of one variable on the other</w:t>
      </w:r>
      <w:r w:rsidR="00E1664A">
        <w:rPr>
          <w:rFonts w:ascii="Comic Sans MS" w:hAnsi="Comic Sans MS"/>
          <w:sz w:val="28"/>
          <w:szCs w:val="28"/>
        </w:rPr>
        <w:t xml:space="preserve">? </w:t>
      </w:r>
      <w:r w:rsidRPr="00EE29CD">
        <w:rPr>
          <w:rFonts w:ascii="Comic Sans MS" w:hAnsi="Comic Sans MS"/>
          <w:sz w:val="28"/>
          <w:szCs w:val="28"/>
        </w:rPr>
        <w:t>_____________________________________________________________</w:t>
      </w:r>
    </w:p>
    <w:p w:rsidR="00E1664A" w:rsidRPr="00B778A6" w:rsidRDefault="00E1664A" w:rsidP="00EE29CD">
      <w:pPr>
        <w:spacing w:before="120"/>
        <w:rPr>
          <w:rFonts w:ascii="Comic Sans MS" w:hAnsi="Comic Sans MS"/>
          <w:sz w:val="28"/>
          <w:szCs w:val="28"/>
        </w:rPr>
      </w:pPr>
      <w:r>
        <w:rPr>
          <w:rFonts w:ascii="Comic Sans MS" w:hAnsi="Comic Sans MS"/>
          <w:sz w:val="28"/>
          <w:szCs w:val="28"/>
        </w:rPr>
        <w:t>_____________________________________________________________</w:t>
      </w:r>
    </w:p>
    <w:p w:rsidR="00E1664A" w:rsidRDefault="00EE29CD" w:rsidP="00EE29CD">
      <w:pPr>
        <w:spacing w:before="120"/>
        <w:rPr>
          <w:rFonts w:ascii="Comic Sans MS" w:hAnsi="Comic Sans MS"/>
          <w:sz w:val="28"/>
          <w:szCs w:val="28"/>
        </w:rPr>
      </w:pPr>
      <w:r>
        <w:rPr>
          <w:rFonts w:ascii="Comic Sans MS" w:hAnsi="Comic Sans MS"/>
          <w:sz w:val="28"/>
          <w:szCs w:val="28"/>
        </w:rPr>
        <w:t>How can you explain</w:t>
      </w:r>
      <w:r w:rsidR="00E1664A">
        <w:rPr>
          <w:rFonts w:ascii="Comic Sans MS" w:hAnsi="Comic Sans MS"/>
          <w:sz w:val="28"/>
          <w:szCs w:val="28"/>
        </w:rPr>
        <w:t xml:space="preserve"> this </w:t>
      </w:r>
      <w:r>
        <w:rPr>
          <w:rFonts w:ascii="Comic Sans MS" w:hAnsi="Comic Sans MS"/>
          <w:sz w:val="28"/>
          <w:szCs w:val="28"/>
        </w:rPr>
        <w:t>effect</w:t>
      </w:r>
      <w:r w:rsidR="00E1664A">
        <w:rPr>
          <w:rFonts w:ascii="Comic Sans MS" w:hAnsi="Comic Sans MS"/>
          <w:sz w:val="28"/>
          <w:szCs w:val="28"/>
        </w:rPr>
        <w:t>? ________________________________</w:t>
      </w:r>
      <w:r>
        <w:rPr>
          <w:rFonts w:ascii="Comic Sans MS" w:hAnsi="Comic Sans MS"/>
          <w:sz w:val="28"/>
          <w:szCs w:val="28"/>
        </w:rPr>
        <w:t>____</w:t>
      </w:r>
    </w:p>
    <w:p w:rsidR="00E1664A" w:rsidRPr="00B778A6" w:rsidRDefault="00E1664A" w:rsidP="00EE29CD">
      <w:pPr>
        <w:spacing w:before="120"/>
        <w:rPr>
          <w:rFonts w:ascii="Comic Sans MS" w:hAnsi="Comic Sans MS"/>
          <w:sz w:val="28"/>
          <w:szCs w:val="28"/>
        </w:rPr>
      </w:pPr>
      <w:r>
        <w:rPr>
          <w:rFonts w:ascii="Comic Sans MS" w:hAnsi="Comic Sans MS"/>
          <w:sz w:val="28"/>
          <w:szCs w:val="28"/>
        </w:rPr>
        <w:t>_____________________________________________________________</w:t>
      </w:r>
    </w:p>
    <w:p w:rsidR="00EE29CD" w:rsidRPr="00B778A6" w:rsidRDefault="00EE29CD" w:rsidP="00EE29CD">
      <w:pPr>
        <w:spacing w:before="120"/>
        <w:rPr>
          <w:rFonts w:ascii="Comic Sans MS" w:hAnsi="Comic Sans MS"/>
          <w:sz w:val="28"/>
          <w:szCs w:val="28"/>
        </w:rPr>
      </w:pPr>
      <w:r>
        <w:rPr>
          <w:rFonts w:ascii="Comic Sans MS" w:hAnsi="Comic Sans MS"/>
          <w:sz w:val="28"/>
          <w:szCs w:val="28"/>
        </w:rPr>
        <w:t>_____________________________________________________________</w:t>
      </w:r>
    </w:p>
    <w:p w:rsidR="005E2A76" w:rsidRDefault="005E2A76">
      <w:pPr>
        <w:rPr>
          <w:b/>
          <w:bCs/>
          <w:sz w:val="36"/>
          <w:szCs w:val="36"/>
        </w:rPr>
      </w:pPr>
      <w:r>
        <w:rPr>
          <w:b/>
          <w:bCs/>
          <w:sz w:val="36"/>
          <w:szCs w:val="36"/>
        </w:rPr>
        <w:br w:type="page"/>
      </w:r>
    </w:p>
    <w:p w:rsidR="0079321E" w:rsidRPr="00D11843" w:rsidRDefault="0079321E" w:rsidP="0079321E">
      <w:pPr>
        <w:spacing w:before="120"/>
        <w:jc w:val="center"/>
        <w:rPr>
          <w:b/>
          <w:bCs/>
          <w:sz w:val="28"/>
        </w:rPr>
      </w:pPr>
      <w:r>
        <w:rPr>
          <w:b/>
          <w:bCs/>
          <w:sz w:val="36"/>
          <w:szCs w:val="36"/>
        </w:rPr>
        <w:lastRenderedPageBreak/>
        <w:t>Lesson 8</w:t>
      </w:r>
      <w:r w:rsidRPr="00D11843">
        <w:rPr>
          <w:b/>
          <w:bCs/>
          <w:sz w:val="36"/>
          <w:szCs w:val="36"/>
        </w:rPr>
        <w:t xml:space="preserve">: </w:t>
      </w:r>
      <w:r>
        <w:rPr>
          <w:b/>
          <w:bCs/>
          <w:sz w:val="36"/>
          <w:szCs w:val="36"/>
        </w:rPr>
        <w:t>Experiment with Number of Turns</w:t>
      </w:r>
    </w:p>
    <w:p w:rsidR="0079321E" w:rsidRPr="005B6169" w:rsidRDefault="0079321E" w:rsidP="0079321E">
      <w:pPr>
        <w:pStyle w:val="Heading2"/>
        <w:rPr>
          <w:rStyle w:val="StyleStyle14ptBold"/>
          <w:rFonts w:ascii="Arial" w:hAnsi="Arial"/>
          <w:b/>
          <w:bCs/>
        </w:rPr>
      </w:pPr>
      <w:r w:rsidRPr="005B6169">
        <w:rPr>
          <w:rStyle w:val="StyleStyle14ptBold"/>
          <w:rFonts w:ascii="Arial" w:hAnsi="Arial"/>
          <w:b/>
        </w:rPr>
        <w:t>Essential Question</w:t>
      </w:r>
    </w:p>
    <w:p w:rsidR="0079321E" w:rsidRDefault="0079321E" w:rsidP="0079321E">
      <w:pPr>
        <w:spacing w:before="120"/>
      </w:pPr>
      <w:r>
        <w:t>How does the number of turns of the stick affect how far a wind-up travels?</w:t>
      </w:r>
    </w:p>
    <w:p w:rsidR="0079321E" w:rsidRPr="005B6169" w:rsidRDefault="0079321E" w:rsidP="0079321E">
      <w:pPr>
        <w:pStyle w:val="Heading2"/>
        <w:rPr>
          <w:rStyle w:val="StyleStyle14ptBold"/>
          <w:rFonts w:ascii="Arial" w:hAnsi="Arial"/>
          <w:b/>
          <w:bCs/>
        </w:rPr>
      </w:pPr>
      <w:r w:rsidRPr="005B6169">
        <w:rPr>
          <w:rStyle w:val="StyleStyle14ptBold"/>
          <w:rFonts w:ascii="Arial" w:hAnsi="Arial"/>
          <w:b/>
        </w:rPr>
        <w:t>Task</w:t>
      </w:r>
    </w:p>
    <w:p w:rsidR="0079321E" w:rsidRDefault="0079321E" w:rsidP="0079321E">
      <w:pPr>
        <w:spacing w:before="120"/>
      </w:pPr>
      <w:r>
        <w:t>Students design and conduct an experiment to investigate the effect of number of turn on distance traveled</w:t>
      </w:r>
    </w:p>
    <w:p w:rsidR="0079321E" w:rsidRPr="009921B9" w:rsidRDefault="0079321E" w:rsidP="0079321E">
      <w:pPr>
        <w:pStyle w:val="Heading2"/>
      </w:pPr>
      <w:r>
        <w:t xml:space="preserve">Standards </w:t>
      </w:r>
    </w:p>
    <w:p w:rsidR="0079321E" w:rsidRDefault="0079321E" w:rsidP="0079321E">
      <w:pPr>
        <w:tabs>
          <w:tab w:val="left" w:pos="3550"/>
          <w:tab w:val="left" w:pos="7000"/>
          <w:tab w:val="left" w:pos="10649"/>
        </w:tabs>
        <w:spacing w:before="120"/>
        <w:ind w:left="360" w:hanging="360"/>
      </w:pPr>
      <w:r w:rsidRPr="002B3199">
        <w:rPr>
          <w:u w:val="single"/>
        </w:rPr>
        <w:t>CCLS – ELA</w:t>
      </w:r>
      <w:r w:rsidRPr="002B3199">
        <w:rPr>
          <w:b/>
        </w:rPr>
        <w:t xml:space="preserve"> </w:t>
      </w:r>
      <w:r>
        <w:rPr>
          <w:b/>
        </w:rPr>
        <w:br/>
      </w:r>
      <w:r w:rsidRPr="00D715A1">
        <w:rPr>
          <w:b/>
        </w:rPr>
        <w:t>Writing</w:t>
      </w:r>
      <w:r w:rsidRPr="00D715A1">
        <w:t>: Text types and purposes; Research</w:t>
      </w:r>
      <w:r>
        <w:t xml:space="preserve"> to build and present knowledge</w:t>
      </w:r>
      <w:r>
        <w:rPr>
          <w:b/>
        </w:rPr>
        <w:br/>
      </w:r>
      <w:r w:rsidRPr="00220910">
        <w:rPr>
          <w:b/>
        </w:rPr>
        <w:t>Speaking &amp; Listening</w:t>
      </w:r>
      <w:r w:rsidRPr="00220910">
        <w:t>: Comprehension and collaboration</w:t>
      </w:r>
      <w:r w:rsidRPr="00220910">
        <w:br/>
      </w:r>
      <w:r w:rsidRPr="005B6169">
        <w:rPr>
          <w:b/>
        </w:rPr>
        <w:t>Language</w:t>
      </w:r>
      <w:r w:rsidRPr="005B6169">
        <w:t>: Vocabulary acquisition and use</w:t>
      </w:r>
    </w:p>
    <w:p w:rsidR="0079321E" w:rsidRPr="00220910" w:rsidRDefault="0079321E" w:rsidP="0079321E">
      <w:pPr>
        <w:tabs>
          <w:tab w:val="left" w:pos="3550"/>
          <w:tab w:val="left" w:pos="7000"/>
          <w:tab w:val="left" w:pos="10649"/>
        </w:tabs>
        <w:spacing w:before="120"/>
        <w:ind w:left="360" w:hanging="360"/>
      </w:pPr>
      <w:r>
        <w:rPr>
          <w:u w:val="single"/>
        </w:rPr>
        <w:t>CCLS—Math</w:t>
      </w:r>
      <w:r>
        <w:rPr>
          <w:u w:val="single"/>
        </w:rPr>
        <w:br/>
      </w:r>
      <w:r w:rsidRPr="00D715A1">
        <w:rPr>
          <w:b/>
        </w:rPr>
        <w:t>Math Practices</w:t>
      </w:r>
      <w:r>
        <w:t xml:space="preserve">: MP2: Reason abstractly; </w:t>
      </w:r>
      <w:r w:rsidRPr="00D715A1">
        <w:t>MP6: Attend to precision</w:t>
      </w:r>
      <w:r>
        <w:t xml:space="preserve">; </w:t>
      </w:r>
      <w:r w:rsidRPr="00D715A1">
        <w:t>MP7: Look for and make use of structure</w:t>
      </w:r>
      <w:r>
        <w:br/>
      </w:r>
      <w:r w:rsidRPr="00D715A1">
        <w:rPr>
          <w:b/>
        </w:rPr>
        <w:t>Measurement and Data:</w:t>
      </w:r>
      <w:r>
        <w:t xml:space="preserve"> </w:t>
      </w:r>
      <w:r w:rsidRPr="00D715A1">
        <w:t>2. MD 9&amp;10; 3.MD 3&amp;4 Represent and interpret data</w:t>
      </w:r>
    </w:p>
    <w:p w:rsidR="0079321E" w:rsidRDefault="0079321E" w:rsidP="0079321E">
      <w:pPr>
        <w:spacing w:before="120"/>
        <w:ind w:left="360" w:hanging="360"/>
      </w:pPr>
      <w:r w:rsidRPr="00E0673F">
        <w:rPr>
          <w:u w:val="single"/>
        </w:rPr>
        <w:t>NGSS</w:t>
      </w:r>
      <w:r w:rsidRPr="00E0673F">
        <w:t xml:space="preserve"> </w:t>
      </w:r>
      <w:r>
        <w:br/>
      </w:r>
      <w:r w:rsidRPr="00760F6C">
        <w:rPr>
          <w:b/>
        </w:rPr>
        <w:t>Scientific  &amp; Engineering  Practices</w:t>
      </w:r>
      <w:r>
        <w:t xml:space="preserve"> </w:t>
      </w:r>
      <w:r w:rsidR="00224BA1" w:rsidRPr="00224BA1">
        <w:t>1. Asking que</w:t>
      </w:r>
      <w:r w:rsidR="00224BA1">
        <w:t xml:space="preserve">stions and defining problems; </w:t>
      </w:r>
      <w:r w:rsidRPr="009A7EE6">
        <w:t>3. Planning and carrying out investigations</w:t>
      </w:r>
      <w:r>
        <w:t>;</w:t>
      </w:r>
      <w:r w:rsidR="00224BA1">
        <w:t xml:space="preserve"> </w:t>
      </w:r>
      <w:r w:rsidRPr="00D715A1">
        <w:t>4. Analyzing and interpreting data</w:t>
      </w:r>
      <w:r w:rsidR="00224BA1">
        <w:t xml:space="preserve">; </w:t>
      </w:r>
      <w:r w:rsidRPr="00D715A1">
        <w:t>7. Engaging in argument from evidence</w:t>
      </w:r>
      <w:r w:rsidR="00224BA1">
        <w:t>;</w:t>
      </w:r>
      <w:r>
        <w:t xml:space="preserve"> </w:t>
      </w:r>
      <w:r w:rsidRPr="00D715A1">
        <w:t>8. Obtaining, evaluating and communicating information</w:t>
      </w:r>
      <w:r>
        <w:br/>
      </w:r>
      <w:r>
        <w:rPr>
          <w:b/>
        </w:rPr>
        <w:t>Crosscutting</w:t>
      </w:r>
      <w:r w:rsidRPr="005255AB">
        <w:rPr>
          <w:b/>
        </w:rPr>
        <w:t xml:space="preserve"> Concepts: </w:t>
      </w:r>
      <w:r w:rsidRPr="005255AB">
        <w:t xml:space="preserve">1. Patterns; </w:t>
      </w:r>
      <w:r w:rsidRPr="003A3351">
        <w:t>2. Cause and e</w:t>
      </w:r>
      <w:r>
        <w:t xml:space="preserve">ffect: mechanism and prediction; </w:t>
      </w:r>
      <w:r w:rsidRPr="005B6169">
        <w:t>6. Structure and function</w:t>
      </w:r>
      <w:r>
        <w:t xml:space="preserve">; </w:t>
      </w:r>
      <w:r w:rsidRPr="00D715A1">
        <w:t>7. Stability and change</w:t>
      </w:r>
      <w:r>
        <w:br/>
      </w:r>
      <w:r w:rsidRPr="00D715A1">
        <w:rPr>
          <w:b/>
        </w:rPr>
        <w:t>Disciplinary Core Ideas</w:t>
      </w:r>
      <w:r>
        <w:t xml:space="preserve">: </w:t>
      </w:r>
      <w:r w:rsidRPr="00D715A1">
        <w:t>PS</w:t>
      </w:r>
      <w:r w:rsidR="00224BA1">
        <w:t>3</w:t>
      </w:r>
      <w:r w:rsidRPr="00D715A1">
        <w:t xml:space="preserve">: </w:t>
      </w:r>
      <w:r w:rsidR="00224BA1">
        <w:t>Energy</w:t>
      </w:r>
    </w:p>
    <w:p w:rsidR="004F082E" w:rsidRPr="003D2CB2" w:rsidRDefault="004F082E" w:rsidP="004F082E">
      <w:pPr>
        <w:keepNext/>
        <w:spacing w:before="120"/>
        <w:outlineLvl w:val="1"/>
        <w:rPr>
          <w:rFonts w:ascii="Arial" w:hAnsi="Arial" w:cs="Arial"/>
          <w:b/>
          <w:bCs/>
          <w:i/>
          <w:sz w:val="28"/>
        </w:rPr>
      </w:pPr>
      <w:r w:rsidRPr="003D2CB2">
        <w:rPr>
          <w:rFonts w:ascii="Arial" w:hAnsi="Arial" w:cs="Arial"/>
          <w:b/>
          <w:bCs/>
          <w:i/>
          <w:sz w:val="28"/>
        </w:rPr>
        <w:t>Outcomes</w:t>
      </w:r>
    </w:p>
    <w:p w:rsidR="004F082E" w:rsidRDefault="004F082E" w:rsidP="004F082E">
      <w:pPr>
        <w:numPr>
          <w:ilvl w:val="0"/>
          <w:numId w:val="19"/>
        </w:numPr>
        <w:spacing w:before="120"/>
      </w:pPr>
      <w:r>
        <w:t>Collecting and recording data on distance traveled by wind-ups, using different wheel sizes and different numbers of turns</w:t>
      </w:r>
    </w:p>
    <w:p w:rsidR="004F082E" w:rsidRDefault="004F082E" w:rsidP="004F082E">
      <w:pPr>
        <w:numPr>
          <w:ilvl w:val="0"/>
          <w:numId w:val="19"/>
        </w:numPr>
        <w:spacing w:before="120"/>
      </w:pPr>
      <w:r>
        <w:t>Drawing conclusions from the data about cause-and-effect relationships</w:t>
      </w:r>
    </w:p>
    <w:p w:rsidR="004F082E" w:rsidRPr="00D11843" w:rsidRDefault="004F082E" w:rsidP="004F082E">
      <w:pPr>
        <w:numPr>
          <w:ilvl w:val="0"/>
          <w:numId w:val="19"/>
        </w:numPr>
        <w:spacing w:before="120"/>
      </w:pPr>
      <w:r>
        <w:t>Recognizing that more than one variable can affect the results of an experiment</w:t>
      </w:r>
    </w:p>
    <w:p w:rsidR="0079321E" w:rsidRDefault="0079321E" w:rsidP="0079321E">
      <w:pPr>
        <w:pStyle w:val="Heading2"/>
      </w:pPr>
      <w:r w:rsidRPr="00D455DC">
        <w:t>Assessment</w:t>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2095"/>
        <w:gridCol w:w="2340"/>
        <w:gridCol w:w="2160"/>
        <w:gridCol w:w="1980"/>
        <w:gridCol w:w="2455"/>
      </w:tblGrid>
      <w:tr w:rsidR="0079321E" w:rsidRPr="00D520EB" w:rsidTr="004F082E">
        <w:trPr>
          <w:trHeight w:val="163"/>
        </w:trPr>
        <w:tc>
          <w:tcPr>
            <w:tcW w:w="2095" w:type="dxa"/>
            <w:tcBorders>
              <w:left w:val="single" w:sz="4" w:space="0" w:color="auto"/>
              <w:bottom w:val="single" w:sz="4" w:space="0" w:color="auto"/>
              <w:right w:val="single" w:sz="4" w:space="0" w:color="auto"/>
            </w:tcBorders>
            <w:vAlign w:val="center"/>
          </w:tcPr>
          <w:p w:rsidR="0079321E" w:rsidRPr="00D520EB" w:rsidRDefault="0079321E" w:rsidP="00D47727">
            <w:pPr>
              <w:pStyle w:val="Header"/>
              <w:jc w:val="center"/>
              <w:rPr>
                <w:rFonts w:ascii="Cambria" w:hAnsi="Cambria"/>
                <w:b/>
                <w:sz w:val="20"/>
              </w:rPr>
            </w:pPr>
            <w:r>
              <w:rPr>
                <w:rFonts w:ascii="Cambria" w:hAnsi="Cambria"/>
                <w:b/>
                <w:sz w:val="20"/>
              </w:rPr>
              <w:t>Objective</w:t>
            </w:r>
            <w:r w:rsidRPr="00D520EB">
              <w:rPr>
                <w:rFonts w:ascii="Cambria" w:hAnsi="Cambria"/>
                <w:b/>
                <w:sz w:val="20"/>
              </w:rPr>
              <w:t>:</w:t>
            </w:r>
          </w:p>
        </w:tc>
        <w:tc>
          <w:tcPr>
            <w:tcW w:w="2340" w:type="dxa"/>
            <w:tcBorders>
              <w:left w:val="single" w:sz="4" w:space="0" w:color="auto"/>
              <w:bottom w:val="single" w:sz="4" w:space="0" w:color="auto"/>
              <w:right w:val="single" w:sz="4" w:space="0" w:color="auto"/>
            </w:tcBorders>
            <w:vAlign w:val="center"/>
          </w:tcPr>
          <w:p w:rsidR="0079321E" w:rsidRPr="00D520EB" w:rsidRDefault="0079321E" w:rsidP="00D47727">
            <w:pPr>
              <w:pStyle w:val="Header"/>
              <w:jc w:val="center"/>
              <w:rPr>
                <w:rFonts w:ascii="Cambria" w:hAnsi="Cambria"/>
                <w:b/>
                <w:bCs/>
                <w:sz w:val="20"/>
              </w:rPr>
            </w:pPr>
            <w:r w:rsidRPr="00D520EB">
              <w:rPr>
                <w:rFonts w:ascii="Cambria" w:hAnsi="Cambria"/>
                <w:b/>
                <w:bCs/>
                <w:sz w:val="20"/>
              </w:rPr>
              <w:t>Below  (1)</w:t>
            </w:r>
          </w:p>
        </w:tc>
        <w:tc>
          <w:tcPr>
            <w:tcW w:w="2160" w:type="dxa"/>
            <w:tcBorders>
              <w:left w:val="single" w:sz="4" w:space="0" w:color="auto"/>
              <w:bottom w:val="single" w:sz="4" w:space="0" w:color="auto"/>
              <w:right w:val="single" w:sz="4" w:space="0" w:color="auto"/>
            </w:tcBorders>
            <w:vAlign w:val="center"/>
          </w:tcPr>
          <w:p w:rsidR="0079321E" w:rsidRPr="00D520EB" w:rsidRDefault="0079321E" w:rsidP="00D47727">
            <w:pPr>
              <w:pStyle w:val="Header"/>
              <w:jc w:val="center"/>
              <w:rPr>
                <w:rFonts w:ascii="Cambria" w:hAnsi="Cambria"/>
                <w:b/>
                <w:bCs/>
                <w:sz w:val="20"/>
              </w:rPr>
            </w:pPr>
            <w:r w:rsidRPr="00D520EB">
              <w:rPr>
                <w:rFonts w:ascii="Cambria" w:hAnsi="Cambria"/>
                <w:b/>
                <w:bCs/>
                <w:sz w:val="20"/>
              </w:rPr>
              <w:t>Approaching (2)</w:t>
            </w:r>
          </w:p>
        </w:tc>
        <w:tc>
          <w:tcPr>
            <w:tcW w:w="1980" w:type="dxa"/>
            <w:tcBorders>
              <w:left w:val="single" w:sz="4" w:space="0" w:color="auto"/>
              <w:bottom w:val="single" w:sz="4" w:space="0" w:color="auto"/>
              <w:right w:val="single" w:sz="4" w:space="0" w:color="auto"/>
            </w:tcBorders>
            <w:vAlign w:val="center"/>
          </w:tcPr>
          <w:p w:rsidR="0079321E" w:rsidRPr="00D520EB" w:rsidRDefault="0079321E" w:rsidP="00D47727">
            <w:pPr>
              <w:pStyle w:val="Header"/>
              <w:jc w:val="center"/>
              <w:rPr>
                <w:rFonts w:ascii="Cambria" w:hAnsi="Cambria"/>
                <w:b/>
                <w:bCs/>
                <w:sz w:val="20"/>
              </w:rPr>
            </w:pPr>
            <w:r w:rsidRPr="00D520EB">
              <w:rPr>
                <w:rFonts w:ascii="Cambria" w:hAnsi="Cambria"/>
                <w:b/>
                <w:bCs/>
                <w:sz w:val="20"/>
              </w:rPr>
              <w:t>Proficient (3)</w:t>
            </w:r>
          </w:p>
        </w:tc>
        <w:tc>
          <w:tcPr>
            <w:tcW w:w="2455" w:type="dxa"/>
            <w:tcBorders>
              <w:left w:val="single" w:sz="4" w:space="0" w:color="auto"/>
              <w:bottom w:val="single" w:sz="4" w:space="0" w:color="auto"/>
              <w:right w:val="single" w:sz="4" w:space="0" w:color="auto"/>
            </w:tcBorders>
            <w:vAlign w:val="center"/>
          </w:tcPr>
          <w:p w:rsidR="0079321E" w:rsidRPr="00D520EB" w:rsidRDefault="0079321E" w:rsidP="00D47727">
            <w:pPr>
              <w:pStyle w:val="Header"/>
              <w:jc w:val="center"/>
              <w:rPr>
                <w:rFonts w:ascii="Cambria" w:hAnsi="Cambria"/>
                <w:b/>
                <w:bCs/>
                <w:sz w:val="20"/>
              </w:rPr>
            </w:pPr>
            <w:r w:rsidRPr="00D520EB">
              <w:rPr>
                <w:rFonts w:ascii="Cambria" w:hAnsi="Cambria"/>
                <w:b/>
                <w:bCs/>
                <w:sz w:val="20"/>
              </w:rPr>
              <w:t>Advanced (4)</w:t>
            </w:r>
          </w:p>
        </w:tc>
      </w:tr>
      <w:tr w:rsidR="0079321E" w:rsidRPr="00321881" w:rsidTr="004F082E">
        <w:trPr>
          <w:trHeight w:val="235"/>
        </w:trPr>
        <w:tc>
          <w:tcPr>
            <w:tcW w:w="2095" w:type="dxa"/>
            <w:tcBorders>
              <w:top w:val="single" w:sz="4" w:space="0" w:color="auto"/>
              <w:left w:val="single" w:sz="4" w:space="0" w:color="auto"/>
              <w:bottom w:val="single" w:sz="4" w:space="0" w:color="auto"/>
              <w:right w:val="single" w:sz="4" w:space="0" w:color="auto"/>
            </w:tcBorders>
            <w:vAlign w:val="center"/>
          </w:tcPr>
          <w:p w:rsidR="0079321E" w:rsidRPr="00321881" w:rsidRDefault="0079321E" w:rsidP="00D47727">
            <w:pPr>
              <w:rPr>
                <w:rFonts w:ascii="Cambria" w:hAnsi="Cambria"/>
                <w:sz w:val="20"/>
              </w:rPr>
            </w:pPr>
            <w:r>
              <w:rPr>
                <w:rFonts w:ascii="Cambria" w:hAnsi="Cambria"/>
                <w:sz w:val="20"/>
              </w:rPr>
              <w:t>A</w:t>
            </w:r>
            <w:r w:rsidRPr="00321881">
              <w:rPr>
                <w:rFonts w:ascii="Cambria" w:hAnsi="Cambria"/>
                <w:sz w:val="20"/>
              </w:rPr>
              <w:t xml:space="preserve">. </w:t>
            </w:r>
            <w:r>
              <w:rPr>
                <w:rFonts w:ascii="Cambria" w:hAnsi="Cambria"/>
                <w:sz w:val="20"/>
              </w:rPr>
              <w:t>Collect and record distance data</w:t>
            </w:r>
          </w:p>
        </w:tc>
        <w:tc>
          <w:tcPr>
            <w:tcW w:w="2340" w:type="dxa"/>
            <w:tcBorders>
              <w:top w:val="single" w:sz="4" w:space="0" w:color="auto"/>
              <w:left w:val="single" w:sz="4" w:space="0" w:color="auto"/>
              <w:bottom w:val="single" w:sz="4" w:space="0" w:color="auto"/>
              <w:right w:val="single" w:sz="4" w:space="0" w:color="auto"/>
            </w:tcBorders>
            <w:vAlign w:val="center"/>
          </w:tcPr>
          <w:p w:rsidR="0079321E" w:rsidRPr="00321881" w:rsidRDefault="00224BA1" w:rsidP="00D47727">
            <w:pPr>
              <w:rPr>
                <w:rFonts w:ascii="Cambria" w:hAnsi="Cambria"/>
                <w:sz w:val="20"/>
              </w:rPr>
            </w:pPr>
            <w:r>
              <w:rPr>
                <w:rFonts w:ascii="Cambria" w:hAnsi="Cambria"/>
                <w:sz w:val="20"/>
              </w:rPr>
              <w:t>Measure</w:t>
            </w:r>
            <w:r w:rsidR="0079321E">
              <w:rPr>
                <w:rFonts w:ascii="Cambria" w:hAnsi="Cambria"/>
                <w:sz w:val="20"/>
              </w:rPr>
              <w:t>ments are faulty or non-existent</w:t>
            </w:r>
          </w:p>
        </w:tc>
        <w:tc>
          <w:tcPr>
            <w:tcW w:w="2160" w:type="dxa"/>
            <w:tcBorders>
              <w:top w:val="single" w:sz="4" w:space="0" w:color="auto"/>
              <w:left w:val="single" w:sz="4" w:space="0" w:color="auto"/>
              <w:bottom w:val="single" w:sz="4" w:space="0" w:color="auto"/>
              <w:right w:val="single" w:sz="4" w:space="0" w:color="auto"/>
            </w:tcBorders>
            <w:vAlign w:val="center"/>
          </w:tcPr>
          <w:p w:rsidR="0079321E" w:rsidRPr="00321881" w:rsidRDefault="0079321E" w:rsidP="00D47727">
            <w:pPr>
              <w:rPr>
                <w:rFonts w:ascii="Cambria" w:hAnsi="Cambria"/>
                <w:sz w:val="20"/>
              </w:rPr>
            </w:pPr>
            <w:r>
              <w:rPr>
                <w:rFonts w:ascii="Cambria" w:hAnsi="Cambria"/>
                <w:sz w:val="20"/>
              </w:rPr>
              <w:t xml:space="preserve">Data is collected, but not recorded; or recorded data does not correspond to measurements  </w:t>
            </w:r>
          </w:p>
        </w:tc>
        <w:tc>
          <w:tcPr>
            <w:tcW w:w="1980" w:type="dxa"/>
            <w:tcBorders>
              <w:top w:val="single" w:sz="4" w:space="0" w:color="auto"/>
              <w:left w:val="single" w:sz="4" w:space="0" w:color="auto"/>
              <w:bottom w:val="single" w:sz="4" w:space="0" w:color="auto"/>
              <w:right w:val="single" w:sz="4" w:space="0" w:color="auto"/>
            </w:tcBorders>
            <w:vAlign w:val="center"/>
          </w:tcPr>
          <w:p w:rsidR="0079321E" w:rsidRPr="00321881" w:rsidRDefault="0079321E" w:rsidP="00D47727">
            <w:pPr>
              <w:rPr>
                <w:rFonts w:ascii="Cambria" w:hAnsi="Cambria"/>
                <w:sz w:val="20"/>
              </w:rPr>
            </w:pPr>
            <w:r>
              <w:rPr>
                <w:rFonts w:ascii="Cambria" w:hAnsi="Cambria"/>
                <w:sz w:val="20"/>
              </w:rPr>
              <w:t>Minimal data is recorded according to wheel  size</w:t>
            </w:r>
          </w:p>
        </w:tc>
        <w:tc>
          <w:tcPr>
            <w:tcW w:w="2455" w:type="dxa"/>
            <w:tcBorders>
              <w:top w:val="single" w:sz="4" w:space="0" w:color="auto"/>
              <w:left w:val="single" w:sz="4" w:space="0" w:color="auto"/>
              <w:bottom w:val="single" w:sz="4" w:space="0" w:color="auto"/>
              <w:right w:val="single" w:sz="4" w:space="0" w:color="auto"/>
            </w:tcBorders>
            <w:vAlign w:val="center"/>
          </w:tcPr>
          <w:p w:rsidR="0079321E" w:rsidRPr="00321881" w:rsidRDefault="0079321E" w:rsidP="00D47727">
            <w:pPr>
              <w:rPr>
                <w:rFonts w:ascii="Cambria" w:hAnsi="Cambria"/>
                <w:sz w:val="20"/>
              </w:rPr>
            </w:pPr>
            <w:r>
              <w:rPr>
                <w:rFonts w:ascii="Cambria" w:hAnsi="Cambria"/>
                <w:sz w:val="20"/>
              </w:rPr>
              <w:t xml:space="preserve">Numerous data points are collected and recorded according to wheel size </w:t>
            </w:r>
          </w:p>
        </w:tc>
      </w:tr>
      <w:tr w:rsidR="00EE4263" w:rsidRPr="00321881" w:rsidTr="004F082E">
        <w:trPr>
          <w:trHeight w:val="235"/>
        </w:trPr>
        <w:tc>
          <w:tcPr>
            <w:tcW w:w="2095" w:type="dxa"/>
            <w:tcBorders>
              <w:top w:val="single" w:sz="4" w:space="0" w:color="auto"/>
              <w:left w:val="single" w:sz="4" w:space="0" w:color="auto"/>
              <w:bottom w:val="single" w:sz="4" w:space="0" w:color="auto"/>
              <w:right w:val="single" w:sz="4" w:space="0" w:color="auto"/>
            </w:tcBorders>
            <w:vAlign w:val="center"/>
          </w:tcPr>
          <w:p w:rsidR="00EE4263" w:rsidRDefault="00EE4263" w:rsidP="00461AEE">
            <w:pPr>
              <w:rPr>
                <w:rFonts w:ascii="Cambria" w:hAnsi="Cambria"/>
                <w:sz w:val="20"/>
              </w:rPr>
            </w:pPr>
            <w:r>
              <w:rPr>
                <w:rFonts w:ascii="Cambria" w:hAnsi="Cambria"/>
                <w:sz w:val="20"/>
              </w:rPr>
              <w:t>B. Draw conclusions from data</w:t>
            </w:r>
          </w:p>
        </w:tc>
        <w:tc>
          <w:tcPr>
            <w:tcW w:w="2340" w:type="dxa"/>
            <w:tcBorders>
              <w:top w:val="single" w:sz="4" w:space="0" w:color="auto"/>
              <w:left w:val="single" w:sz="4" w:space="0" w:color="auto"/>
              <w:bottom w:val="single" w:sz="4" w:space="0" w:color="auto"/>
              <w:right w:val="single" w:sz="4" w:space="0" w:color="auto"/>
            </w:tcBorders>
            <w:vAlign w:val="center"/>
          </w:tcPr>
          <w:p w:rsidR="00EE4263" w:rsidRDefault="00EE4263" w:rsidP="00461AEE">
            <w:pPr>
              <w:rPr>
                <w:rFonts w:ascii="Cambria" w:hAnsi="Cambria"/>
                <w:sz w:val="20"/>
              </w:rPr>
            </w:pPr>
            <w:r>
              <w:rPr>
                <w:rFonts w:ascii="Cambria" w:hAnsi="Cambria"/>
                <w:sz w:val="20"/>
              </w:rPr>
              <w:t>Conclusions are non-existent or unrelated to data</w:t>
            </w:r>
          </w:p>
        </w:tc>
        <w:tc>
          <w:tcPr>
            <w:tcW w:w="2160" w:type="dxa"/>
            <w:tcBorders>
              <w:top w:val="single" w:sz="4" w:space="0" w:color="auto"/>
              <w:left w:val="single" w:sz="4" w:space="0" w:color="auto"/>
              <w:bottom w:val="single" w:sz="4" w:space="0" w:color="auto"/>
              <w:right w:val="single" w:sz="4" w:space="0" w:color="auto"/>
            </w:tcBorders>
            <w:vAlign w:val="center"/>
          </w:tcPr>
          <w:p w:rsidR="00EE4263" w:rsidRDefault="00EE4263" w:rsidP="00461AEE">
            <w:pPr>
              <w:rPr>
                <w:rFonts w:ascii="Cambria" w:hAnsi="Cambria"/>
                <w:sz w:val="20"/>
              </w:rPr>
            </w:pPr>
            <w:r>
              <w:rPr>
                <w:rFonts w:ascii="Cambria" w:hAnsi="Cambria"/>
                <w:sz w:val="20"/>
              </w:rPr>
              <w:t>Conclusions are tentative or not expressed clearly</w:t>
            </w:r>
          </w:p>
        </w:tc>
        <w:tc>
          <w:tcPr>
            <w:tcW w:w="1980" w:type="dxa"/>
            <w:tcBorders>
              <w:top w:val="single" w:sz="4" w:space="0" w:color="auto"/>
              <w:left w:val="single" w:sz="4" w:space="0" w:color="auto"/>
              <w:bottom w:val="single" w:sz="4" w:space="0" w:color="auto"/>
              <w:right w:val="single" w:sz="4" w:space="0" w:color="auto"/>
            </w:tcBorders>
            <w:vAlign w:val="center"/>
          </w:tcPr>
          <w:p w:rsidR="00EE4263" w:rsidRDefault="00EE4263" w:rsidP="00461AEE">
            <w:pPr>
              <w:rPr>
                <w:rFonts w:ascii="Cambria" w:hAnsi="Cambria"/>
                <w:sz w:val="20"/>
              </w:rPr>
            </w:pPr>
            <w:r>
              <w:rPr>
                <w:rFonts w:ascii="Cambria" w:hAnsi="Cambria"/>
                <w:sz w:val="20"/>
              </w:rPr>
              <w:t>Conclusions are drawn and compared with predictions</w:t>
            </w:r>
          </w:p>
        </w:tc>
        <w:tc>
          <w:tcPr>
            <w:tcW w:w="2455" w:type="dxa"/>
            <w:tcBorders>
              <w:top w:val="single" w:sz="4" w:space="0" w:color="auto"/>
              <w:left w:val="single" w:sz="4" w:space="0" w:color="auto"/>
              <w:bottom w:val="single" w:sz="4" w:space="0" w:color="auto"/>
              <w:right w:val="single" w:sz="4" w:space="0" w:color="auto"/>
            </w:tcBorders>
            <w:vAlign w:val="center"/>
          </w:tcPr>
          <w:p w:rsidR="00EE4263" w:rsidRDefault="00EE4263" w:rsidP="00461AEE">
            <w:pPr>
              <w:rPr>
                <w:rFonts w:ascii="Cambria" w:hAnsi="Cambria"/>
                <w:sz w:val="20"/>
              </w:rPr>
            </w:pPr>
            <w:r>
              <w:rPr>
                <w:rFonts w:ascii="Cambria" w:hAnsi="Cambria"/>
                <w:sz w:val="20"/>
              </w:rPr>
              <w:t>Attempt is made to explain why independent variable affects dependent variable</w:t>
            </w:r>
          </w:p>
        </w:tc>
      </w:tr>
      <w:tr w:rsidR="0079321E" w:rsidRPr="00321881" w:rsidTr="004F082E">
        <w:trPr>
          <w:trHeight w:val="235"/>
        </w:trPr>
        <w:tc>
          <w:tcPr>
            <w:tcW w:w="2095" w:type="dxa"/>
            <w:tcBorders>
              <w:top w:val="single" w:sz="4" w:space="0" w:color="auto"/>
              <w:left w:val="single" w:sz="4" w:space="0" w:color="auto"/>
              <w:bottom w:val="single" w:sz="4" w:space="0" w:color="auto"/>
              <w:right w:val="single" w:sz="4" w:space="0" w:color="auto"/>
            </w:tcBorders>
            <w:vAlign w:val="center"/>
          </w:tcPr>
          <w:p w:rsidR="0079321E" w:rsidRDefault="00EE4263" w:rsidP="004F082E">
            <w:pPr>
              <w:rPr>
                <w:rFonts w:ascii="Cambria" w:hAnsi="Cambria"/>
                <w:sz w:val="20"/>
              </w:rPr>
            </w:pPr>
            <w:r>
              <w:rPr>
                <w:rFonts w:ascii="Cambria" w:hAnsi="Cambria"/>
                <w:sz w:val="20"/>
              </w:rPr>
              <w:t>C</w:t>
            </w:r>
            <w:r w:rsidR="0079321E">
              <w:rPr>
                <w:rFonts w:ascii="Cambria" w:hAnsi="Cambria"/>
                <w:sz w:val="20"/>
              </w:rPr>
              <w:t xml:space="preserve">. </w:t>
            </w:r>
            <w:r>
              <w:rPr>
                <w:rFonts w:ascii="Cambria" w:hAnsi="Cambria"/>
                <w:sz w:val="20"/>
              </w:rPr>
              <w:t>Recognize the role of multiple variables</w:t>
            </w:r>
            <w:r w:rsidR="0079321E">
              <w:rPr>
                <w:rFonts w:ascii="Cambria" w:hAnsi="Cambria"/>
                <w:sz w:val="20"/>
              </w:rPr>
              <w:t xml:space="preserve"> </w:t>
            </w:r>
          </w:p>
        </w:tc>
        <w:tc>
          <w:tcPr>
            <w:tcW w:w="2340" w:type="dxa"/>
            <w:tcBorders>
              <w:top w:val="single" w:sz="4" w:space="0" w:color="auto"/>
              <w:left w:val="single" w:sz="4" w:space="0" w:color="auto"/>
              <w:bottom w:val="single" w:sz="4" w:space="0" w:color="auto"/>
              <w:right w:val="single" w:sz="4" w:space="0" w:color="auto"/>
            </w:tcBorders>
            <w:vAlign w:val="center"/>
          </w:tcPr>
          <w:p w:rsidR="0079321E" w:rsidRDefault="00EE4263" w:rsidP="00D47727">
            <w:pPr>
              <w:rPr>
                <w:rFonts w:ascii="Cambria" w:hAnsi="Cambria"/>
                <w:sz w:val="20"/>
              </w:rPr>
            </w:pPr>
            <w:r>
              <w:rPr>
                <w:rFonts w:ascii="Cambria" w:hAnsi="Cambria"/>
                <w:sz w:val="20"/>
              </w:rPr>
              <w:t xml:space="preserve">No recognition that more than one variable could affect </w:t>
            </w:r>
            <w:r w:rsidR="004F082E">
              <w:rPr>
                <w:rFonts w:ascii="Cambria" w:hAnsi="Cambria"/>
                <w:sz w:val="20"/>
              </w:rPr>
              <w:t>results</w:t>
            </w:r>
          </w:p>
        </w:tc>
        <w:tc>
          <w:tcPr>
            <w:tcW w:w="2160" w:type="dxa"/>
            <w:tcBorders>
              <w:top w:val="single" w:sz="4" w:space="0" w:color="auto"/>
              <w:left w:val="single" w:sz="4" w:space="0" w:color="auto"/>
              <w:bottom w:val="single" w:sz="4" w:space="0" w:color="auto"/>
              <w:right w:val="single" w:sz="4" w:space="0" w:color="auto"/>
            </w:tcBorders>
            <w:vAlign w:val="center"/>
          </w:tcPr>
          <w:p w:rsidR="0079321E" w:rsidRDefault="004F082E" w:rsidP="00D47727">
            <w:pPr>
              <w:rPr>
                <w:rFonts w:ascii="Cambria" w:hAnsi="Cambria"/>
                <w:sz w:val="20"/>
              </w:rPr>
            </w:pPr>
            <w:r>
              <w:rPr>
                <w:rFonts w:ascii="Cambria" w:hAnsi="Cambria"/>
                <w:sz w:val="20"/>
              </w:rPr>
              <w:t>Recognizes role of multiple variables, but not how they interact</w:t>
            </w:r>
          </w:p>
        </w:tc>
        <w:tc>
          <w:tcPr>
            <w:tcW w:w="1980" w:type="dxa"/>
            <w:tcBorders>
              <w:top w:val="single" w:sz="4" w:space="0" w:color="auto"/>
              <w:left w:val="single" w:sz="4" w:space="0" w:color="auto"/>
              <w:bottom w:val="single" w:sz="4" w:space="0" w:color="auto"/>
              <w:right w:val="single" w:sz="4" w:space="0" w:color="auto"/>
            </w:tcBorders>
            <w:vAlign w:val="center"/>
          </w:tcPr>
          <w:p w:rsidR="0079321E" w:rsidRDefault="004F082E" w:rsidP="00D47727">
            <w:pPr>
              <w:rPr>
                <w:rFonts w:ascii="Cambria" w:hAnsi="Cambria"/>
                <w:sz w:val="20"/>
              </w:rPr>
            </w:pPr>
            <w:r>
              <w:rPr>
                <w:rFonts w:ascii="Cambria" w:hAnsi="Cambria"/>
                <w:sz w:val="20"/>
              </w:rPr>
              <w:t>Recognizes need to test each variable separately</w:t>
            </w:r>
            <w:r w:rsidR="0079321E">
              <w:rPr>
                <w:rFonts w:ascii="Cambria" w:hAnsi="Cambria"/>
                <w:sz w:val="20"/>
              </w:rPr>
              <w:t xml:space="preserve">  </w:t>
            </w:r>
          </w:p>
        </w:tc>
        <w:tc>
          <w:tcPr>
            <w:tcW w:w="2455" w:type="dxa"/>
            <w:tcBorders>
              <w:top w:val="single" w:sz="4" w:space="0" w:color="auto"/>
              <w:left w:val="single" w:sz="4" w:space="0" w:color="auto"/>
              <w:bottom w:val="single" w:sz="4" w:space="0" w:color="auto"/>
              <w:right w:val="single" w:sz="4" w:space="0" w:color="auto"/>
            </w:tcBorders>
            <w:vAlign w:val="center"/>
          </w:tcPr>
          <w:p w:rsidR="0079321E" w:rsidRDefault="0079321E" w:rsidP="004F082E">
            <w:pPr>
              <w:rPr>
                <w:rFonts w:ascii="Cambria" w:hAnsi="Cambria"/>
                <w:sz w:val="20"/>
              </w:rPr>
            </w:pPr>
            <w:r>
              <w:rPr>
                <w:rFonts w:ascii="Cambria" w:hAnsi="Cambria"/>
                <w:sz w:val="20"/>
              </w:rPr>
              <w:t xml:space="preserve">Explains </w:t>
            </w:r>
            <w:r w:rsidR="004F082E">
              <w:rPr>
                <w:rFonts w:ascii="Cambria" w:hAnsi="Cambria"/>
                <w:sz w:val="20"/>
              </w:rPr>
              <w:t xml:space="preserve">why both # of turns and wheel size affects results </w:t>
            </w:r>
            <w:r>
              <w:rPr>
                <w:rFonts w:ascii="Cambria" w:hAnsi="Cambria"/>
                <w:sz w:val="20"/>
              </w:rPr>
              <w:t xml:space="preserve"> </w:t>
            </w:r>
          </w:p>
        </w:tc>
      </w:tr>
    </w:tbl>
    <w:p w:rsidR="0079321E" w:rsidRDefault="0079321E" w:rsidP="0079321E">
      <w:pPr>
        <w:pStyle w:val="NoSpacing"/>
        <w:jc w:val="left"/>
      </w:pPr>
      <w:r>
        <w:lastRenderedPageBreak/>
        <w:t xml:space="preserve"> </w:t>
      </w:r>
    </w:p>
    <w:p w:rsidR="0079321E" w:rsidRPr="00E1664A" w:rsidRDefault="0079321E" w:rsidP="0079321E">
      <w:pPr>
        <w:pStyle w:val="Heading2"/>
      </w:pPr>
      <w:r w:rsidRPr="00E1664A">
        <w:t>Advance Preparation</w:t>
      </w:r>
    </w:p>
    <w:p w:rsidR="007052F3" w:rsidRDefault="00D47727" w:rsidP="004F082E">
      <w:pPr>
        <w:numPr>
          <w:ilvl w:val="0"/>
          <w:numId w:val="18"/>
        </w:numPr>
        <w:spacing w:before="120"/>
      </w:pPr>
      <w:r w:rsidRPr="0079321E">
        <w:t xml:space="preserve">Photo </w:t>
      </w:r>
      <w:r w:rsidR="00461AEE">
        <w:t>a</w:t>
      </w:r>
      <w:r w:rsidR="007052F3">
        <w:t xml:space="preserve"> </w:t>
      </w:r>
      <w:r w:rsidRPr="0079321E">
        <w:t>cop</w:t>
      </w:r>
      <w:r w:rsidR="00461AEE">
        <w:t>y</w:t>
      </w:r>
      <w:r w:rsidR="007052F3">
        <w:t xml:space="preserve"> of the</w:t>
      </w:r>
      <w:r w:rsidRPr="0079321E">
        <w:t xml:space="preserve"> worksheet</w:t>
      </w:r>
      <w:r w:rsidR="00461AEE">
        <w:t xml:space="preserve"> for each student, plus a few extra for the preliminary trials</w:t>
      </w:r>
    </w:p>
    <w:p w:rsidR="00461AEE" w:rsidRDefault="007052F3" w:rsidP="004F082E">
      <w:pPr>
        <w:numPr>
          <w:ilvl w:val="0"/>
          <w:numId w:val="18"/>
        </w:numPr>
        <w:spacing w:before="120"/>
      </w:pPr>
      <w:r>
        <w:t>Prepare a large sheet of chart paper for collecting a classroom set of data. Divide it into four quarters:</w:t>
      </w:r>
      <w:r w:rsidR="00461AEE">
        <w:br/>
      </w:r>
    </w:p>
    <w:tbl>
      <w:tblPr>
        <w:tblStyle w:val="TableGrid"/>
        <w:tblW w:w="7560" w:type="dxa"/>
        <w:jc w:val="center"/>
        <w:tblInd w:w="540" w:type="dxa"/>
        <w:tblLook w:val="04A0" w:firstRow="1" w:lastRow="0" w:firstColumn="1" w:lastColumn="0" w:noHBand="0" w:noVBand="1"/>
      </w:tblPr>
      <w:tblGrid>
        <w:gridCol w:w="3870"/>
        <w:gridCol w:w="3690"/>
      </w:tblGrid>
      <w:tr w:rsidR="00461AEE" w:rsidTr="00461AEE">
        <w:trPr>
          <w:jc w:val="center"/>
        </w:trPr>
        <w:tc>
          <w:tcPr>
            <w:tcW w:w="3870" w:type="dxa"/>
          </w:tcPr>
          <w:p w:rsidR="00461AEE" w:rsidRDefault="00461AEE" w:rsidP="00461AEE">
            <w:pPr>
              <w:spacing w:before="120"/>
              <w:jc w:val="center"/>
              <w:rPr>
                <w:u w:val="single"/>
              </w:rPr>
            </w:pPr>
            <w:r w:rsidRPr="00461AEE">
              <w:rPr>
                <w:u w:val="single"/>
              </w:rPr>
              <w:t>Small wheels – fewer turns</w:t>
            </w:r>
          </w:p>
          <w:p w:rsidR="00461AEE" w:rsidRDefault="00461AEE" w:rsidP="00461AEE">
            <w:pPr>
              <w:spacing w:before="120"/>
              <w:rPr>
                <w:u w:val="single"/>
              </w:rPr>
            </w:pPr>
          </w:p>
          <w:p w:rsidR="00461AEE" w:rsidRDefault="00461AEE" w:rsidP="00461AEE">
            <w:pPr>
              <w:spacing w:before="120"/>
              <w:rPr>
                <w:u w:val="single"/>
              </w:rPr>
            </w:pPr>
          </w:p>
          <w:p w:rsidR="00461AEE" w:rsidRDefault="00461AEE" w:rsidP="00461AEE">
            <w:pPr>
              <w:spacing w:before="120"/>
              <w:rPr>
                <w:u w:val="single"/>
              </w:rPr>
            </w:pPr>
          </w:p>
          <w:p w:rsidR="00461AEE" w:rsidRDefault="00461AEE" w:rsidP="00461AEE">
            <w:pPr>
              <w:spacing w:before="120"/>
              <w:rPr>
                <w:u w:val="single"/>
              </w:rPr>
            </w:pPr>
          </w:p>
          <w:p w:rsidR="00461AEE" w:rsidRPr="00461AEE" w:rsidRDefault="00461AEE" w:rsidP="00461AEE">
            <w:pPr>
              <w:spacing w:before="120"/>
              <w:rPr>
                <w:u w:val="single"/>
              </w:rPr>
            </w:pPr>
          </w:p>
        </w:tc>
        <w:tc>
          <w:tcPr>
            <w:tcW w:w="3690" w:type="dxa"/>
          </w:tcPr>
          <w:p w:rsidR="00461AEE" w:rsidRPr="00461AEE" w:rsidRDefault="00461AEE" w:rsidP="00461AEE">
            <w:pPr>
              <w:spacing w:before="120"/>
              <w:jc w:val="center"/>
              <w:rPr>
                <w:u w:val="single"/>
              </w:rPr>
            </w:pPr>
            <w:r w:rsidRPr="00461AEE">
              <w:rPr>
                <w:u w:val="single"/>
              </w:rPr>
              <w:t>Small wheels – more turns</w:t>
            </w:r>
          </w:p>
        </w:tc>
      </w:tr>
      <w:tr w:rsidR="00461AEE" w:rsidTr="00461AEE">
        <w:trPr>
          <w:jc w:val="center"/>
        </w:trPr>
        <w:tc>
          <w:tcPr>
            <w:tcW w:w="3870" w:type="dxa"/>
          </w:tcPr>
          <w:p w:rsidR="00461AEE" w:rsidRDefault="00461AEE" w:rsidP="00461AEE">
            <w:pPr>
              <w:spacing w:before="120"/>
              <w:jc w:val="center"/>
              <w:rPr>
                <w:u w:val="single"/>
              </w:rPr>
            </w:pPr>
            <w:r w:rsidRPr="00461AEE">
              <w:rPr>
                <w:u w:val="single"/>
              </w:rPr>
              <w:t>Large wheels – fewer turns</w:t>
            </w:r>
          </w:p>
          <w:p w:rsidR="00461AEE" w:rsidRDefault="00461AEE" w:rsidP="00461AEE">
            <w:pPr>
              <w:spacing w:before="120"/>
              <w:rPr>
                <w:u w:val="single"/>
              </w:rPr>
            </w:pPr>
          </w:p>
          <w:p w:rsidR="00461AEE" w:rsidRDefault="00461AEE" w:rsidP="00461AEE">
            <w:pPr>
              <w:spacing w:before="120"/>
              <w:rPr>
                <w:u w:val="single"/>
              </w:rPr>
            </w:pPr>
          </w:p>
          <w:p w:rsidR="00461AEE" w:rsidRDefault="00461AEE" w:rsidP="00461AEE">
            <w:pPr>
              <w:spacing w:before="120"/>
              <w:rPr>
                <w:u w:val="single"/>
              </w:rPr>
            </w:pPr>
          </w:p>
          <w:p w:rsidR="00461AEE" w:rsidRDefault="00461AEE" w:rsidP="00461AEE">
            <w:pPr>
              <w:spacing w:before="120"/>
              <w:rPr>
                <w:u w:val="single"/>
              </w:rPr>
            </w:pPr>
          </w:p>
          <w:p w:rsidR="00461AEE" w:rsidRPr="00461AEE" w:rsidRDefault="00461AEE" w:rsidP="00461AEE">
            <w:pPr>
              <w:spacing w:before="120"/>
              <w:rPr>
                <w:u w:val="single"/>
              </w:rPr>
            </w:pPr>
          </w:p>
        </w:tc>
        <w:tc>
          <w:tcPr>
            <w:tcW w:w="3690" w:type="dxa"/>
          </w:tcPr>
          <w:p w:rsidR="00461AEE" w:rsidRPr="00461AEE" w:rsidRDefault="00461AEE" w:rsidP="00461AEE">
            <w:pPr>
              <w:spacing w:before="120"/>
              <w:jc w:val="center"/>
              <w:rPr>
                <w:u w:val="single"/>
              </w:rPr>
            </w:pPr>
            <w:r w:rsidRPr="00461AEE">
              <w:rPr>
                <w:u w:val="single"/>
              </w:rPr>
              <w:t>Large wheels – more turns</w:t>
            </w:r>
          </w:p>
        </w:tc>
      </w:tr>
    </w:tbl>
    <w:p w:rsidR="005E2A76" w:rsidRPr="0079321E" w:rsidRDefault="005E2A76" w:rsidP="004F082E">
      <w:pPr>
        <w:numPr>
          <w:ilvl w:val="0"/>
          <w:numId w:val="18"/>
        </w:numPr>
        <w:spacing w:before="120"/>
      </w:pPr>
      <w:r>
        <w:t>Conduct the experiment yourself</w:t>
      </w:r>
    </w:p>
    <w:p w:rsidR="0079321E" w:rsidRPr="00E1664A" w:rsidRDefault="0079321E" w:rsidP="0079321E">
      <w:pPr>
        <w:keepNext/>
        <w:spacing w:before="120"/>
        <w:outlineLvl w:val="1"/>
        <w:rPr>
          <w:rFonts w:ascii="Arial" w:hAnsi="Arial" w:cs="Arial"/>
          <w:b/>
          <w:bCs/>
          <w:i/>
          <w:sz w:val="28"/>
        </w:rPr>
      </w:pPr>
      <w:r w:rsidRPr="00E1664A">
        <w:rPr>
          <w:rFonts w:ascii="Arial" w:hAnsi="Arial" w:cs="Arial"/>
          <w:b/>
          <w:bCs/>
          <w:i/>
          <w:sz w:val="28"/>
        </w:rPr>
        <w:t xml:space="preserve">Materials </w:t>
      </w:r>
    </w:p>
    <w:p w:rsidR="004F082E" w:rsidRDefault="004F082E" w:rsidP="0079321E">
      <w:pPr>
        <w:numPr>
          <w:ilvl w:val="0"/>
          <w:numId w:val="18"/>
        </w:numPr>
        <w:spacing w:before="120"/>
      </w:pPr>
      <w:r>
        <w:t xml:space="preserve">Large- and small-wheel windups made in Lessons 4 &amp; 6, and compared in Lesson 7 </w:t>
      </w:r>
    </w:p>
    <w:p w:rsidR="0079321E" w:rsidRDefault="0079321E" w:rsidP="0079321E">
      <w:pPr>
        <w:numPr>
          <w:ilvl w:val="0"/>
          <w:numId w:val="18"/>
        </w:numPr>
        <w:spacing w:before="120"/>
      </w:pPr>
      <w:r>
        <w:t>Materials to repair or make new wind-ups (same as lessons 4 &amp; 6)</w:t>
      </w:r>
    </w:p>
    <w:p w:rsidR="0079321E" w:rsidRPr="00E1664A" w:rsidRDefault="0079321E" w:rsidP="0079321E">
      <w:pPr>
        <w:keepNext/>
        <w:spacing w:before="120"/>
        <w:outlineLvl w:val="1"/>
        <w:rPr>
          <w:rFonts w:ascii="Arial" w:hAnsi="Arial" w:cs="Arial"/>
          <w:b/>
          <w:bCs/>
          <w:i/>
          <w:sz w:val="28"/>
        </w:rPr>
      </w:pPr>
      <w:r w:rsidRPr="00E1664A">
        <w:rPr>
          <w:rFonts w:ascii="Arial" w:hAnsi="Arial" w:cs="Arial"/>
          <w:b/>
          <w:bCs/>
          <w:i/>
          <w:sz w:val="28"/>
        </w:rPr>
        <w:t>Procedure</w:t>
      </w:r>
    </w:p>
    <w:p w:rsidR="0079321E" w:rsidRDefault="007F25CF" w:rsidP="004029B7">
      <w:pPr>
        <w:numPr>
          <w:ilvl w:val="0"/>
          <w:numId w:val="63"/>
        </w:numPr>
        <w:spacing w:before="120"/>
      </w:pPr>
      <w:r>
        <w:rPr>
          <w:u w:val="single"/>
        </w:rPr>
        <w:t>Planning an experiment on effect of number of turns</w:t>
      </w:r>
      <w:r>
        <w:t xml:space="preserve"> (Whole class – </w:t>
      </w:r>
      <w:r w:rsidR="007052F3">
        <w:t>15</w:t>
      </w:r>
      <w:r>
        <w:t xml:space="preserve"> min</w:t>
      </w:r>
      <w:r w:rsidR="0079321E" w:rsidRPr="0079321E">
        <w:t>.</w:t>
      </w:r>
      <w:r>
        <w:t>)</w:t>
      </w:r>
      <w:r w:rsidR="0079321E" w:rsidRPr="0079321E">
        <w:t xml:space="preserve"> </w:t>
      </w:r>
      <w:r>
        <w:t>Review what happened in Lessons 6 &amp; 7. We did an experiment on how wheel size affects the distance traveled by a wind-up:</w:t>
      </w:r>
    </w:p>
    <w:p w:rsidR="007F25CF" w:rsidRPr="007F25CF" w:rsidRDefault="007F25CF" w:rsidP="004E21A9">
      <w:pPr>
        <w:pStyle w:val="ListParagraph"/>
        <w:numPr>
          <w:ilvl w:val="0"/>
          <w:numId w:val="64"/>
        </w:numPr>
        <w:spacing w:before="120"/>
        <w:ind w:left="1080"/>
        <w:contextualSpacing w:val="0"/>
      </w:pPr>
      <w:r>
        <w:rPr>
          <w:i/>
        </w:rPr>
        <w:t>Besides wheel size, what other variables could affect distance?</w:t>
      </w:r>
    </w:p>
    <w:p w:rsidR="004029B7" w:rsidRDefault="007F25CF" w:rsidP="004029B7">
      <w:pPr>
        <w:spacing w:before="120"/>
        <w:ind w:left="720"/>
      </w:pPr>
      <w:r>
        <w:t xml:space="preserve">Students will probably remember that the number of turns of the stick could have an effect also. If both wheel size and number of turns was different, we </w:t>
      </w:r>
      <w:r w:rsidR="00391D5C">
        <w:t>couldn’t</w:t>
      </w:r>
      <w:r>
        <w:t xml:space="preserve"> really draw a conclusion about the effect of either one. </w:t>
      </w:r>
      <w:r w:rsidR="004029B7">
        <w:t>In this experiment, we will find out what difference the number of turns makes in how far a wind-up will go. Ask:</w:t>
      </w:r>
    </w:p>
    <w:p w:rsidR="004029B7" w:rsidRPr="004029B7" w:rsidRDefault="004029B7" w:rsidP="004E21A9">
      <w:pPr>
        <w:pStyle w:val="ListParagraph"/>
        <w:numPr>
          <w:ilvl w:val="0"/>
          <w:numId w:val="64"/>
        </w:numPr>
        <w:spacing w:before="120"/>
        <w:ind w:left="1080"/>
        <w:contextualSpacing w:val="0"/>
      </w:pPr>
      <w:r>
        <w:rPr>
          <w:i/>
        </w:rPr>
        <w:t>If the variable we want to test is number of turns, what should we do about wheel size?</w:t>
      </w:r>
    </w:p>
    <w:p w:rsidR="004029B7" w:rsidRPr="004029B7" w:rsidRDefault="004029B7" w:rsidP="004029B7">
      <w:pPr>
        <w:spacing w:before="120"/>
        <w:ind w:left="720"/>
      </w:pPr>
      <w:r>
        <w:t xml:space="preserve">Students should realize that we should keep the wheel size the same, or else we won’t know what is causing any difference in distance traveled. </w:t>
      </w:r>
    </w:p>
    <w:p w:rsidR="004029B7" w:rsidRDefault="0079321E" w:rsidP="004E21A9">
      <w:pPr>
        <w:pStyle w:val="ListParagraph"/>
        <w:numPr>
          <w:ilvl w:val="0"/>
          <w:numId w:val="64"/>
        </w:numPr>
        <w:spacing w:before="120"/>
        <w:ind w:left="1080"/>
        <w:contextualSpacing w:val="0"/>
      </w:pPr>
      <w:r w:rsidRPr="004029B7">
        <w:rPr>
          <w:i/>
        </w:rPr>
        <w:t>How many times should we wind a wind-up to make sure it will go</w:t>
      </w:r>
      <w:r w:rsidRPr="0079321E">
        <w:t xml:space="preserve">? </w:t>
      </w:r>
    </w:p>
    <w:p w:rsidR="0079321E" w:rsidRPr="0079321E" w:rsidRDefault="0079321E" w:rsidP="004029B7">
      <w:pPr>
        <w:spacing w:before="120"/>
        <w:ind w:left="720"/>
      </w:pPr>
      <w:r w:rsidRPr="0079321E">
        <w:t xml:space="preserve">Get different opinions, then try one number (not too large) with the large wheel wind-up to see if it works. </w:t>
      </w:r>
      <w:r w:rsidR="004029B7">
        <w:t xml:space="preserve">Ask students what number they think would work best. It should be enough to make the wind-up go a measurable distance, but small enough that it can be compared with a larger number of turns later. After the class has agreed on a number, ask for suggestions for this larger, second number: </w:t>
      </w:r>
    </w:p>
    <w:p w:rsidR="004029B7" w:rsidRDefault="0079321E" w:rsidP="004E21A9">
      <w:pPr>
        <w:numPr>
          <w:ilvl w:val="1"/>
          <w:numId w:val="65"/>
        </w:numPr>
        <w:tabs>
          <w:tab w:val="clear" w:pos="1800"/>
        </w:tabs>
        <w:spacing w:before="120"/>
        <w:ind w:left="1080"/>
      </w:pPr>
      <w:r w:rsidRPr="0079321E">
        <w:rPr>
          <w:i/>
        </w:rPr>
        <w:lastRenderedPageBreak/>
        <w:t>How many times should we wind it to make it go farther?</w:t>
      </w:r>
      <w:r w:rsidRPr="0079321E">
        <w:t xml:space="preserve"> </w:t>
      </w:r>
    </w:p>
    <w:p w:rsidR="0079321E" w:rsidRDefault="004029B7" w:rsidP="004029B7">
      <w:pPr>
        <w:spacing w:before="120"/>
        <w:ind w:left="720"/>
      </w:pPr>
      <w:r>
        <w:t xml:space="preserve">Engage the class in selecting </w:t>
      </w:r>
      <w:r w:rsidR="0079321E" w:rsidRPr="0079321E">
        <w:t>a second number of turns for everyone to use, at least 20 turns more than the first.</w:t>
      </w:r>
    </w:p>
    <w:p w:rsidR="0079321E" w:rsidRPr="002852D3" w:rsidRDefault="007052F3" w:rsidP="007052F3">
      <w:pPr>
        <w:pStyle w:val="ListParagraph"/>
        <w:numPr>
          <w:ilvl w:val="0"/>
          <w:numId w:val="63"/>
        </w:numPr>
        <w:spacing w:before="120"/>
        <w:rPr>
          <w:u w:val="single"/>
        </w:rPr>
      </w:pPr>
      <w:r>
        <w:rPr>
          <w:u w:val="single"/>
        </w:rPr>
        <w:t>Preliminary testing of wind-ups</w:t>
      </w:r>
      <w:r>
        <w:t xml:space="preserve"> </w:t>
      </w:r>
      <w:r w:rsidRPr="007052F3">
        <w:t>(Small groups – 2</w:t>
      </w:r>
      <w:r w:rsidR="00461AEE">
        <w:t xml:space="preserve">0 </w:t>
      </w:r>
      <w:r w:rsidRPr="007052F3">
        <w:t xml:space="preserve">min.) </w:t>
      </w:r>
      <w:r>
        <w:t xml:space="preserve">Divide the class into an even number of small groups. </w:t>
      </w:r>
      <w:r w:rsidR="0079321E" w:rsidRPr="0079321E">
        <w:t xml:space="preserve">Half of the </w:t>
      </w:r>
      <w:r>
        <w:t>groups will experiment with the large-</w:t>
      </w:r>
      <w:r w:rsidR="0079321E" w:rsidRPr="0079321E">
        <w:t xml:space="preserve">wheel wind-up, half with the </w:t>
      </w:r>
      <w:r>
        <w:t>small-</w:t>
      </w:r>
      <w:r w:rsidR="0079321E" w:rsidRPr="0079321E">
        <w:t xml:space="preserve">wheel wind-up. </w:t>
      </w:r>
      <w:r>
        <w:t xml:space="preserve">Distribute </w:t>
      </w:r>
      <w:r w:rsidR="00461AEE">
        <w:t>one</w:t>
      </w:r>
      <w:r>
        <w:t xml:space="preserve"> worksh</w:t>
      </w:r>
      <w:r w:rsidR="00461AEE">
        <w:t xml:space="preserve">eet per group. Ask each group to try out both of the agreed on number of turns on their type of wind-up (small- or large-wheel). They should circle the type of wind-up they used on table on the top of the worksheet, and enter the two numbers of turns (fewer and more) in the left column of the table at the center. </w:t>
      </w:r>
    </w:p>
    <w:p w:rsidR="002852D3" w:rsidRDefault="002852D3" w:rsidP="002852D3">
      <w:pPr>
        <w:pBdr>
          <w:top w:val="single" w:sz="4" w:space="1" w:color="auto"/>
          <w:left w:val="single" w:sz="4" w:space="4" w:color="auto"/>
          <w:bottom w:val="single" w:sz="4" w:space="1" w:color="auto"/>
          <w:right w:val="single" w:sz="4" w:space="4" w:color="auto"/>
        </w:pBdr>
        <w:spacing w:before="120"/>
        <w:ind w:left="540"/>
      </w:pPr>
      <w:r>
        <w:rPr>
          <w:u w:val="single"/>
        </w:rPr>
        <w:t xml:space="preserve">Science </w:t>
      </w:r>
      <w:r w:rsidRPr="00BE5824">
        <w:rPr>
          <w:u w:val="single"/>
        </w:rPr>
        <w:t>Notebook</w:t>
      </w:r>
      <w:r>
        <w:t xml:space="preserve"> </w:t>
      </w:r>
    </w:p>
    <w:p w:rsidR="002852D3" w:rsidRDefault="002852D3" w:rsidP="002852D3">
      <w:pPr>
        <w:pStyle w:val="ListParagraph"/>
        <w:numPr>
          <w:ilvl w:val="0"/>
          <w:numId w:val="2"/>
        </w:numPr>
        <w:pBdr>
          <w:top w:val="single" w:sz="4" w:space="1" w:color="auto"/>
          <w:left w:val="single" w:sz="4" w:space="4" w:color="auto"/>
          <w:bottom w:val="single" w:sz="4" w:space="1" w:color="auto"/>
          <w:right w:val="single" w:sz="4" w:space="4" w:color="auto"/>
        </w:pBdr>
        <w:spacing w:before="120"/>
        <w:ind w:left="900"/>
      </w:pPr>
      <w:r>
        <w:t>What have you learned about how the number of turns affects a wind-up?</w:t>
      </w:r>
    </w:p>
    <w:p w:rsidR="002852D3" w:rsidRDefault="002852D3" w:rsidP="002852D3">
      <w:pPr>
        <w:pStyle w:val="ListParagraph"/>
        <w:numPr>
          <w:ilvl w:val="0"/>
          <w:numId w:val="2"/>
        </w:numPr>
        <w:pBdr>
          <w:top w:val="single" w:sz="4" w:space="1" w:color="auto"/>
          <w:left w:val="single" w:sz="4" w:space="4" w:color="auto"/>
          <w:bottom w:val="single" w:sz="4" w:space="1" w:color="auto"/>
          <w:right w:val="single" w:sz="4" w:space="4" w:color="auto"/>
        </w:pBdr>
        <w:spacing w:before="120"/>
        <w:ind w:left="900"/>
      </w:pPr>
      <w:r>
        <w:t>What issues came up in this experiment?</w:t>
      </w:r>
    </w:p>
    <w:p w:rsidR="002852D3" w:rsidRPr="002852D3" w:rsidRDefault="002852D3" w:rsidP="002852D3">
      <w:pPr>
        <w:pStyle w:val="ListParagraph"/>
        <w:numPr>
          <w:ilvl w:val="0"/>
          <w:numId w:val="2"/>
        </w:numPr>
        <w:pBdr>
          <w:top w:val="single" w:sz="4" w:space="1" w:color="auto"/>
          <w:left w:val="single" w:sz="4" w:space="4" w:color="auto"/>
          <w:bottom w:val="single" w:sz="4" w:space="1" w:color="auto"/>
          <w:right w:val="single" w:sz="4" w:space="4" w:color="auto"/>
        </w:pBdr>
        <w:spacing w:before="120"/>
        <w:ind w:left="900"/>
      </w:pPr>
      <w:r>
        <w:t>How would you change the experiment, so we could learn more from it?</w:t>
      </w:r>
    </w:p>
    <w:p w:rsidR="00461AEE" w:rsidRPr="0092537B" w:rsidRDefault="00461AEE" w:rsidP="00461AEE">
      <w:pPr>
        <w:pStyle w:val="ListParagraph"/>
        <w:numPr>
          <w:ilvl w:val="0"/>
          <w:numId w:val="63"/>
        </w:numPr>
        <w:spacing w:before="120"/>
        <w:contextualSpacing w:val="0"/>
        <w:rPr>
          <w:u w:val="single"/>
        </w:rPr>
      </w:pPr>
      <w:r>
        <w:rPr>
          <w:u w:val="single"/>
        </w:rPr>
        <w:t>Discussion of preliminary tests</w:t>
      </w:r>
      <w:r>
        <w:t xml:space="preserve"> (Whole class – 15 min.)</w:t>
      </w:r>
      <w:r w:rsidR="0092537B">
        <w:t xml:space="preserve"> Review the results of the experiment with all the groups:</w:t>
      </w:r>
    </w:p>
    <w:p w:rsidR="0092537B" w:rsidRPr="0092537B" w:rsidRDefault="0092537B" w:rsidP="004E21A9">
      <w:pPr>
        <w:pStyle w:val="ListParagraph"/>
        <w:numPr>
          <w:ilvl w:val="1"/>
          <w:numId w:val="65"/>
        </w:numPr>
        <w:tabs>
          <w:tab w:val="clear" w:pos="1800"/>
        </w:tabs>
        <w:spacing w:before="120"/>
        <w:ind w:left="1080"/>
        <w:contextualSpacing w:val="0"/>
        <w:rPr>
          <w:u w:val="single"/>
        </w:rPr>
      </w:pPr>
      <w:r>
        <w:rPr>
          <w:i/>
        </w:rPr>
        <w:t>What did you find out?</w:t>
      </w:r>
    </w:p>
    <w:p w:rsidR="0092537B" w:rsidRPr="0092537B" w:rsidRDefault="0092537B" w:rsidP="004E21A9">
      <w:pPr>
        <w:pStyle w:val="ListParagraph"/>
        <w:numPr>
          <w:ilvl w:val="1"/>
          <w:numId w:val="65"/>
        </w:numPr>
        <w:tabs>
          <w:tab w:val="clear" w:pos="1800"/>
        </w:tabs>
        <w:spacing w:before="120"/>
        <w:ind w:left="1080"/>
        <w:contextualSpacing w:val="0"/>
        <w:rPr>
          <w:u w:val="single"/>
        </w:rPr>
      </w:pPr>
      <w:r>
        <w:rPr>
          <w:i/>
        </w:rPr>
        <w:t>What issues came up?</w:t>
      </w:r>
    </w:p>
    <w:p w:rsidR="0092537B" w:rsidRPr="0092537B" w:rsidRDefault="0092537B" w:rsidP="004E21A9">
      <w:pPr>
        <w:pStyle w:val="ListParagraph"/>
        <w:numPr>
          <w:ilvl w:val="1"/>
          <w:numId w:val="65"/>
        </w:numPr>
        <w:tabs>
          <w:tab w:val="clear" w:pos="1800"/>
        </w:tabs>
        <w:spacing w:before="120"/>
        <w:ind w:left="1080"/>
        <w:contextualSpacing w:val="0"/>
        <w:rPr>
          <w:u w:val="single"/>
        </w:rPr>
      </w:pPr>
      <w:r>
        <w:rPr>
          <w:i/>
        </w:rPr>
        <w:t>At what point should we start counting turns?</w:t>
      </w:r>
    </w:p>
    <w:p w:rsidR="002852D3" w:rsidRDefault="0092537B" w:rsidP="0092537B">
      <w:pPr>
        <w:tabs>
          <w:tab w:val="center" w:pos="5760"/>
        </w:tabs>
        <w:spacing w:before="120"/>
        <w:ind w:left="720"/>
      </w:pPr>
      <w:r>
        <w:t xml:space="preserve">The answer to this last question is not obvious, because the first few turns will often have no effect. . One idea would be to wind up the stick until it begins to resist, then let it unwind, and use that position as a starting point. </w:t>
      </w:r>
      <w:r w:rsidR="007D7DF1">
        <w:t>This could also be an opportunity to revise the two numbers of turns</w:t>
      </w:r>
      <w:r w:rsidR="002852D3">
        <w:t xml:space="preserve">, if they either too close to each other, </w:t>
      </w:r>
      <w:r w:rsidR="00391D5C">
        <w:t>both</w:t>
      </w:r>
      <w:r w:rsidR="002852D3">
        <w:t xml:space="preserve"> too small or both too large. </w:t>
      </w:r>
    </w:p>
    <w:p w:rsidR="0092537B" w:rsidRPr="0092537B" w:rsidRDefault="0092537B" w:rsidP="0092537B">
      <w:pPr>
        <w:tabs>
          <w:tab w:val="center" w:pos="5760"/>
        </w:tabs>
        <w:spacing w:before="120"/>
        <w:ind w:left="720"/>
      </w:pPr>
      <w:r>
        <w:t xml:space="preserve">Another issue is </w:t>
      </w:r>
      <w:r w:rsidR="007D7DF1" w:rsidRPr="007D7DF1">
        <w:rPr>
          <w:b/>
        </w:rPr>
        <w:t>variation</w:t>
      </w:r>
      <w:r>
        <w:t xml:space="preserve"> in the data. </w:t>
      </w:r>
    </w:p>
    <w:p w:rsidR="0092537B" w:rsidRPr="0092537B" w:rsidRDefault="0092537B" w:rsidP="004E21A9">
      <w:pPr>
        <w:pStyle w:val="ListParagraph"/>
        <w:numPr>
          <w:ilvl w:val="0"/>
          <w:numId w:val="66"/>
        </w:numPr>
        <w:spacing w:before="120"/>
        <w:ind w:left="1080"/>
        <w:contextualSpacing w:val="0"/>
      </w:pPr>
      <w:r>
        <w:rPr>
          <w:i/>
        </w:rPr>
        <w:t>Even if you do the experiment exactly the same way, several times, what do you notice about the results?</w:t>
      </w:r>
    </w:p>
    <w:p w:rsidR="0092537B" w:rsidRPr="0092537B" w:rsidRDefault="0092537B" w:rsidP="004E21A9">
      <w:pPr>
        <w:pStyle w:val="ListParagraph"/>
        <w:numPr>
          <w:ilvl w:val="0"/>
          <w:numId w:val="66"/>
        </w:numPr>
        <w:spacing w:before="120"/>
        <w:ind w:left="1080"/>
        <w:contextualSpacing w:val="0"/>
      </w:pPr>
      <w:r>
        <w:rPr>
          <w:i/>
        </w:rPr>
        <w:t xml:space="preserve">What could make it come out a little different each time? </w:t>
      </w:r>
    </w:p>
    <w:p w:rsidR="0079321E" w:rsidRPr="0092537B" w:rsidRDefault="0079321E" w:rsidP="004E21A9">
      <w:pPr>
        <w:pStyle w:val="ListParagraph"/>
        <w:numPr>
          <w:ilvl w:val="0"/>
          <w:numId w:val="66"/>
        </w:numPr>
        <w:spacing w:before="120"/>
        <w:ind w:left="1080"/>
        <w:contextualSpacing w:val="0"/>
      </w:pPr>
      <w:r w:rsidRPr="0092537B">
        <w:rPr>
          <w:i/>
        </w:rPr>
        <w:t xml:space="preserve">How many times should </w:t>
      </w:r>
      <w:r w:rsidR="0092537B">
        <w:rPr>
          <w:i/>
        </w:rPr>
        <w:t>we</w:t>
      </w:r>
      <w:r w:rsidRPr="0092537B">
        <w:rPr>
          <w:i/>
        </w:rPr>
        <w:t xml:space="preserve"> repeat the experiment</w:t>
      </w:r>
      <w:r w:rsidR="0092537B">
        <w:rPr>
          <w:i/>
        </w:rPr>
        <w:t xml:space="preserve"> to get results we can trust</w:t>
      </w:r>
      <w:r w:rsidRPr="0092537B">
        <w:rPr>
          <w:i/>
        </w:rPr>
        <w:t>?</w:t>
      </w:r>
    </w:p>
    <w:p w:rsidR="0092537B" w:rsidRPr="0079321E" w:rsidRDefault="0092537B" w:rsidP="004E21A9">
      <w:pPr>
        <w:pStyle w:val="ListParagraph"/>
        <w:numPr>
          <w:ilvl w:val="0"/>
          <w:numId w:val="66"/>
        </w:numPr>
        <w:spacing w:before="120"/>
        <w:ind w:left="1080"/>
        <w:contextualSpacing w:val="0"/>
      </w:pPr>
      <w:r>
        <w:rPr>
          <w:i/>
        </w:rPr>
        <w:t>When we have more than one result, how should we combine them?</w:t>
      </w:r>
    </w:p>
    <w:p w:rsidR="0092537B" w:rsidRDefault="0092537B" w:rsidP="0092537B">
      <w:pPr>
        <w:tabs>
          <w:tab w:val="left" w:pos="7830"/>
        </w:tabs>
        <w:spacing w:before="120"/>
        <w:ind w:left="720"/>
        <w:rPr>
          <w:bCs/>
        </w:rPr>
      </w:pPr>
      <w:r>
        <w:rPr>
          <w:bCs/>
        </w:rPr>
        <w:t xml:space="preserve">Develop the idea that some factors, such as friction, are not very predictable, and it makes sense to do the experiment more than once and take an </w:t>
      </w:r>
      <w:r w:rsidRPr="0092537B">
        <w:rPr>
          <w:b/>
          <w:bCs/>
        </w:rPr>
        <w:t>average</w:t>
      </w:r>
      <w:r>
        <w:rPr>
          <w:bCs/>
        </w:rPr>
        <w:t xml:space="preserve"> of the results. </w:t>
      </w:r>
    </w:p>
    <w:p w:rsidR="002852D3" w:rsidRPr="003B6D2F" w:rsidRDefault="002852D3" w:rsidP="002852D3">
      <w:pPr>
        <w:spacing w:before="120"/>
        <w:ind w:left="360"/>
        <w:jc w:val="center"/>
        <w:rPr>
          <w:b/>
        </w:rPr>
      </w:pPr>
      <w:r w:rsidRPr="003B6D2F">
        <w:rPr>
          <w:b/>
        </w:rPr>
        <w:t>Suggested breakpoint between periods</w:t>
      </w:r>
    </w:p>
    <w:p w:rsidR="0079321E" w:rsidRDefault="002852D3" w:rsidP="0092537B">
      <w:pPr>
        <w:pStyle w:val="ListParagraph"/>
        <w:numPr>
          <w:ilvl w:val="0"/>
          <w:numId w:val="63"/>
        </w:numPr>
        <w:spacing w:before="120"/>
        <w:rPr>
          <w:bCs/>
        </w:rPr>
      </w:pPr>
      <w:r>
        <w:rPr>
          <w:bCs/>
          <w:u w:val="single"/>
        </w:rPr>
        <w:t>Revising the experiment</w:t>
      </w:r>
      <w:r>
        <w:rPr>
          <w:bCs/>
        </w:rPr>
        <w:t xml:space="preserve"> (Whole class – 10 min.):</w:t>
      </w:r>
      <w:r w:rsidR="0079321E" w:rsidRPr="0092537B">
        <w:rPr>
          <w:bCs/>
        </w:rPr>
        <w:t xml:space="preserve"> </w:t>
      </w:r>
      <w:r>
        <w:rPr>
          <w:bCs/>
        </w:rPr>
        <w:t>Based on the previous discussion, ask the class to agree on any changes  in the way the experiment is conducted. These changes could include:</w:t>
      </w:r>
    </w:p>
    <w:p w:rsidR="002852D3" w:rsidRPr="002852D3" w:rsidRDefault="002852D3" w:rsidP="004E21A9">
      <w:pPr>
        <w:pStyle w:val="ListParagraph"/>
        <w:numPr>
          <w:ilvl w:val="0"/>
          <w:numId w:val="67"/>
        </w:numPr>
        <w:spacing w:before="120"/>
        <w:contextualSpacing w:val="0"/>
        <w:rPr>
          <w:bCs/>
        </w:rPr>
      </w:pPr>
      <w:r>
        <w:t>Changing one or both of the numbers of turns (fewer and/or larger number)</w:t>
      </w:r>
    </w:p>
    <w:p w:rsidR="002852D3" w:rsidRPr="002852D3" w:rsidRDefault="002852D3" w:rsidP="004E21A9">
      <w:pPr>
        <w:pStyle w:val="ListParagraph"/>
        <w:numPr>
          <w:ilvl w:val="0"/>
          <w:numId w:val="67"/>
        </w:numPr>
        <w:spacing w:before="120"/>
        <w:contextualSpacing w:val="0"/>
        <w:rPr>
          <w:bCs/>
        </w:rPr>
      </w:pPr>
      <w:r>
        <w:t>Deciding on a standard way to start counting turns</w:t>
      </w:r>
    </w:p>
    <w:p w:rsidR="002852D3" w:rsidRPr="002852D3" w:rsidRDefault="002852D3" w:rsidP="004E21A9">
      <w:pPr>
        <w:pStyle w:val="ListParagraph"/>
        <w:numPr>
          <w:ilvl w:val="0"/>
          <w:numId w:val="67"/>
        </w:numPr>
        <w:spacing w:before="120"/>
        <w:contextualSpacing w:val="0"/>
        <w:rPr>
          <w:bCs/>
        </w:rPr>
      </w:pPr>
      <w:r>
        <w:t>Deciding on how many trials to do, and how to combine the data</w:t>
      </w:r>
    </w:p>
    <w:p w:rsidR="0079321E" w:rsidRDefault="002852D3" w:rsidP="002852D3">
      <w:pPr>
        <w:numPr>
          <w:ilvl w:val="0"/>
          <w:numId w:val="63"/>
        </w:numPr>
        <w:spacing w:before="120"/>
      </w:pPr>
      <w:r>
        <w:rPr>
          <w:u w:val="single"/>
        </w:rPr>
        <w:t>Conducting the experiment (Small groups – 25 min.)</w:t>
      </w:r>
      <w:r w:rsidR="0079321E" w:rsidRPr="0079321E">
        <w:t>:</w:t>
      </w:r>
      <w:r>
        <w:t xml:space="preserve"> Distribute a worksheet to each student. Each group should conduct the experiment with their wheel-size, based on the newly revised method of doing the experiment. Remind students how to fill in the worksheet.</w:t>
      </w:r>
    </w:p>
    <w:p w:rsidR="00626337" w:rsidRDefault="00EE4518" w:rsidP="002852D3">
      <w:pPr>
        <w:numPr>
          <w:ilvl w:val="0"/>
          <w:numId w:val="63"/>
        </w:numPr>
        <w:spacing w:before="120"/>
      </w:pPr>
      <w:r>
        <w:rPr>
          <w:u w:val="single"/>
        </w:rPr>
        <w:lastRenderedPageBreak/>
        <w:t>Conclusions from the experiment</w:t>
      </w:r>
      <w:r>
        <w:t xml:space="preserve"> (Whole class – 15 min.): </w:t>
      </w:r>
      <w:r w:rsidR="00626337">
        <w:t>Post the data chart for recording each of the four types of data: large wheels/ small wheels; more turns/ fewer turns. Collect all the data from all the groups, and enter the numbers on the chart. Ask:</w:t>
      </w:r>
    </w:p>
    <w:p w:rsidR="002852D3" w:rsidRDefault="00626337" w:rsidP="004E21A9">
      <w:pPr>
        <w:numPr>
          <w:ilvl w:val="0"/>
          <w:numId w:val="68"/>
        </w:numPr>
        <w:spacing w:before="120"/>
        <w:ind w:left="1080"/>
        <w:rPr>
          <w:i/>
        </w:rPr>
      </w:pPr>
      <w:r>
        <w:rPr>
          <w:i/>
        </w:rPr>
        <w:t>What does this data tell us about the effect of wheel size on distance traveled?</w:t>
      </w:r>
    </w:p>
    <w:p w:rsidR="00626337" w:rsidRDefault="00626337" w:rsidP="004E21A9">
      <w:pPr>
        <w:numPr>
          <w:ilvl w:val="0"/>
          <w:numId w:val="68"/>
        </w:numPr>
        <w:spacing w:before="120"/>
        <w:ind w:left="1080"/>
        <w:rPr>
          <w:i/>
        </w:rPr>
      </w:pPr>
      <w:r>
        <w:rPr>
          <w:i/>
        </w:rPr>
        <w:t>What does the data tell us about the effect number of turns on distance traveled?</w:t>
      </w:r>
    </w:p>
    <w:p w:rsidR="00626337" w:rsidRDefault="00626337" w:rsidP="004E21A9">
      <w:pPr>
        <w:numPr>
          <w:ilvl w:val="0"/>
          <w:numId w:val="68"/>
        </w:numPr>
        <w:spacing w:before="120"/>
        <w:ind w:left="1080"/>
        <w:rPr>
          <w:i/>
        </w:rPr>
      </w:pPr>
      <w:r>
        <w:rPr>
          <w:i/>
        </w:rPr>
        <w:t>Why don’t we get the same exact data each time we do the same experiment?</w:t>
      </w:r>
    </w:p>
    <w:p w:rsidR="00626337" w:rsidRDefault="00626337" w:rsidP="004E21A9">
      <w:pPr>
        <w:numPr>
          <w:ilvl w:val="0"/>
          <w:numId w:val="68"/>
        </w:numPr>
        <w:spacing w:before="120"/>
        <w:ind w:left="1080"/>
        <w:rPr>
          <w:i/>
        </w:rPr>
      </w:pPr>
      <w:r>
        <w:rPr>
          <w:i/>
        </w:rPr>
        <w:t>Why does turning the stick more make the  wind-up go farther?</w:t>
      </w:r>
    </w:p>
    <w:p w:rsidR="00626337" w:rsidRDefault="00626337" w:rsidP="00626337">
      <w:pPr>
        <w:spacing w:before="120"/>
        <w:ind w:left="720"/>
      </w:pPr>
      <w:r>
        <w:t xml:space="preserve">In answering the last </w:t>
      </w:r>
      <w:r w:rsidR="00045B31">
        <w:t>question, revisit the concept of energy:</w:t>
      </w:r>
    </w:p>
    <w:p w:rsidR="00045B31" w:rsidRDefault="00045B31" w:rsidP="004E21A9">
      <w:pPr>
        <w:pStyle w:val="ListParagraph"/>
        <w:numPr>
          <w:ilvl w:val="0"/>
          <w:numId w:val="69"/>
        </w:numPr>
        <w:spacing w:before="120"/>
        <w:ind w:left="1080"/>
        <w:rPr>
          <w:i/>
        </w:rPr>
      </w:pPr>
      <w:r w:rsidRPr="00045B31">
        <w:rPr>
          <w:i/>
        </w:rPr>
        <w:t xml:space="preserve">What </w:t>
      </w:r>
      <w:r>
        <w:rPr>
          <w:i/>
        </w:rPr>
        <w:t>makes a wind-up go? Where does the energy come from?</w:t>
      </w:r>
    </w:p>
    <w:p w:rsidR="00045B31" w:rsidRDefault="00045B31" w:rsidP="004E21A9">
      <w:pPr>
        <w:pStyle w:val="ListParagraph"/>
        <w:numPr>
          <w:ilvl w:val="0"/>
          <w:numId w:val="69"/>
        </w:numPr>
        <w:spacing w:before="120"/>
        <w:ind w:left="1080"/>
        <w:contextualSpacing w:val="0"/>
        <w:rPr>
          <w:i/>
        </w:rPr>
      </w:pPr>
      <w:r>
        <w:rPr>
          <w:i/>
        </w:rPr>
        <w:t>What happens to the amount of energy when you turn the stick more times?</w:t>
      </w:r>
    </w:p>
    <w:p w:rsidR="00045B31" w:rsidRDefault="00045B31" w:rsidP="004E21A9">
      <w:pPr>
        <w:pStyle w:val="ListParagraph"/>
        <w:numPr>
          <w:ilvl w:val="0"/>
          <w:numId w:val="69"/>
        </w:numPr>
        <w:spacing w:before="120"/>
        <w:ind w:left="1080"/>
        <w:contextualSpacing w:val="0"/>
        <w:rPr>
          <w:i/>
        </w:rPr>
      </w:pPr>
      <w:r>
        <w:rPr>
          <w:i/>
        </w:rPr>
        <w:t>What happens to this energy when you release the stick?</w:t>
      </w:r>
    </w:p>
    <w:p w:rsidR="00045B31" w:rsidRPr="00045B31" w:rsidRDefault="00045B31" w:rsidP="004E21A9">
      <w:pPr>
        <w:pStyle w:val="ListParagraph"/>
        <w:numPr>
          <w:ilvl w:val="0"/>
          <w:numId w:val="69"/>
        </w:numPr>
        <w:spacing w:before="120"/>
        <w:ind w:left="1080"/>
        <w:contextualSpacing w:val="0"/>
        <w:rPr>
          <w:i/>
        </w:rPr>
      </w:pPr>
      <w:r>
        <w:rPr>
          <w:i/>
        </w:rPr>
        <w:t xml:space="preserve">What does it take to make the wind-up go farther </w:t>
      </w:r>
    </w:p>
    <w:p w:rsidR="0079321E" w:rsidRPr="0079321E" w:rsidRDefault="0079321E" w:rsidP="0079321E">
      <w:pPr>
        <w:rPr>
          <w:bCs/>
          <w:u w:val="single"/>
        </w:rPr>
      </w:pPr>
    </w:p>
    <w:p w:rsidR="007D7DF1" w:rsidRDefault="007D7DF1" w:rsidP="007D7DF1">
      <w:pPr>
        <w:pStyle w:val="Heading2"/>
      </w:pPr>
      <w:r>
        <w:t>Word Bank</w:t>
      </w:r>
    </w:p>
    <w:p w:rsidR="007D7DF1" w:rsidRPr="00E1664A" w:rsidRDefault="007D7DF1" w:rsidP="007D7DF1">
      <w:r>
        <w:rPr>
          <w:bCs/>
        </w:rPr>
        <w:t>Variation, average</w:t>
      </w:r>
    </w:p>
    <w:p w:rsidR="007D7DF1" w:rsidRPr="00E1664A" w:rsidRDefault="007D7DF1" w:rsidP="007D7DF1">
      <w:pPr>
        <w:sectPr w:rsidR="007D7DF1" w:rsidRPr="00E1664A" w:rsidSect="00D46DAB">
          <w:type w:val="continuous"/>
          <w:pgSz w:w="12240" w:h="15840"/>
          <w:pgMar w:top="720" w:right="720" w:bottom="720" w:left="720" w:header="720" w:footer="720" w:gutter="0"/>
          <w:cols w:space="720"/>
          <w:docGrid w:linePitch="360"/>
        </w:sectPr>
      </w:pPr>
    </w:p>
    <w:p w:rsidR="0079321E" w:rsidRPr="0079321E" w:rsidRDefault="0079321E" w:rsidP="0079321E">
      <w:r w:rsidRPr="0079321E">
        <w:lastRenderedPageBreak/>
        <w:br w:type="page"/>
      </w:r>
    </w:p>
    <w:p w:rsidR="0069104A" w:rsidRDefault="0069104A" w:rsidP="0069104A">
      <w:pPr>
        <w:jc w:val="center"/>
        <w:rPr>
          <w:rFonts w:ascii="Comic Sans MS" w:hAnsi="Comic Sans MS"/>
          <w:sz w:val="28"/>
          <w:szCs w:val="28"/>
        </w:rPr>
      </w:pPr>
      <w:r w:rsidRPr="008B3952">
        <w:rPr>
          <w:rFonts w:ascii="Comic Sans MS" w:hAnsi="Comic Sans MS"/>
          <w:sz w:val="28"/>
          <w:szCs w:val="28"/>
        </w:rPr>
        <w:lastRenderedPageBreak/>
        <w:t xml:space="preserve">Name: _____________________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Pr="008B3952">
        <w:rPr>
          <w:rFonts w:ascii="Comic Sans MS" w:hAnsi="Comic Sans MS"/>
          <w:sz w:val="28"/>
          <w:szCs w:val="28"/>
        </w:rPr>
        <w:t>Date:_______________</w:t>
      </w:r>
    </w:p>
    <w:p w:rsidR="0069104A" w:rsidRPr="005E2A76" w:rsidRDefault="0069104A" w:rsidP="005E2A76">
      <w:pPr>
        <w:jc w:val="center"/>
        <w:rPr>
          <w:rFonts w:ascii="Comic Sans MS" w:hAnsi="Comic Sans MS"/>
          <w:sz w:val="36"/>
          <w:szCs w:val="36"/>
        </w:rPr>
      </w:pPr>
      <w:r>
        <w:rPr>
          <w:rFonts w:ascii="Comic Sans MS" w:hAnsi="Comic Sans MS"/>
          <w:sz w:val="36"/>
          <w:szCs w:val="36"/>
        </w:rPr>
        <w:t xml:space="preserve">Experiment on Effect of </w:t>
      </w:r>
      <w:r w:rsidR="00D1169B">
        <w:rPr>
          <w:rFonts w:ascii="Comic Sans MS" w:hAnsi="Comic Sans MS"/>
          <w:sz w:val="36"/>
          <w:szCs w:val="36"/>
        </w:rPr>
        <w:t>Number of Turns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400"/>
      </w:tblGrid>
      <w:tr w:rsidR="0069104A" w:rsidRPr="00B778A6" w:rsidTr="00461AEE">
        <w:tc>
          <w:tcPr>
            <w:tcW w:w="10908" w:type="dxa"/>
            <w:gridSpan w:val="2"/>
          </w:tcPr>
          <w:p w:rsidR="0069104A" w:rsidRDefault="0069104A" w:rsidP="0069104A">
            <w:pPr>
              <w:spacing w:before="120"/>
              <w:jc w:val="center"/>
            </w:pPr>
            <w:r>
              <w:rPr>
                <w:rFonts w:ascii="Comic Sans MS" w:hAnsi="Comic Sans MS"/>
                <w:sz w:val="28"/>
                <w:szCs w:val="28"/>
              </w:rPr>
              <w:t>Which w</w:t>
            </w:r>
            <w:r w:rsidRPr="00B778A6">
              <w:rPr>
                <w:rFonts w:ascii="Comic Sans MS" w:hAnsi="Comic Sans MS"/>
                <w:sz w:val="28"/>
                <w:szCs w:val="28"/>
              </w:rPr>
              <w:t xml:space="preserve">ind-up </w:t>
            </w:r>
            <w:r>
              <w:rPr>
                <w:rFonts w:ascii="Comic Sans MS" w:hAnsi="Comic Sans MS"/>
                <w:sz w:val="28"/>
                <w:szCs w:val="28"/>
              </w:rPr>
              <w:t>did you test? (Circle one)</w:t>
            </w:r>
          </w:p>
        </w:tc>
      </w:tr>
      <w:tr w:rsidR="0069104A" w:rsidRPr="00B778A6" w:rsidTr="0069104A">
        <w:tc>
          <w:tcPr>
            <w:tcW w:w="5508" w:type="dxa"/>
          </w:tcPr>
          <w:p w:rsidR="0069104A" w:rsidRPr="00B778A6" w:rsidRDefault="0069104A" w:rsidP="0069104A">
            <w:pPr>
              <w:jc w:val="center"/>
              <w:rPr>
                <w:rFonts w:ascii="Comic Sans MS" w:hAnsi="Comic Sans MS"/>
                <w:sz w:val="28"/>
                <w:szCs w:val="28"/>
              </w:rPr>
            </w:pPr>
            <w:r>
              <w:object w:dxaOrig="6470" w:dyaOrig="5992">
                <v:shape id="_x0000_i1042" type="#_x0000_t75" style="width:218.25pt;height:202.5pt" o:ole="">
                  <v:imagedata r:id="rId43" o:title=""/>
                </v:shape>
                <o:OLEObject Type="Embed" ProgID="Visio.Drawing.11" ShapeID="_x0000_i1042" DrawAspect="Content" ObjectID="_1479125567" r:id="rId47"/>
              </w:object>
            </w:r>
          </w:p>
          <w:p w:rsidR="0069104A" w:rsidRPr="00B778A6" w:rsidRDefault="0069104A" w:rsidP="0069104A">
            <w:pPr>
              <w:jc w:val="center"/>
              <w:rPr>
                <w:rFonts w:ascii="Comic Sans MS" w:hAnsi="Comic Sans MS"/>
                <w:sz w:val="28"/>
                <w:szCs w:val="28"/>
              </w:rPr>
            </w:pPr>
            <w:r>
              <w:rPr>
                <w:rFonts w:ascii="Comic Sans MS" w:hAnsi="Comic Sans MS"/>
                <w:sz w:val="28"/>
                <w:szCs w:val="28"/>
              </w:rPr>
              <w:br/>
            </w:r>
            <w:r w:rsidRPr="00B778A6">
              <w:rPr>
                <w:rFonts w:ascii="Comic Sans MS" w:hAnsi="Comic Sans MS"/>
                <w:sz w:val="28"/>
                <w:szCs w:val="28"/>
              </w:rPr>
              <w:t xml:space="preserve">Wind-up with </w:t>
            </w:r>
            <w:r>
              <w:rPr>
                <w:rFonts w:ascii="Comic Sans MS" w:hAnsi="Comic Sans MS"/>
                <w:sz w:val="28"/>
                <w:szCs w:val="28"/>
              </w:rPr>
              <w:t>small</w:t>
            </w:r>
            <w:r w:rsidRPr="00B778A6">
              <w:rPr>
                <w:rFonts w:ascii="Comic Sans MS" w:hAnsi="Comic Sans MS"/>
                <w:sz w:val="28"/>
                <w:szCs w:val="28"/>
              </w:rPr>
              <w:t xml:space="preserve"> wheels</w:t>
            </w:r>
          </w:p>
        </w:tc>
        <w:tc>
          <w:tcPr>
            <w:tcW w:w="5400" w:type="dxa"/>
          </w:tcPr>
          <w:p w:rsidR="0069104A" w:rsidRPr="00B778A6" w:rsidRDefault="0069104A" w:rsidP="0069104A">
            <w:pPr>
              <w:jc w:val="center"/>
              <w:rPr>
                <w:rFonts w:ascii="Comic Sans MS" w:hAnsi="Comic Sans MS"/>
                <w:sz w:val="28"/>
                <w:szCs w:val="28"/>
              </w:rPr>
            </w:pPr>
            <w:r>
              <w:object w:dxaOrig="7202" w:dyaOrig="7554">
                <v:shape id="_x0000_i1043" type="#_x0000_t75" style="width:212.25pt;height:223.5pt" o:ole="">
                  <v:imagedata r:id="rId45" o:title=""/>
                </v:shape>
                <o:OLEObject Type="Embed" ProgID="Visio.Drawing.11" ShapeID="_x0000_i1043" DrawAspect="Content" ObjectID="_1479125568" r:id="rId48"/>
              </w:object>
            </w:r>
          </w:p>
          <w:p w:rsidR="0069104A" w:rsidRPr="00B778A6" w:rsidRDefault="0069104A" w:rsidP="0069104A">
            <w:pPr>
              <w:jc w:val="center"/>
              <w:rPr>
                <w:rFonts w:ascii="Comic Sans MS" w:hAnsi="Comic Sans MS"/>
                <w:sz w:val="28"/>
                <w:szCs w:val="28"/>
              </w:rPr>
            </w:pPr>
            <w:r w:rsidRPr="00B778A6">
              <w:rPr>
                <w:rFonts w:ascii="Comic Sans MS" w:hAnsi="Comic Sans MS"/>
                <w:sz w:val="28"/>
                <w:szCs w:val="28"/>
              </w:rPr>
              <w:t xml:space="preserve">Wind-up with </w:t>
            </w:r>
            <w:r>
              <w:rPr>
                <w:rFonts w:ascii="Comic Sans MS" w:hAnsi="Comic Sans MS"/>
                <w:sz w:val="28"/>
                <w:szCs w:val="28"/>
              </w:rPr>
              <w:t>large</w:t>
            </w:r>
            <w:r w:rsidRPr="00B778A6">
              <w:rPr>
                <w:rFonts w:ascii="Comic Sans MS" w:hAnsi="Comic Sans MS"/>
                <w:sz w:val="28"/>
                <w:szCs w:val="28"/>
              </w:rPr>
              <w:t xml:space="preserve"> wheels</w:t>
            </w:r>
          </w:p>
        </w:tc>
      </w:tr>
    </w:tbl>
    <w:p w:rsidR="0079321E" w:rsidRPr="0079321E" w:rsidRDefault="0079321E" w:rsidP="0079321E">
      <w:pPr>
        <w:rPr>
          <w:b/>
        </w:rPr>
        <w:sectPr w:rsidR="0079321E" w:rsidRPr="0079321E" w:rsidSect="0079321E">
          <w:type w:val="continuous"/>
          <w:pgSz w:w="12240" w:h="15840"/>
          <w:pgMar w:top="720" w:right="720" w:bottom="720" w:left="720" w:header="720" w:footer="720" w:gutter="0"/>
          <w:cols w:space="720"/>
          <w:docGrid w:linePitch="360"/>
        </w:sectPr>
      </w:pPr>
    </w:p>
    <w:p w:rsidR="0079321E" w:rsidRPr="0079321E" w:rsidRDefault="0079321E" w:rsidP="0079321E">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1620"/>
        <w:gridCol w:w="1639"/>
        <w:gridCol w:w="1601"/>
        <w:gridCol w:w="1620"/>
      </w:tblGrid>
      <w:tr w:rsidR="0079321E" w:rsidRPr="005E2A76" w:rsidTr="005E2A76">
        <w:tc>
          <w:tcPr>
            <w:tcW w:w="4428" w:type="dxa"/>
            <w:vMerge w:val="restart"/>
          </w:tcPr>
          <w:p w:rsidR="0079321E" w:rsidRPr="005E2A76" w:rsidRDefault="005E2A76" w:rsidP="005E2A76">
            <w:pPr>
              <w:rPr>
                <w:rFonts w:ascii="Comic Sans MS" w:hAnsi="Comic Sans MS"/>
                <w:sz w:val="28"/>
                <w:szCs w:val="28"/>
              </w:rPr>
            </w:pPr>
            <w:r>
              <w:rPr>
                <w:rFonts w:ascii="Comic Sans MS" w:hAnsi="Comic Sans MS"/>
                <w:b/>
                <w:sz w:val="28"/>
                <w:szCs w:val="28"/>
              </w:rPr>
              <w:t>Number of turns of the stick</w:t>
            </w:r>
          </w:p>
        </w:tc>
        <w:tc>
          <w:tcPr>
            <w:tcW w:w="6480" w:type="dxa"/>
            <w:gridSpan w:val="4"/>
          </w:tcPr>
          <w:p w:rsidR="0079321E" w:rsidRPr="005E2A76" w:rsidRDefault="005E2A76" w:rsidP="005E2A76">
            <w:pPr>
              <w:jc w:val="center"/>
              <w:rPr>
                <w:rFonts w:ascii="Comic Sans MS" w:hAnsi="Comic Sans MS"/>
                <w:b/>
                <w:sz w:val="28"/>
                <w:szCs w:val="28"/>
              </w:rPr>
            </w:pPr>
            <w:r>
              <w:rPr>
                <w:rFonts w:ascii="Comic Sans MS" w:hAnsi="Comic Sans MS"/>
                <w:b/>
                <w:sz w:val="28"/>
                <w:szCs w:val="28"/>
              </w:rPr>
              <w:t>Distance the wind-up went</w:t>
            </w:r>
          </w:p>
        </w:tc>
      </w:tr>
      <w:tr w:rsidR="0079321E" w:rsidRPr="005E2A76" w:rsidTr="005E2A76">
        <w:tc>
          <w:tcPr>
            <w:tcW w:w="4428" w:type="dxa"/>
            <w:vMerge/>
          </w:tcPr>
          <w:p w:rsidR="0079321E" w:rsidRPr="005E2A76" w:rsidRDefault="0079321E" w:rsidP="0079321E">
            <w:pPr>
              <w:rPr>
                <w:rFonts w:ascii="Comic Sans MS" w:hAnsi="Comic Sans MS"/>
                <w:sz w:val="28"/>
                <w:szCs w:val="28"/>
              </w:rPr>
            </w:pPr>
          </w:p>
        </w:tc>
        <w:tc>
          <w:tcPr>
            <w:tcW w:w="1620" w:type="dxa"/>
          </w:tcPr>
          <w:p w:rsidR="0079321E" w:rsidRPr="005E2A76" w:rsidRDefault="0079321E" w:rsidP="005E2A76">
            <w:pPr>
              <w:jc w:val="center"/>
              <w:rPr>
                <w:rFonts w:ascii="Comic Sans MS" w:hAnsi="Comic Sans MS"/>
                <w:b/>
                <w:sz w:val="28"/>
                <w:szCs w:val="28"/>
              </w:rPr>
            </w:pPr>
            <w:r w:rsidRPr="005E2A76">
              <w:rPr>
                <w:rFonts w:ascii="Comic Sans MS" w:hAnsi="Comic Sans MS"/>
                <w:b/>
                <w:sz w:val="28"/>
                <w:szCs w:val="28"/>
              </w:rPr>
              <w:t>Trial 1</w:t>
            </w:r>
          </w:p>
        </w:tc>
        <w:tc>
          <w:tcPr>
            <w:tcW w:w="1639" w:type="dxa"/>
          </w:tcPr>
          <w:p w:rsidR="0079321E" w:rsidRPr="005E2A76" w:rsidRDefault="0079321E" w:rsidP="005E2A76">
            <w:pPr>
              <w:jc w:val="center"/>
              <w:rPr>
                <w:rFonts w:ascii="Comic Sans MS" w:hAnsi="Comic Sans MS"/>
                <w:b/>
                <w:sz w:val="28"/>
                <w:szCs w:val="28"/>
              </w:rPr>
            </w:pPr>
            <w:r w:rsidRPr="005E2A76">
              <w:rPr>
                <w:rFonts w:ascii="Comic Sans MS" w:hAnsi="Comic Sans MS"/>
                <w:b/>
                <w:sz w:val="28"/>
                <w:szCs w:val="28"/>
              </w:rPr>
              <w:t>Trial 2</w:t>
            </w:r>
          </w:p>
        </w:tc>
        <w:tc>
          <w:tcPr>
            <w:tcW w:w="1601" w:type="dxa"/>
          </w:tcPr>
          <w:p w:rsidR="0079321E" w:rsidRPr="005E2A76" w:rsidRDefault="0079321E" w:rsidP="005E2A76">
            <w:pPr>
              <w:jc w:val="center"/>
              <w:rPr>
                <w:rFonts w:ascii="Comic Sans MS" w:hAnsi="Comic Sans MS"/>
                <w:b/>
                <w:sz w:val="28"/>
                <w:szCs w:val="28"/>
              </w:rPr>
            </w:pPr>
            <w:r w:rsidRPr="005E2A76">
              <w:rPr>
                <w:rFonts w:ascii="Comic Sans MS" w:hAnsi="Comic Sans MS"/>
                <w:b/>
                <w:sz w:val="28"/>
                <w:szCs w:val="28"/>
              </w:rPr>
              <w:t>Trial 3</w:t>
            </w:r>
          </w:p>
        </w:tc>
        <w:tc>
          <w:tcPr>
            <w:tcW w:w="1620" w:type="dxa"/>
          </w:tcPr>
          <w:p w:rsidR="0079321E" w:rsidRPr="005E2A76" w:rsidRDefault="0079321E" w:rsidP="005E2A76">
            <w:pPr>
              <w:jc w:val="center"/>
              <w:rPr>
                <w:rFonts w:ascii="Comic Sans MS" w:hAnsi="Comic Sans MS"/>
                <w:b/>
                <w:sz w:val="28"/>
                <w:szCs w:val="28"/>
              </w:rPr>
            </w:pPr>
            <w:r w:rsidRPr="005E2A76">
              <w:rPr>
                <w:rFonts w:ascii="Comic Sans MS" w:hAnsi="Comic Sans MS"/>
                <w:b/>
                <w:sz w:val="28"/>
                <w:szCs w:val="28"/>
              </w:rPr>
              <w:t>Average</w:t>
            </w:r>
          </w:p>
        </w:tc>
      </w:tr>
      <w:tr w:rsidR="0079321E" w:rsidRPr="005E2A76" w:rsidTr="005E2A76">
        <w:tc>
          <w:tcPr>
            <w:tcW w:w="4428" w:type="dxa"/>
          </w:tcPr>
          <w:p w:rsidR="0079321E" w:rsidRPr="005E2A76" w:rsidRDefault="0079321E" w:rsidP="0079321E">
            <w:pPr>
              <w:rPr>
                <w:rFonts w:ascii="Comic Sans MS" w:hAnsi="Comic Sans MS"/>
                <w:sz w:val="28"/>
                <w:szCs w:val="28"/>
              </w:rPr>
            </w:pPr>
          </w:p>
          <w:p w:rsidR="0079321E" w:rsidRPr="005E2A76" w:rsidRDefault="0079321E" w:rsidP="005E2A76">
            <w:pPr>
              <w:rPr>
                <w:rFonts w:ascii="Comic Sans MS" w:hAnsi="Comic Sans MS"/>
                <w:sz w:val="28"/>
                <w:szCs w:val="28"/>
              </w:rPr>
            </w:pPr>
            <w:r w:rsidRPr="005E2A76">
              <w:rPr>
                <w:rFonts w:ascii="Comic Sans MS" w:hAnsi="Comic Sans MS"/>
                <w:sz w:val="28"/>
                <w:szCs w:val="28"/>
              </w:rPr>
              <w:t>Smaller number = _____</w:t>
            </w:r>
          </w:p>
        </w:tc>
        <w:tc>
          <w:tcPr>
            <w:tcW w:w="1620" w:type="dxa"/>
          </w:tcPr>
          <w:p w:rsidR="0079321E" w:rsidRPr="005E2A76" w:rsidRDefault="0079321E" w:rsidP="0079321E">
            <w:pPr>
              <w:rPr>
                <w:rFonts w:ascii="Comic Sans MS" w:hAnsi="Comic Sans MS"/>
                <w:sz w:val="28"/>
                <w:szCs w:val="28"/>
              </w:rPr>
            </w:pPr>
          </w:p>
        </w:tc>
        <w:tc>
          <w:tcPr>
            <w:tcW w:w="1639" w:type="dxa"/>
          </w:tcPr>
          <w:p w:rsidR="0079321E" w:rsidRPr="005E2A76" w:rsidRDefault="0079321E" w:rsidP="0079321E">
            <w:pPr>
              <w:rPr>
                <w:rFonts w:ascii="Comic Sans MS" w:hAnsi="Comic Sans MS"/>
                <w:sz w:val="28"/>
                <w:szCs w:val="28"/>
              </w:rPr>
            </w:pPr>
          </w:p>
        </w:tc>
        <w:tc>
          <w:tcPr>
            <w:tcW w:w="1601" w:type="dxa"/>
          </w:tcPr>
          <w:p w:rsidR="0079321E" w:rsidRPr="005E2A76" w:rsidRDefault="0079321E" w:rsidP="0079321E">
            <w:pPr>
              <w:rPr>
                <w:rFonts w:ascii="Comic Sans MS" w:hAnsi="Comic Sans MS"/>
                <w:sz w:val="28"/>
                <w:szCs w:val="28"/>
              </w:rPr>
            </w:pPr>
          </w:p>
        </w:tc>
        <w:tc>
          <w:tcPr>
            <w:tcW w:w="1620" w:type="dxa"/>
          </w:tcPr>
          <w:p w:rsidR="0079321E" w:rsidRPr="005E2A76" w:rsidRDefault="0079321E" w:rsidP="0079321E">
            <w:pPr>
              <w:rPr>
                <w:rFonts w:ascii="Comic Sans MS" w:hAnsi="Comic Sans MS"/>
                <w:sz w:val="28"/>
                <w:szCs w:val="28"/>
              </w:rPr>
            </w:pPr>
          </w:p>
        </w:tc>
      </w:tr>
      <w:tr w:rsidR="0079321E" w:rsidRPr="005E2A76" w:rsidTr="005E2A76">
        <w:tc>
          <w:tcPr>
            <w:tcW w:w="4428" w:type="dxa"/>
          </w:tcPr>
          <w:p w:rsidR="0079321E" w:rsidRPr="005E2A76" w:rsidRDefault="0079321E" w:rsidP="0079321E">
            <w:pPr>
              <w:rPr>
                <w:rFonts w:ascii="Comic Sans MS" w:hAnsi="Comic Sans MS"/>
                <w:sz w:val="28"/>
                <w:szCs w:val="28"/>
              </w:rPr>
            </w:pPr>
          </w:p>
          <w:p w:rsidR="0079321E" w:rsidRPr="005E2A76" w:rsidRDefault="0079321E" w:rsidP="005E2A76">
            <w:pPr>
              <w:rPr>
                <w:rFonts w:ascii="Comic Sans MS" w:hAnsi="Comic Sans MS"/>
                <w:sz w:val="28"/>
                <w:szCs w:val="28"/>
              </w:rPr>
            </w:pPr>
            <w:r w:rsidRPr="005E2A76">
              <w:rPr>
                <w:rFonts w:ascii="Comic Sans MS" w:hAnsi="Comic Sans MS"/>
                <w:sz w:val="28"/>
                <w:szCs w:val="28"/>
              </w:rPr>
              <w:t>Larger number =  _____</w:t>
            </w:r>
          </w:p>
        </w:tc>
        <w:tc>
          <w:tcPr>
            <w:tcW w:w="1620" w:type="dxa"/>
          </w:tcPr>
          <w:p w:rsidR="0079321E" w:rsidRPr="005E2A76" w:rsidRDefault="0079321E" w:rsidP="0079321E">
            <w:pPr>
              <w:rPr>
                <w:rFonts w:ascii="Comic Sans MS" w:hAnsi="Comic Sans MS"/>
                <w:sz w:val="28"/>
                <w:szCs w:val="28"/>
              </w:rPr>
            </w:pPr>
          </w:p>
        </w:tc>
        <w:tc>
          <w:tcPr>
            <w:tcW w:w="1639" w:type="dxa"/>
          </w:tcPr>
          <w:p w:rsidR="0079321E" w:rsidRPr="005E2A76" w:rsidRDefault="0079321E" w:rsidP="0079321E">
            <w:pPr>
              <w:rPr>
                <w:rFonts w:ascii="Comic Sans MS" w:hAnsi="Comic Sans MS"/>
                <w:sz w:val="28"/>
                <w:szCs w:val="28"/>
              </w:rPr>
            </w:pPr>
          </w:p>
        </w:tc>
        <w:tc>
          <w:tcPr>
            <w:tcW w:w="1601" w:type="dxa"/>
          </w:tcPr>
          <w:p w:rsidR="0079321E" w:rsidRPr="005E2A76" w:rsidRDefault="0079321E" w:rsidP="0079321E">
            <w:pPr>
              <w:rPr>
                <w:rFonts w:ascii="Comic Sans MS" w:hAnsi="Comic Sans MS"/>
                <w:sz w:val="28"/>
                <w:szCs w:val="28"/>
              </w:rPr>
            </w:pPr>
          </w:p>
        </w:tc>
        <w:tc>
          <w:tcPr>
            <w:tcW w:w="1620" w:type="dxa"/>
          </w:tcPr>
          <w:p w:rsidR="0079321E" w:rsidRPr="005E2A76" w:rsidRDefault="0079321E" w:rsidP="0079321E">
            <w:pPr>
              <w:rPr>
                <w:rFonts w:ascii="Comic Sans MS" w:hAnsi="Comic Sans MS"/>
                <w:sz w:val="28"/>
                <w:szCs w:val="28"/>
              </w:rPr>
            </w:pPr>
          </w:p>
        </w:tc>
      </w:tr>
    </w:tbl>
    <w:p w:rsidR="0079321E" w:rsidRPr="0079321E" w:rsidRDefault="0079321E" w:rsidP="0079321E"/>
    <w:p w:rsidR="005E2A76" w:rsidRDefault="005E2A76" w:rsidP="005E2A76">
      <w:pPr>
        <w:spacing w:before="120"/>
        <w:rPr>
          <w:rFonts w:ascii="Comic Sans MS" w:hAnsi="Comic Sans MS"/>
          <w:sz w:val="28"/>
          <w:szCs w:val="28"/>
        </w:rPr>
      </w:pPr>
      <w:r>
        <w:rPr>
          <w:rFonts w:ascii="Comic Sans MS" w:hAnsi="Comic Sans MS"/>
          <w:sz w:val="28"/>
          <w:szCs w:val="28"/>
        </w:rPr>
        <w:t xml:space="preserve">What was the </w:t>
      </w:r>
      <w:r w:rsidRPr="00EE29CD">
        <w:rPr>
          <w:rFonts w:ascii="Comic Sans MS" w:hAnsi="Comic Sans MS"/>
          <w:sz w:val="28"/>
          <w:szCs w:val="28"/>
          <w:u w:val="single"/>
        </w:rPr>
        <w:t xml:space="preserve">independent </w:t>
      </w:r>
      <w:r>
        <w:rPr>
          <w:rFonts w:ascii="Comic Sans MS" w:hAnsi="Comic Sans MS"/>
          <w:sz w:val="28"/>
          <w:szCs w:val="28"/>
          <w:u w:val="single"/>
        </w:rPr>
        <w:t>variable</w:t>
      </w:r>
      <w:r>
        <w:rPr>
          <w:rFonts w:ascii="Comic Sans MS" w:hAnsi="Comic Sans MS"/>
          <w:sz w:val="28"/>
          <w:szCs w:val="28"/>
        </w:rPr>
        <w:t xml:space="preserve"> (the one you changed)? _________________</w:t>
      </w:r>
    </w:p>
    <w:p w:rsidR="005E2A76" w:rsidRDefault="005E2A76" w:rsidP="005E2A76">
      <w:pPr>
        <w:spacing w:before="120"/>
        <w:rPr>
          <w:rFonts w:ascii="Comic Sans MS" w:hAnsi="Comic Sans MS"/>
          <w:sz w:val="28"/>
          <w:szCs w:val="28"/>
        </w:rPr>
      </w:pPr>
      <w:r>
        <w:rPr>
          <w:rFonts w:ascii="Comic Sans MS" w:hAnsi="Comic Sans MS"/>
          <w:sz w:val="28"/>
          <w:szCs w:val="28"/>
        </w:rPr>
        <w:t xml:space="preserve">What was the </w:t>
      </w:r>
      <w:r w:rsidRPr="00EE29CD">
        <w:rPr>
          <w:rFonts w:ascii="Comic Sans MS" w:hAnsi="Comic Sans MS"/>
          <w:sz w:val="28"/>
          <w:szCs w:val="28"/>
          <w:u w:val="single"/>
        </w:rPr>
        <w:t xml:space="preserve">dependent </w:t>
      </w:r>
      <w:r>
        <w:rPr>
          <w:rFonts w:ascii="Comic Sans MS" w:hAnsi="Comic Sans MS"/>
          <w:sz w:val="28"/>
          <w:szCs w:val="28"/>
          <w:u w:val="single"/>
        </w:rPr>
        <w:t>variable</w:t>
      </w:r>
      <w:r>
        <w:rPr>
          <w:rFonts w:ascii="Comic Sans MS" w:hAnsi="Comic Sans MS"/>
          <w:sz w:val="28"/>
          <w:szCs w:val="28"/>
        </w:rPr>
        <w:t xml:space="preserve"> (the one that changed as a result)? _________</w:t>
      </w:r>
    </w:p>
    <w:p w:rsidR="005E2A76" w:rsidRPr="006B0B7C" w:rsidRDefault="005E2A76" w:rsidP="005E2A76">
      <w:pPr>
        <w:spacing w:before="120"/>
        <w:sectPr w:rsidR="005E2A76" w:rsidRPr="006B0B7C" w:rsidSect="00E1664A">
          <w:type w:val="continuous"/>
          <w:pgSz w:w="12240" w:h="15840"/>
          <w:pgMar w:top="720" w:right="720" w:bottom="720" w:left="720" w:header="720" w:footer="720" w:gutter="0"/>
          <w:cols w:space="720"/>
          <w:docGrid w:linePitch="360"/>
        </w:sectPr>
      </w:pPr>
    </w:p>
    <w:p w:rsidR="005E2A76" w:rsidRPr="00EE29CD" w:rsidRDefault="005E2A76" w:rsidP="005E2A76">
      <w:pPr>
        <w:spacing w:before="120"/>
        <w:rPr>
          <w:rFonts w:ascii="Comic Sans MS" w:hAnsi="Comic Sans MS"/>
          <w:sz w:val="28"/>
          <w:szCs w:val="28"/>
        </w:rPr>
      </w:pPr>
      <w:r>
        <w:rPr>
          <w:rFonts w:ascii="Comic Sans MS" w:hAnsi="Comic Sans MS"/>
          <w:sz w:val="28"/>
          <w:szCs w:val="28"/>
        </w:rPr>
        <w:lastRenderedPageBreak/>
        <w:t xml:space="preserve">What does your data tell you about the effect of one variable on the other? </w:t>
      </w:r>
      <w:r w:rsidRPr="00EE29CD">
        <w:rPr>
          <w:rFonts w:ascii="Comic Sans MS" w:hAnsi="Comic Sans MS"/>
          <w:sz w:val="28"/>
          <w:szCs w:val="28"/>
        </w:rPr>
        <w:t>_____________________________________________________________</w:t>
      </w:r>
    </w:p>
    <w:p w:rsidR="005E2A76" w:rsidRPr="00B778A6" w:rsidRDefault="005E2A76" w:rsidP="005E2A76">
      <w:pPr>
        <w:spacing w:before="120"/>
        <w:rPr>
          <w:rFonts w:ascii="Comic Sans MS" w:hAnsi="Comic Sans MS"/>
          <w:sz w:val="28"/>
          <w:szCs w:val="28"/>
        </w:rPr>
      </w:pPr>
      <w:r>
        <w:rPr>
          <w:rFonts w:ascii="Comic Sans MS" w:hAnsi="Comic Sans MS"/>
          <w:sz w:val="28"/>
          <w:szCs w:val="28"/>
        </w:rPr>
        <w:t>_____________________________________________________________</w:t>
      </w:r>
    </w:p>
    <w:p w:rsidR="005E2A76" w:rsidRDefault="005E2A76" w:rsidP="005E2A76">
      <w:pPr>
        <w:spacing w:before="120"/>
        <w:rPr>
          <w:rFonts w:ascii="Comic Sans MS" w:hAnsi="Comic Sans MS"/>
          <w:sz w:val="28"/>
          <w:szCs w:val="28"/>
        </w:rPr>
      </w:pPr>
      <w:r>
        <w:rPr>
          <w:rFonts w:ascii="Comic Sans MS" w:hAnsi="Comic Sans MS"/>
          <w:sz w:val="28"/>
          <w:szCs w:val="28"/>
        </w:rPr>
        <w:t>How can you explain this effect? ____________________________________</w:t>
      </w:r>
    </w:p>
    <w:p w:rsidR="005E2A76" w:rsidRPr="00B778A6" w:rsidRDefault="005E2A76" w:rsidP="005E2A76">
      <w:pPr>
        <w:spacing w:before="120"/>
        <w:rPr>
          <w:rFonts w:ascii="Comic Sans MS" w:hAnsi="Comic Sans MS"/>
          <w:sz w:val="28"/>
          <w:szCs w:val="28"/>
        </w:rPr>
      </w:pPr>
      <w:r>
        <w:rPr>
          <w:rFonts w:ascii="Comic Sans MS" w:hAnsi="Comic Sans MS"/>
          <w:sz w:val="28"/>
          <w:szCs w:val="28"/>
        </w:rPr>
        <w:t>_____________________________________________________________</w:t>
      </w:r>
    </w:p>
    <w:p w:rsidR="005E2A76" w:rsidRPr="00B778A6" w:rsidRDefault="005E2A76" w:rsidP="005E2A76">
      <w:pPr>
        <w:spacing w:before="120"/>
        <w:rPr>
          <w:rFonts w:ascii="Comic Sans MS" w:hAnsi="Comic Sans MS"/>
          <w:sz w:val="28"/>
          <w:szCs w:val="28"/>
        </w:rPr>
      </w:pPr>
      <w:r>
        <w:rPr>
          <w:rFonts w:ascii="Comic Sans MS" w:hAnsi="Comic Sans MS"/>
          <w:sz w:val="28"/>
          <w:szCs w:val="28"/>
        </w:rPr>
        <w:t>_____________________________________________________________</w:t>
      </w:r>
    </w:p>
    <w:p w:rsidR="00D1169B" w:rsidRDefault="00D1169B">
      <w:pPr>
        <w:rPr>
          <w:b/>
        </w:rPr>
      </w:pPr>
      <w:r>
        <w:rPr>
          <w:b/>
        </w:rPr>
        <w:br w:type="page"/>
      </w:r>
    </w:p>
    <w:p w:rsidR="00D1169B" w:rsidRPr="00270A54" w:rsidRDefault="00D1169B" w:rsidP="00D1169B">
      <w:pPr>
        <w:jc w:val="center"/>
        <w:rPr>
          <w:rStyle w:val="StyleStyle14ptBold"/>
        </w:rPr>
      </w:pPr>
      <w:r w:rsidRPr="00270A54">
        <w:rPr>
          <w:b/>
          <w:bCs/>
          <w:sz w:val="36"/>
          <w:szCs w:val="36"/>
        </w:rPr>
        <w:lastRenderedPageBreak/>
        <w:t xml:space="preserve">Lesson </w:t>
      </w:r>
      <w:r>
        <w:rPr>
          <w:b/>
          <w:bCs/>
          <w:sz w:val="36"/>
          <w:szCs w:val="36"/>
        </w:rPr>
        <w:t>9</w:t>
      </w:r>
      <w:r w:rsidRPr="00270A54">
        <w:rPr>
          <w:b/>
          <w:bCs/>
          <w:sz w:val="36"/>
          <w:szCs w:val="36"/>
        </w:rPr>
        <w:t xml:space="preserve">: </w:t>
      </w:r>
      <w:r w:rsidRPr="000753E9">
        <w:rPr>
          <w:b/>
          <w:sz w:val="36"/>
          <w:szCs w:val="36"/>
        </w:rPr>
        <w:t xml:space="preserve">Redesigning and </w:t>
      </w:r>
      <w:r>
        <w:rPr>
          <w:b/>
          <w:sz w:val="36"/>
          <w:szCs w:val="36"/>
        </w:rPr>
        <w:t>Customizing</w:t>
      </w:r>
      <w:r w:rsidRPr="000753E9">
        <w:rPr>
          <w:b/>
          <w:sz w:val="36"/>
          <w:szCs w:val="36"/>
        </w:rPr>
        <w:t xml:space="preserve"> Wind-ups</w:t>
      </w:r>
    </w:p>
    <w:p w:rsidR="00D1169B" w:rsidRPr="005B6169" w:rsidRDefault="00D1169B" w:rsidP="00D1169B">
      <w:pPr>
        <w:pStyle w:val="Heading2"/>
        <w:rPr>
          <w:rStyle w:val="StyleStyle14ptBold"/>
          <w:rFonts w:ascii="Arial" w:hAnsi="Arial"/>
          <w:b/>
          <w:bCs/>
        </w:rPr>
      </w:pPr>
      <w:r w:rsidRPr="005B6169">
        <w:rPr>
          <w:rStyle w:val="StyleStyle14ptBold"/>
          <w:rFonts w:ascii="Arial" w:hAnsi="Arial"/>
          <w:b/>
        </w:rPr>
        <w:t>Essential Question</w:t>
      </w:r>
    </w:p>
    <w:p w:rsidR="00D1169B" w:rsidRDefault="005C68B7" w:rsidP="00D1169B">
      <w:pPr>
        <w:spacing w:before="120"/>
      </w:pPr>
      <w:r>
        <w:t>How</w:t>
      </w:r>
      <w:r w:rsidR="00083513">
        <w:t xml:space="preserve"> can you </w:t>
      </w:r>
      <w:r>
        <w:t>design</w:t>
      </w:r>
      <w:r w:rsidR="00083513">
        <w:t xml:space="preserve"> </w:t>
      </w:r>
      <w:r>
        <w:t>a</w:t>
      </w:r>
      <w:r w:rsidR="00083513">
        <w:t xml:space="preserve"> wind-up </w:t>
      </w:r>
      <w:r>
        <w:t>that</w:t>
      </w:r>
      <w:r w:rsidR="00083513">
        <w:t xml:space="preserve"> operate</w:t>
      </w:r>
      <w:r>
        <w:t>s</w:t>
      </w:r>
      <w:r w:rsidR="00083513">
        <w:t xml:space="preserve"> and look</w:t>
      </w:r>
      <w:r>
        <w:t>s</w:t>
      </w:r>
      <w:r w:rsidR="00083513">
        <w:t xml:space="preserve"> the way you want?</w:t>
      </w:r>
    </w:p>
    <w:p w:rsidR="00D1169B" w:rsidRPr="005B6169" w:rsidRDefault="00D1169B" w:rsidP="005C68B7">
      <w:pPr>
        <w:pStyle w:val="Heading2"/>
        <w:tabs>
          <w:tab w:val="left" w:pos="1605"/>
        </w:tabs>
        <w:rPr>
          <w:rStyle w:val="StyleStyle14ptBold"/>
          <w:rFonts w:ascii="Arial" w:hAnsi="Arial"/>
          <w:b/>
          <w:bCs/>
        </w:rPr>
      </w:pPr>
      <w:r w:rsidRPr="005B6169">
        <w:rPr>
          <w:rStyle w:val="StyleStyle14ptBold"/>
          <w:rFonts w:ascii="Arial" w:hAnsi="Arial"/>
          <w:b/>
        </w:rPr>
        <w:t>Task</w:t>
      </w:r>
      <w:r w:rsidR="005C68B7">
        <w:rPr>
          <w:rStyle w:val="StyleStyle14ptBold"/>
          <w:rFonts w:ascii="Arial" w:hAnsi="Arial"/>
          <w:b/>
        </w:rPr>
        <w:tab/>
      </w:r>
    </w:p>
    <w:p w:rsidR="00D1169B" w:rsidRDefault="00D1169B" w:rsidP="00D1169B">
      <w:pPr>
        <w:spacing w:before="120"/>
      </w:pPr>
      <w:r>
        <w:t xml:space="preserve">Students </w:t>
      </w:r>
      <w:r w:rsidR="00083513">
        <w:t xml:space="preserve">explore different ways a wind-up could operate, and </w:t>
      </w:r>
      <w:r w:rsidR="005C68B7">
        <w:t>design a new one based on these ideas.</w:t>
      </w:r>
      <w:r w:rsidR="00083513">
        <w:t>.</w:t>
      </w:r>
    </w:p>
    <w:p w:rsidR="00D1169B" w:rsidRPr="009921B9" w:rsidRDefault="00D1169B" w:rsidP="00D1169B">
      <w:pPr>
        <w:pStyle w:val="Heading2"/>
      </w:pPr>
      <w:r>
        <w:t xml:space="preserve">Standards </w:t>
      </w:r>
    </w:p>
    <w:p w:rsidR="001862DD" w:rsidRPr="001862DD" w:rsidRDefault="001862DD" w:rsidP="001862DD">
      <w:pPr>
        <w:tabs>
          <w:tab w:val="left" w:pos="3550"/>
          <w:tab w:val="left" w:pos="7000"/>
          <w:tab w:val="left" w:pos="10649"/>
        </w:tabs>
        <w:spacing w:before="120"/>
        <w:ind w:left="360" w:hanging="360"/>
      </w:pPr>
      <w:r w:rsidRPr="002B3199">
        <w:rPr>
          <w:u w:val="single"/>
        </w:rPr>
        <w:t>CCLS – ELA</w:t>
      </w:r>
      <w:r w:rsidRPr="002B3199">
        <w:rPr>
          <w:b/>
        </w:rPr>
        <w:t xml:space="preserve"> </w:t>
      </w:r>
      <w:r>
        <w:rPr>
          <w:b/>
        </w:rPr>
        <w:br/>
      </w:r>
      <w:r w:rsidRPr="00D715A1">
        <w:rPr>
          <w:b/>
        </w:rPr>
        <w:t>Writing</w:t>
      </w:r>
      <w:r w:rsidRPr="00D715A1">
        <w:t>: Text types and purposes; Research</w:t>
      </w:r>
      <w:r>
        <w:t xml:space="preserve"> to build and present knowledge</w:t>
      </w:r>
      <w:r>
        <w:rPr>
          <w:b/>
        </w:rPr>
        <w:br/>
      </w:r>
      <w:r w:rsidRPr="00220910">
        <w:rPr>
          <w:b/>
        </w:rPr>
        <w:t>Speaking &amp; Listening</w:t>
      </w:r>
      <w:r w:rsidRPr="00220910">
        <w:t>: Comprehension and collaboration</w:t>
      </w:r>
      <w:r w:rsidRPr="00220910">
        <w:br/>
      </w:r>
      <w:r w:rsidRPr="005B6169">
        <w:rPr>
          <w:b/>
        </w:rPr>
        <w:t>Language</w:t>
      </w:r>
      <w:r w:rsidRPr="005B6169">
        <w:t>: Vocabulary acquisition and use</w:t>
      </w:r>
    </w:p>
    <w:p w:rsidR="00D1169B" w:rsidRDefault="00D1169B" w:rsidP="001862DD">
      <w:pPr>
        <w:spacing w:before="120"/>
        <w:ind w:left="360" w:hanging="360"/>
      </w:pPr>
      <w:r w:rsidRPr="00E0673F">
        <w:rPr>
          <w:u w:val="single"/>
        </w:rPr>
        <w:t>NGSS</w:t>
      </w:r>
      <w:r w:rsidRPr="00E0673F">
        <w:t xml:space="preserve"> </w:t>
      </w:r>
      <w:r>
        <w:br/>
      </w:r>
      <w:r w:rsidRPr="00760F6C">
        <w:rPr>
          <w:b/>
        </w:rPr>
        <w:t>Scientific  &amp; Engineering  Practices</w:t>
      </w:r>
      <w:r>
        <w:t xml:space="preserve"> </w:t>
      </w:r>
      <w:r w:rsidRPr="00224BA1">
        <w:t>1. Asking que</w:t>
      </w:r>
      <w:r>
        <w:t xml:space="preserve">stions and defining problems; </w:t>
      </w:r>
      <w:r w:rsidR="00083513">
        <w:t xml:space="preserve">6. Designing Solutions </w:t>
      </w:r>
      <w:r>
        <w:br/>
      </w:r>
      <w:r>
        <w:rPr>
          <w:b/>
        </w:rPr>
        <w:t>Crosscutting</w:t>
      </w:r>
      <w:r w:rsidRPr="005255AB">
        <w:rPr>
          <w:b/>
        </w:rPr>
        <w:t xml:space="preserve"> Concepts: </w:t>
      </w:r>
      <w:r w:rsidRPr="005255AB">
        <w:t xml:space="preserve">1. Patterns; </w:t>
      </w:r>
      <w:r w:rsidRPr="005B6169">
        <w:t>6. Structure and function</w:t>
      </w:r>
      <w:r w:rsidR="00083513">
        <w:t xml:space="preserve"> </w:t>
      </w:r>
      <w:r>
        <w:br/>
      </w:r>
      <w:r w:rsidRPr="00D715A1">
        <w:rPr>
          <w:b/>
        </w:rPr>
        <w:t>Disciplinary Core Ideas</w:t>
      </w:r>
      <w:r>
        <w:t xml:space="preserve">: </w:t>
      </w:r>
      <w:r w:rsidR="00083513" w:rsidRPr="00083513">
        <w:t>ETS1: Engineering Design</w:t>
      </w:r>
    </w:p>
    <w:p w:rsidR="00D1169B" w:rsidRPr="003D2CB2" w:rsidRDefault="00D1169B" w:rsidP="00D1169B">
      <w:pPr>
        <w:keepNext/>
        <w:spacing w:before="120"/>
        <w:outlineLvl w:val="1"/>
        <w:rPr>
          <w:rFonts w:ascii="Arial" w:hAnsi="Arial" w:cs="Arial"/>
          <w:b/>
          <w:bCs/>
          <w:i/>
          <w:sz w:val="28"/>
        </w:rPr>
      </w:pPr>
      <w:r w:rsidRPr="003D2CB2">
        <w:rPr>
          <w:rFonts w:ascii="Arial" w:hAnsi="Arial" w:cs="Arial"/>
          <w:b/>
          <w:bCs/>
          <w:i/>
          <w:sz w:val="28"/>
        </w:rPr>
        <w:t>Outcomes</w:t>
      </w:r>
    </w:p>
    <w:p w:rsidR="00D1169B" w:rsidRDefault="0015570B" w:rsidP="00D1169B">
      <w:pPr>
        <w:numPr>
          <w:ilvl w:val="0"/>
          <w:numId w:val="19"/>
        </w:numPr>
        <w:spacing w:before="120"/>
      </w:pPr>
      <w:r>
        <w:t>Recognize multiple uses for a wind-up mechanism</w:t>
      </w:r>
    </w:p>
    <w:p w:rsidR="00D1169B" w:rsidRDefault="0015570B" w:rsidP="00D1169B">
      <w:pPr>
        <w:numPr>
          <w:ilvl w:val="0"/>
          <w:numId w:val="19"/>
        </w:numPr>
        <w:spacing w:before="120"/>
      </w:pPr>
      <w:r>
        <w:t>Design of a new rubber-band-powered device</w:t>
      </w:r>
    </w:p>
    <w:p w:rsidR="00D1169B" w:rsidRDefault="00D1169B" w:rsidP="00D1169B">
      <w:pPr>
        <w:pStyle w:val="Heading2"/>
      </w:pPr>
      <w:r w:rsidRPr="00D455DC">
        <w:t>Assessment</w:t>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2095"/>
        <w:gridCol w:w="1530"/>
        <w:gridCol w:w="2520"/>
        <w:gridCol w:w="2430"/>
        <w:gridCol w:w="2455"/>
      </w:tblGrid>
      <w:tr w:rsidR="00D1169B" w:rsidRPr="00D520EB" w:rsidTr="0015570B">
        <w:trPr>
          <w:trHeight w:val="163"/>
        </w:trPr>
        <w:tc>
          <w:tcPr>
            <w:tcW w:w="2095" w:type="dxa"/>
            <w:tcBorders>
              <w:left w:val="single" w:sz="4" w:space="0" w:color="auto"/>
              <w:bottom w:val="single" w:sz="4" w:space="0" w:color="auto"/>
              <w:right w:val="single" w:sz="4" w:space="0" w:color="auto"/>
            </w:tcBorders>
            <w:vAlign w:val="center"/>
          </w:tcPr>
          <w:p w:rsidR="00D1169B" w:rsidRPr="00D520EB" w:rsidRDefault="00D1169B" w:rsidP="00D1169B">
            <w:pPr>
              <w:pStyle w:val="Header"/>
              <w:jc w:val="center"/>
              <w:rPr>
                <w:rFonts w:ascii="Cambria" w:hAnsi="Cambria"/>
                <w:b/>
                <w:sz w:val="20"/>
              </w:rPr>
            </w:pPr>
            <w:r>
              <w:rPr>
                <w:rFonts w:ascii="Cambria" w:hAnsi="Cambria"/>
                <w:b/>
                <w:sz w:val="20"/>
              </w:rPr>
              <w:t>Objective</w:t>
            </w:r>
            <w:r w:rsidRPr="00D520EB">
              <w:rPr>
                <w:rFonts w:ascii="Cambria" w:hAnsi="Cambria"/>
                <w:b/>
                <w:sz w:val="20"/>
              </w:rPr>
              <w:t>:</w:t>
            </w:r>
          </w:p>
        </w:tc>
        <w:tc>
          <w:tcPr>
            <w:tcW w:w="1530" w:type="dxa"/>
            <w:tcBorders>
              <w:left w:val="single" w:sz="4" w:space="0" w:color="auto"/>
              <w:bottom w:val="single" w:sz="4" w:space="0" w:color="auto"/>
              <w:right w:val="single" w:sz="4" w:space="0" w:color="auto"/>
            </w:tcBorders>
            <w:vAlign w:val="center"/>
          </w:tcPr>
          <w:p w:rsidR="00D1169B" w:rsidRPr="00D520EB" w:rsidRDefault="00D1169B" w:rsidP="00D1169B">
            <w:pPr>
              <w:pStyle w:val="Header"/>
              <w:jc w:val="center"/>
              <w:rPr>
                <w:rFonts w:ascii="Cambria" w:hAnsi="Cambria"/>
                <w:b/>
                <w:bCs/>
                <w:sz w:val="20"/>
              </w:rPr>
            </w:pPr>
            <w:r w:rsidRPr="00D520EB">
              <w:rPr>
                <w:rFonts w:ascii="Cambria" w:hAnsi="Cambria"/>
                <w:b/>
                <w:bCs/>
                <w:sz w:val="20"/>
              </w:rPr>
              <w:t>Below  (1)</w:t>
            </w:r>
          </w:p>
        </w:tc>
        <w:tc>
          <w:tcPr>
            <w:tcW w:w="2520" w:type="dxa"/>
            <w:tcBorders>
              <w:left w:val="single" w:sz="4" w:space="0" w:color="auto"/>
              <w:bottom w:val="single" w:sz="4" w:space="0" w:color="auto"/>
              <w:right w:val="single" w:sz="4" w:space="0" w:color="auto"/>
            </w:tcBorders>
            <w:vAlign w:val="center"/>
          </w:tcPr>
          <w:p w:rsidR="00D1169B" w:rsidRPr="00D520EB" w:rsidRDefault="00D1169B" w:rsidP="00D1169B">
            <w:pPr>
              <w:pStyle w:val="Header"/>
              <w:jc w:val="center"/>
              <w:rPr>
                <w:rFonts w:ascii="Cambria" w:hAnsi="Cambria"/>
                <w:b/>
                <w:bCs/>
                <w:sz w:val="20"/>
              </w:rPr>
            </w:pPr>
            <w:r w:rsidRPr="00D520EB">
              <w:rPr>
                <w:rFonts w:ascii="Cambria" w:hAnsi="Cambria"/>
                <w:b/>
                <w:bCs/>
                <w:sz w:val="20"/>
              </w:rPr>
              <w:t>Approaching (2)</w:t>
            </w:r>
          </w:p>
        </w:tc>
        <w:tc>
          <w:tcPr>
            <w:tcW w:w="2430" w:type="dxa"/>
            <w:tcBorders>
              <w:left w:val="single" w:sz="4" w:space="0" w:color="auto"/>
              <w:bottom w:val="single" w:sz="4" w:space="0" w:color="auto"/>
              <w:right w:val="single" w:sz="4" w:space="0" w:color="auto"/>
            </w:tcBorders>
            <w:vAlign w:val="center"/>
          </w:tcPr>
          <w:p w:rsidR="00D1169B" w:rsidRPr="00D520EB" w:rsidRDefault="00D1169B" w:rsidP="00D1169B">
            <w:pPr>
              <w:pStyle w:val="Header"/>
              <w:jc w:val="center"/>
              <w:rPr>
                <w:rFonts w:ascii="Cambria" w:hAnsi="Cambria"/>
                <w:b/>
                <w:bCs/>
                <w:sz w:val="20"/>
              </w:rPr>
            </w:pPr>
            <w:r w:rsidRPr="00D520EB">
              <w:rPr>
                <w:rFonts w:ascii="Cambria" w:hAnsi="Cambria"/>
                <w:b/>
                <w:bCs/>
                <w:sz w:val="20"/>
              </w:rPr>
              <w:t>Proficient (3)</w:t>
            </w:r>
          </w:p>
        </w:tc>
        <w:tc>
          <w:tcPr>
            <w:tcW w:w="2455" w:type="dxa"/>
            <w:tcBorders>
              <w:left w:val="single" w:sz="4" w:space="0" w:color="auto"/>
              <w:bottom w:val="single" w:sz="4" w:space="0" w:color="auto"/>
              <w:right w:val="single" w:sz="4" w:space="0" w:color="auto"/>
            </w:tcBorders>
            <w:vAlign w:val="center"/>
          </w:tcPr>
          <w:p w:rsidR="00D1169B" w:rsidRPr="00D520EB" w:rsidRDefault="00D1169B" w:rsidP="00D1169B">
            <w:pPr>
              <w:pStyle w:val="Header"/>
              <w:jc w:val="center"/>
              <w:rPr>
                <w:rFonts w:ascii="Cambria" w:hAnsi="Cambria"/>
                <w:b/>
                <w:bCs/>
                <w:sz w:val="20"/>
              </w:rPr>
            </w:pPr>
            <w:r w:rsidRPr="00D520EB">
              <w:rPr>
                <w:rFonts w:ascii="Cambria" w:hAnsi="Cambria"/>
                <w:b/>
                <w:bCs/>
                <w:sz w:val="20"/>
              </w:rPr>
              <w:t>Advanced (4)</w:t>
            </w:r>
          </w:p>
        </w:tc>
      </w:tr>
      <w:tr w:rsidR="00D1169B" w:rsidRPr="00321881" w:rsidTr="0015570B">
        <w:trPr>
          <w:trHeight w:val="235"/>
        </w:trPr>
        <w:tc>
          <w:tcPr>
            <w:tcW w:w="2095" w:type="dxa"/>
            <w:tcBorders>
              <w:top w:val="single" w:sz="4" w:space="0" w:color="auto"/>
              <w:left w:val="single" w:sz="4" w:space="0" w:color="auto"/>
              <w:bottom w:val="single" w:sz="4" w:space="0" w:color="auto"/>
              <w:right w:val="single" w:sz="4" w:space="0" w:color="auto"/>
            </w:tcBorders>
            <w:vAlign w:val="center"/>
          </w:tcPr>
          <w:p w:rsidR="00D1169B" w:rsidRPr="00321881" w:rsidRDefault="00D1169B" w:rsidP="0015570B">
            <w:pPr>
              <w:rPr>
                <w:rFonts w:ascii="Cambria" w:hAnsi="Cambria"/>
                <w:sz w:val="20"/>
              </w:rPr>
            </w:pPr>
            <w:r>
              <w:rPr>
                <w:rFonts w:ascii="Cambria" w:hAnsi="Cambria"/>
                <w:sz w:val="20"/>
              </w:rPr>
              <w:t>A</w:t>
            </w:r>
            <w:r w:rsidRPr="00321881">
              <w:rPr>
                <w:rFonts w:ascii="Cambria" w:hAnsi="Cambria"/>
                <w:sz w:val="20"/>
              </w:rPr>
              <w:t xml:space="preserve">. </w:t>
            </w:r>
            <w:r w:rsidR="0015570B">
              <w:rPr>
                <w:rFonts w:ascii="Cambria" w:hAnsi="Cambria"/>
                <w:sz w:val="20"/>
              </w:rPr>
              <w:t>Recognize multiple uses for wind-up</w:t>
            </w:r>
          </w:p>
        </w:tc>
        <w:tc>
          <w:tcPr>
            <w:tcW w:w="1530" w:type="dxa"/>
            <w:tcBorders>
              <w:top w:val="single" w:sz="4" w:space="0" w:color="auto"/>
              <w:left w:val="single" w:sz="4" w:space="0" w:color="auto"/>
              <w:bottom w:val="single" w:sz="4" w:space="0" w:color="auto"/>
              <w:right w:val="single" w:sz="4" w:space="0" w:color="auto"/>
            </w:tcBorders>
            <w:vAlign w:val="center"/>
          </w:tcPr>
          <w:p w:rsidR="00D1169B" w:rsidRPr="00321881" w:rsidRDefault="00604CE0" w:rsidP="0015570B">
            <w:pPr>
              <w:rPr>
                <w:rFonts w:ascii="Cambria" w:hAnsi="Cambria"/>
                <w:sz w:val="20"/>
              </w:rPr>
            </w:pPr>
            <w:r>
              <w:rPr>
                <w:rFonts w:ascii="Cambria" w:hAnsi="Cambria"/>
                <w:sz w:val="20"/>
              </w:rPr>
              <w:t xml:space="preserve">No </w:t>
            </w:r>
            <w:r w:rsidR="0015570B">
              <w:rPr>
                <w:rFonts w:ascii="Cambria" w:hAnsi="Cambria"/>
                <w:sz w:val="20"/>
              </w:rPr>
              <w:t>recognition</w:t>
            </w:r>
          </w:p>
        </w:tc>
        <w:tc>
          <w:tcPr>
            <w:tcW w:w="2520" w:type="dxa"/>
            <w:tcBorders>
              <w:top w:val="single" w:sz="4" w:space="0" w:color="auto"/>
              <w:left w:val="single" w:sz="4" w:space="0" w:color="auto"/>
              <w:bottom w:val="single" w:sz="4" w:space="0" w:color="auto"/>
              <w:right w:val="single" w:sz="4" w:space="0" w:color="auto"/>
            </w:tcBorders>
            <w:vAlign w:val="center"/>
          </w:tcPr>
          <w:p w:rsidR="00D1169B" w:rsidRPr="00321881" w:rsidRDefault="00604CE0" w:rsidP="00D1169B">
            <w:pPr>
              <w:rPr>
                <w:rFonts w:ascii="Cambria" w:hAnsi="Cambria"/>
                <w:sz w:val="20"/>
              </w:rPr>
            </w:pPr>
            <w:r>
              <w:rPr>
                <w:rFonts w:ascii="Cambria" w:hAnsi="Cambria"/>
                <w:sz w:val="20"/>
              </w:rPr>
              <w:t xml:space="preserve">Recognizes that a wind-up could </w:t>
            </w:r>
            <w:r w:rsidR="0015570B">
              <w:rPr>
                <w:rFonts w:ascii="Cambria" w:hAnsi="Cambria"/>
                <w:sz w:val="20"/>
              </w:rPr>
              <w:t>power more than one type of device</w:t>
            </w:r>
          </w:p>
        </w:tc>
        <w:tc>
          <w:tcPr>
            <w:tcW w:w="2430" w:type="dxa"/>
            <w:tcBorders>
              <w:top w:val="single" w:sz="4" w:space="0" w:color="auto"/>
              <w:left w:val="single" w:sz="4" w:space="0" w:color="auto"/>
              <w:bottom w:val="single" w:sz="4" w:space="0" w:color="auto"/>
              <w:right w:val="single" w:sz="4" w:space="0" w:color="auto"/>
            </w:tcBorders>
            <w:vAlign w:val="center"/>
          </w:tcPr>
          <w:p w:rsidR="00D1169B" w:rsidRPr="00321881" w:rsidRDefault="0015570B" w:rsidP="00D1169B">
            <w:pPr>
              <w:rPr>
                <w:rFonts w:ascii="Cambria" w:hAnsi="Cambria"/>
                <w:sz w:val="20"/>
              </w:rPr>
            </w:pPr>
            <w:r>
              <w:rPr>
                <w:rFonts w:ascii="Cambria" w:hAnsi="Cambria"/>
                <w:sz w:val="20"/>
              </w:rPr>
              <w:t>Identifies several different ways a wind-up mechanism could be used</w:t>
            </w:r>
          </w:p>
        </w:tc>
        <w:tc>
          <w:tcPr>
            <w:tcW w:w="2455" w:type="dxa"/>
            <w:tcBorders>
              <w:top w:val="single" w:sz="4" w:space="0" w:color="auto"/>
              <w:left w:val="single" w:sz="4" w:space="0" w:color="auto"/>
              <w:bottom w:val="single" w:sz="4" w:space="0" w:color="auto"/>
              <w:right w:val="single" w:sz="4" w:space="0" w:color="auto"/>
            </w:tcBorders>
            <w:vAlign w:val="center"/>
          </w:tcPr>
          <w:p w:rsidR="00D1169B" w:rsidRPr="00321881" w:rsidRDefault="0015570B" w:rsidP="00D1169B">
            <w:pPr>
              <w:rPr>
                <w:rFonts w:ascii="Cambria" w:hAnsi="Cambria"/>
                <w:sz w:val="20"/>
              </w:rPr>
            </w:pPr>
            <w:r>
              <w:rPr>
                <w:rFonts w:ascii="Cambria" w:hAnsi="Cambria"/>
                <w:sz w:val="20"/>
              </w:rPr>
              <w:t>Suggests additional variations for use of a wind-up</w:t>
            </w:r>
            <w:r w:rsidR="00D1169B">
              <w:rPr>
                <w:rFonts w:ascii="Cambria" w:hAnsi="Cambria"/>
                <w:sz w:val="20"/>
              </w:rPr>
              <w:t xml:space="preserve"> </w:t>
            </w:r>
          </w:p>
        </w:tc>
      </w:tr>
      <w:tr w:rsidR="00D1169B" w:rsidRPr="00321881" w:rsidTr="0015570B">
        <w:trPr>
          <w:trHeight w:val="235"/>
        </w:trPr>
        <w:tc>
          <w:tcPr>
            <w:tcW w:w="2095" w:type="dxa"/>
            <w:tcBorders>
              <w:top w:val="single" w:sz="4" w:space="0" w:color="auto"/>
              <w:left w:val="single" w:sz="4" w:space="0" w:color="auto"/>
              <w:bottom w:val="single" w:sz="4" w:space="0" w:color="auto"/>
              <w:right w:val="single" w:sz="4" w:space="0" w:color="auto"/>
            </w:tcBorders>
            <w:vAlign w:val="center"/>
          </w:tcPr>
          <w:p w:rsidR="00D1169B" w:rsidRDefault="00D1169B" w:rsidP="0015570B">
            <w:pPr>
              <w:rPr>
                <w:rFonts w:ascii="Cambria" w:hAnsi="Cambria"/>
                <w:sz w:val="20"/>
              </w:rPr>
            </w:pPr>
            <w:r>
              <w:rPr>
                <w:rFonts w:ascii="Cambria" w:hAnsi="Cambria"/>
                <w:sz w:val="20"/>
              </w:rPr>
              <w:t xml:space="preserve">B. </w:t>
            </w:r>
            <w:r w:rsidR="0015570B">
              <w:rPr>
                <w:rFonts w:ascii="Cambria" w:hAnsi="Cambria"/>
                <w:sz w:val="20"/>
              </w:rPr>
              <w:t xml:space="preserve">Design of a device that uses a </w:t>
            </w:r>
            <w:r w:rsidR="007D3892">
              <w:rPr>
                <w:rFonts w:ascii="Cambria" w:hAnsi="Cambria"/>
                <w:sz w:val="20"/>
              </w:rPr>
              <w:t xml:space="preserve">wind-up </w:t>
            </w:r>
            <w:r w:rsidR="0015570B">
              <w:rPr>
                <w:rFonts w:ascii="Cambria" w:hAnsi="Cambria"/>
                <w:sz w:val="20"/>
              </w:rPr>
              <w:t>mechanism</w:t>
            </w:r>
          </w:p>
        </w:tc>
        <w:tc>
          <w:tcPr>
            <w:tcW w:w="1530" w:type="dxa"/>
            <w:tcBorders>
              <w:top w:val="single" w:sz="4" w:space="0" w:color="auto"/>
              <w:left w:val="single" w:sz="4" w:space="0" w:color="auto"/>
              <w:bottom w:val="single" w:sz="4" w:space="0" w:color="auto"/>
              <w:right w:val="single" w:sz="4" w:space="0" w:color="auto"/>
            </w:tcBorders>
            <w:vAlign w:val="center"/>
          </w:tcPr>
          <w:p w:rsidR="00D1169B" w:rsidRDefault="0015570B" w:rsidP="00D1169B">
            <w:pPr>
              <w:rPr>
                <w:rFonts w:ascii="Cambria" w:hAnsi="Cambria"/>
                <w:sz w:val="20"/>
              </w:rPr>
            </w:pPr>
            <w:r>
              <w:rPr>
                <w:rFonts w:ascii="Cambria" w:hAnsi="Cambria"/>
                <w:sz w:val="20"/>
              </w:rPr>
              <w:t>No design</w:t>
            </w:r>
          </w:p>
        </w:tc>
        <w:tc>
          <w:tcPr>
            <w:tcW w:w="2520" w:type="dxa"/>
            <w:tcBorders>
              <w:top w:val="single" w:sz="4" w:space="0" w:color="auto"/>
              <w:left w:val="single" w:sz="4" w:space="0" w:color="auto"/>
              <w:bottom w:val="single" w:sz="4" w:space="0" w:color="auto"/>
              <w:right w:val="single" w:sz="4" w:space="0" w:color="auto"/>
            </w:tcBorders>
            <w:vAlign w:val="center"/>
          </w:tcPr>
          <w:p w:rsidR="00D1169B" w:rsidRDefault="0015570B" w:rsidP="0015570B">
            <w:pPr>
              <w:rPr>
                <w:rFonts w:ascii="Cambria" w:hAnsi="Cambria"/>
                <w:sz w:val="20"/>
              </w:rPr>
            </w:pPr>
            <w:r>
              <w:rPr>
                <w:rFonts w:ascii="Cambria" w:hAnsi="Cambria"/>
                <w:sz w:val="20"/>
              </w:rPr>
              <w:t xml:space="preserve">Design is incomplete or unclear; or replicates an existing device </w:t>
            </w:r>
          </w:p>
        </w:tc>
        <w:tc>
          <w:tcPr>
            <w:tcW w:w="2430" w:type="dxa"/>
            <w:tcBorders>
              <w:top w:val="single" w:sz="4" w:space="0" w:color="auto"/>
              <w:left w:val="single" w:sz="4" w:space="0" w:color="auto"/>
              <w:bottom w:val="single" w:sz="4" w:space="0" w:color="auto"/>
              <w:right w:val="single" w:sz="4" w:space="0" w:color="auto"/>
            </w:tcBorders>
            <w:vAlign w:val="center"/>
          </w:tcPr>
          <w:p w:rsidR="00D1169B" w:rsidRDefault="00D926A0" w:rsidP="00D1169B">
            <w:pPr>
              <w:rPr>
                <w:rFonts w:ascii="Cambria" w:hAnsi="Cambria"/>
                <w:sz w:val="20"/>
              </w:rPr>
            </w:pPr>
            <w:r>
              <w:rPr>
                <w:rFonts w:ascii="Cambria" w:hAnsi="Cambria"/>
                <w:sz w:val="20"/>
              </w:rPr>
              <w:t>Design incorporates original features</w:t>
            </w:r>
          </w:p>
        </w:tc>
        <w:tc>
          <w:tcPr>
            <w:tcW w:w="2455" w:type="dxa"/>
            <w:tcBorders>
              <w:top w:val="single" w:sz="4" w:space="0" w:color="auto"/>
              <w:left w:val="single" w:sz="4" w:space="0" w:color="auto"/>
              <w:bottom w:val="single" w:sz="4" w:space="0" w:color="auto"/>
              <w:right w:val="single" w:sz="4" w:space="0" w:color="auto"/>
            </w:tcBorders>
            <w:vAlign w:val="center"/>
          </w:tcPr>
          <w:p w:rsidR="00D1169B" w:rsidRDefault="00D926A0" w:rsidP="00D1169B">
            <w:pPr>
              <w:rPr>
                <w:rFonts w:ascii="Cambria" w:hAnsi="Cambria"/>
                <w:sz w:val="20"/>
              </w:rPr>
            </w:pPr>
            <w:r>
              <w:rPr>
                <w:rFonts w:ascii="Cambria" w:hAnsi="Cambria"/>
                <w:sz w:val="20"/>
              </w:rPr>
              <w:t>Creative design that is substantially different from any that exist</w:t>
            </w:r>
          </w:p>
        </w:tc>
      </w:tr>
    </w:tbl>
    <w:p w:rsidR="00D1169B" w:rsidRPr="00D15588" w:rsidRDefault="00D1169B" w:rsidP="00D1169B">
      <w:pPr>
        <w:pStyle w:val="Heading2"/>
      </w:pPr>
      <w:r w:rsidRPr="00D15588">
        <w:t>Advance Preparation</w:t>
      </w:r>
    </w:p>
    <w:p w:rsidR="0015570B" w:rsidRDefault="0015570B" w:rsidP="0015570B">
      <w:pPr>
        <w:widowControl w:val="0"/>
        <w:adjustRightInd w:val="0"/>
        <w:spacing w:before="120"/>
        <w:textAlignment w:val="baseline"/>
      </w:pPr>
      <w:r>
        <w:t xml:space="preserve">Construct four wind-ups that are different from those students have already made: </w:t>
      </w:r>
    </w:p>
    <w:p w:rsidR="000B0F85" w:rsidRDefault="0015570B" w:rsidP="00B0410B">
      <w:pPr>
        <w:pStyle w:val="ListParagraph"/>
        <w:widowControl w:val="0"/>
        <w:numPr>
          <w:ilvl w:val="0"/>
          <w:numId w:val="75"/>
        </w:numPr>
        <w:adjustRightInd w:val="0"/>
        <w:spacing w:before="120"/>
        <w:ind w:left="360"/>
        <w:contextualSpacing w:val="0"/>
        <w:textAlignment w:val="baseline"/>
      </w:pPr>
      <w:r>
        <w:t>a four-wheel</w:t>
      </w:r>
      <w:r w:rsidR="000B0F85">
        <w:t>er</w:t>
      </w:r>
      <w:r>
        <w:t xml:space="preserve"> </w:t>
      </w:r>
    </w:p>
    <w:p w:rsidR="0015570B" w:rsidRDefault="0015570B" w:rsidP="00B0410B">
      <w:pPr>
        <w:pStyle w:val="ListParagraph"/>
        <w:widowControl w:val="0"/>
        <w:numPr>
          <w:ilvl w:val="0"/>
          <w:numId w:val="75"/>
        </w:numPr>
        <w:adjustRightInd w:val="0"/>
        <w:spacing w:before="120"/>
        <w:ind w:left="360"/>
        <w:contextualSpacing w:val="0"/>
        <w:textAlignment w:val="baseline"/>
      </w:pPr>
      <w:r>
        <w:t xml:space="preserve">a merry-go-round; and </w:t>
      </w:r>
    </w:p>
    <w:p w:rsidR="0015570B" w:rsidRDefault="0015570B" w:rsidP="00B0410B">
      <w:pPr>
        <w:pStyle w:val="ListParagraph"/>
        <w:widowControl w:val="0"/>
        <w:numPr>
          <w:ilvl w:val="0"/>
          <w:numId w:val="75"/>
        </w:numPr>
        <w:adjustRightInd w:val="0"/>
        <w:spacing w:before="120"/>
        <w:ind w:left="360"/>
        <w:contextualSpacing w:val="0"/>
        <w:textAlignment w:val="baseline"/>
      </w:pPr>
      <w:r>
        <w:t xml:space="preserve">a </w:t>
      </w:r>
      <w:r w:rsidR="000B0F85">
        <w:t>wind-up that makes a moving picture</w:t>
      </w:r>
    </w:p>
    <w:p w:rsidR="00D1169B" w:rsidRDefault="0015570B" w:rsidP="0015570B">
      <w:pPr>
        <w:widowControl w:val="0"/>
        <w:adjustRightInd w:val="0"/>
        <w:spacing w:before="120"/>
        <w:textAlignment w:val="baseline"/>
      </w:pPr>
      <w:r>
        <w:t xml:space="preserve">For instructions, view the </w:t>
      </w:r>
      <w:r w:rsidR="00574621">
        <w:t>three</w:t>
      </w:r>
      <w:r>
        <w:t xml:space="preserve"> videos under </w:t>
      </w:r>
      <w:r w:rsidRPr="0015570B">
        <w:rPr>
          <w:u w:val="single"/>
        </w:rPr>
        <w:t>Advance Preparation</w:t>
      </w:r>
      <w:r>
        <w:t xml:space="preserve"> at </w:t>
      </w:r>
      <w:r>
        <w:br/>
      </w:r>
      <w:hyperlink r:id="rId49" w:history="1">
        <w:r w:rsidRPr="0029696C">
          <w:rPr>
            <w:rStyle w:val="Hyperlink"/>
          </w:rPr>
          <w:t>http://www.citytechnology.org/energy-system/9-redesign-and-decorate-wind-ups</w:t>
        </w:r>
      </w:hyperlink>
      <w:r>
        <w:t xml:space="preserve"> </w:t>
      </w:r>
    </w:p>
    <w:p w:rsidR="00D1169B" w:rsidRPr="00D15588" w:rsidRDefault="00D1169B" w:rsidP="00D1169B">
      <w:pPr>
        <w:pStyle w:val="Heading2"/>
      </w:pPr>
      <w:r w:rsidRPr="00D15588">
        <w:t>Materials</w:t>
      </w:r>
    </w:p>
    <w:p w:rsidR="00D1169B" w:rsidRDefault="00D1169B" w:rsidP="00D1169B">
      <w:pPr>
        <w:pStyle w:val="ListParagraph"/>
        <w:widowControl w:val="0"/>
        <w:numPr>
          <w:ilvl w:val="0"/>
          <w:numId w:val="18"/>
        </w:numPr>
        <w:adjustRightInd w:val="0"/>
        <w:spacing w:before="120"/>
        <w:contextualSpacing w:val="0"/>
        <w:textAlignment w:val="baseline"/>
      </w:pPr>
      <w:r w:rsidRPr="0073513F">
        <w:t xml:space="preserve">Materials for </w:t>
      </w:r>
      <w:r w:rsidR="00D15588">
        <w:t xml:space="preserve">making </w:t>
      </w:r>
      <w:r w:rsidRPr="0073513F">
        <w:t>wind-ups including different size paper plates and cylinders</w:t>
      </w:r>
      <w:r>
        <w:t xml:space="preserve">  </w:t>
      </w:r>
    </w:p>
    <w:p w:rsidR="001862DD" w:rsidRDefault="001862DD">
      <w:r>
        <w:br w:type="page"/>
      </w:r>
    </w:p>
    <w:p w:rsidR="00D1169B" w:rsidRPr="0073513F" w:rsidRDefault="00D15588" w:rsidP="00D1169B">
      <w:pPr>
        <w:pStyle w:val="ListParagraph"/>
        <w:widowControl w:val="0"/>
        <w:numPr>
          <w:ilvl w:val="0"/>
          <w:numId w:val="18"/>
        </w:numPr>
        <w:adjustRightInd w:val="0"/>
        <w:spacing w:before="120"/>
        <w:contextualSpacing w:val="0"/>
        <w:textAlignment w:val="baseline"/>
      </w:pPr>
      <w:r>
        <w:lastRenderedPageBreak/>
        <w:t>Craft m</w:t>
      </w:r>
      <w:r w:rsidR="00D1169B" w:rsidRPr="0073513F">
        <w:t>aterials: crayons, paints, markers, colored and plain paper, magazines for pictures, tissue paper, cellophane, google eyes,  feathers, yarn, felt, foam stickers, craft sticks, ribbon, pipe cleaner, cocktail umbrella</w:t>
      </w:r>
      <w:r w:rsidR="00D1169B">
        <w:t xml:space="preserve">, </w:t>
      </w:r>
      <w:r w:rsidR="00D1169B" w:rsidRPr="0073513F">
        <w:t>tape,</w:t>
      </w:r>
      <w:r w:rsidR="00D1169B">
        <w:t xml:space="preserve"> glue and </w:t>
      </w:r>
      <w:r w:rsidR="0048656D">
        <w:t>scissors</w:t>
      </w:r>
      <w:r w:rsidR="00D1169B" w:rsidRPr="0073513F">
        <w:t xml:space="preserve"> </w:t>
      </w:r>
    </w:p>
    <w:p w:rsidR="00D1169B" w:rsidRPr="00D15588" w:rsidRDefault="00D1169B" w:rsidP="00D1169B">
      <w:pPr>
        <w:spacing w:before="120"/>
        <w:rPr>
          <w:rFonts w:ascii="Arial" w:hAnsi="Arial" w:cs="Arial"/>
          <w:i/>
        </w:rPr>
      </w:pPr>
      <w:r w:rsidRPr="00D15588">
        <w:rPr>
          <w:rFonts w:ascii="Arial" w:hAnsi="Arial" w:cs="Arial"/>
          <w:b/>
          <w:i/>
          <w:sz w:val="28"/>
        </w:rPr>
        <w:t>Procedure</w:t>
      </w:r>
    </w:p>
    <w:p w:rsidR="00D1169B" w:rsidRDefault="00D15588" w:rsidP="00D1169B">
      <w:pPr>
        <w:pStyle w:val="NoSpacing"/>
        <w:numPr>
          <w:ilvl w:val="0"/>
          <w:numId w:val="72"/>
        </w:numPr>
        <w:spacing w:before="120"/>
        <w:jc w:val="left"/>
      </w:pPr>
      <w:r w:rsidRPr="00D15588">
        <w:rPr>
          <w:u w:val="single"/>
        </w:rPr>
        <w:t>Uses for a wind-up mechanism</w:t>
      </w:r>
      <w:r>
        <w:t xml:space="preserve"> (Whole class – </w:t>
      </w:r>
      <w:r w:rsidR="00680DD0">
        <w:t>20</w:t>
      </w:r>
      <w:r>
        <w:t xml:space="preserve"> min.)</w:t>
      </w:r>
      <w:r w:rsidR="00D1169B" w:rsidRPr="00822081">
        <w:t xml:space="preserve">: </w:t>
      </w:r>
      <w:r w:rsidR="0014229C">
        <w:t xml:space="preserve">Remind students about </w:t>
      </w:r>
      <w:r w:rsidR="00391D5C">
        <w:t>the wind</w:t>
      </w:r>
      <w:r w:rsidR="0014229C">
        <w:t xml:space="preserve">-ups they have made, and ask them to think of other ways to use the same type of </w:t>
      </w:r>
      <w:r w:rsidR="0014229C" w:rsidRPr="0014229C">
        <w:rPr>
          <w:b/>
        </w:rPr>
        <w:t>mechanism</w:t>
      </w:r>
      <w:r w:rsidR="0014229C">
        <w:t>:</w:t>
      </w:r>
    </w:p>
    <w:p w:rsidR="0099685A" w:rsidRPr="0014229C" w:rsidRDefault="0099685A" w:rsidP="00B0410B">
      <w:pPr>
        <w:pStyle w:val="NoSpacing"/>
        <w:numPr>
          <w:ilvl w:val="0"/>
          <w:numId w:val="76"/>
        </w:numPr>
        <w:spacing w:before="120"/>
        <w:jc w:val="left"/>
      </w:pPr>
      <w:r>
        <w:rPr>
          <w:i/>
        </w:rPr>
        <w:t xml:space="preserve">We have seen how a rubber band can make a wind-up go across the floor or table. What </w:t>
      </w:r>
      <w:r w:rsidR="0014229C">
        <w:rPr>
          <w:i/>
        </w:rPr>
        <w:t>else</w:t>
      </w:r>
      <w:r>
        <w:rPr>
          <w:i/>
        </w:rPr>
        <w:t xml:space="preserve"> could we use the same wind-up mechanism</w:t>
      </w:r>
      <w:r w:rsidR="0014229C">
        <w:rPr>
          <w:i/>
        </w:rPr>
        <w:t xml:space="preserve"> to do?</w:t>
      </w:r>
    </w:p>
    <w:p w:rsidR="0014229C" w:rsidRDefault="0014229C" w:rsidP="0014229C">
      <w:pPr>
        <w:pStyle w:val="NoSpacing"/>
        <w:spacing w:before="120"/>
        <w:ind w:left="720"/>
        <w:jc w:val="left"/>
      </w:pPr>
      <w:r>
        <w:t xml:space="preserve">Students may suggest holding the cup vertically, instead of laying it on the table horizontally, adding wheels, using a wind-up to </w:t>
      </w:r>
      <w:r w:rsidR="00574621">
        <w:t>tow a trailer,</w:t>
      </w:r>
      <w:r>
        <w:t xml:space="preserve"> etc. </w:t>
      </w:r>
      <w:r w:rsidR="000B0F85">
        <w:t xml:space="preserve"> Post all their </w:t>
      </w:r>
      <w:r w:rsidR="00574621">
        <w:t>id</w:t>
      </w:r>
      <w:r w:rsidR="000B0F85">
        <w:t xml:space="preserve">eas on chart paper. </w:t>
      </w:r>
      <w:r w:rsidR="00574621">
        <w:t xml:space="preserve">Ask the class how they would think about making each one, and post these ideas too. </w:t>
      </w:r>
      <w:r w:rsidR="000B0F85">
        <w:t xml:space="preserve">Then demonstrate the </w:t>
      </w:r>
      <w:r w:rsidR="00574621">
        <w:t>three</w:t>
      </w:r>
      <w:r w:rsidR="000B0F85">
        <w:t xml:space="preserve"> new wind-ups you have made (see </w:t>
      </w:r>
      <w:r w:rsidR="000B0F85" w:rsidRPr="000B0F85">
        <w:rPr>
          <w:u w:val="single"/>
        </w:rPr>
        <w:t>Advance Preparation</w:t>
      </w:r>
      <w:r w:rsidR="000B0F85">
        <w:t xml:space="preserve">): the four-wheeler, the merry-go-round and the movie machine. </w:t>
      </w:r>
      <w:r w:rsidR="00680DD0">
        <w:t>Ask students:</w:t>
      </w:r>
    </w:p>
    <w:p w:rsidR="00680DD0" w:rsidRPr="00680DD0" w:rsidRDefault="00680DD0" w:rsidP="00B0410B">
      <w:pPr>
        <w:pStyle w:val="NoSpacing"/>
        <w:numPr>
          <w:ilvl w:val="0"/>
          <w:numId w:val="76"/>
        </w:numPr>
        <w:spacing w:before="120"/>
        <w:jc w:val="left"/>
      </w:pPr>
      <w:r>
        <w:rPr>
          <w:i/>
        </w:rPr>
        <w:t>What additional ideas do you get from these?</w:t>
      </w:r>
    </w:p>
    <w:p w:rsidR="00680DD0" w:rsidRPr="00680DD0" w:rsidRDefault="00680DD0" w:rsidP="00B0410B">
      <w:pPr>
        <w:pStyle w:val="NoSpacing"/>
        <w:numPr>
          <w:ilvl w:val="0"/>
          <w:numId w:val="76"/>
        </w:numPr>
        <w:spacing w:before="120"/>
        <w:jc w:val="left"/>
      </w:pPr>
      <w:r>
        <w:rPr>
          <w:i/>
        </w:rPr>
        <w:t xml:space="preserve">What would you use a wind-up mechanism for? </w:t>
      </w:r>
    </w:p>
    <w:p w:rsidR="00680DD0" w:rsidRDefault="005C68B7" w:rsidP="00680DD0">
      <w:pPr>
        <w:pStyle w:val="NoSpacing"/>
        <w:spacing w:before="120"/>
        <w:ind w:left="720"/>
        <w:jc w:val="left"/>
      </w:pPr>
      <w:r>
        <w:t xml:space="preserve">Explain that students will soon have an opportunity to present their wind-ups to an audience (Lesson 12). They can use any of these new ideas for their wind-ups. </w:t>
      </w:r>
      <w:r w:rsidR="00680DD0">
        <w:t xml:space="preserve">Introduce the idea of </w:t>
      </w:r>
      <w:r w:rsidR="00680DD0" w:rsidRPr="00680DD0">
        <w:rPr>
          <w:b/>
        </w:rPr>
        <w:t>customizing</w:t>
      </w:r>
      <w:r w:rsidR="00680DD0">
        <w:t xml:space="preserve">: making something look the way you like it to look. When you customize something, you are thinking not only about how it works, but also about how it looks. When something looks nice, it has </w:t>
      </w:r>
      <w:r w:rsidR="00680DD0" w:rsidRPr="00680DD0">
        <w:rPr>
          <w:b/>
        </w:rPr>
        <w:t>esthetic</w:t>
      </w:r>
      <w:r w:rsidR="00680DD0">
        <w:t xml:space="preserve"> appeal – the same goal we strive for in creating </w:t>
      </w:r>
      <w:r w:rsidR="00680DD0" w:rsidRPr="00680DD0">
        <w:rPr>
          <w:b/>
        </w:rPr>
        <w:t>art</w:t>
      </w:r>
      <w:r w:rsidR="00680DD0">
        <w:t>. Ask:</w:t>
      </w:r>
    </w:p>
    <w:p w:rsidR="00680DD0" w:rsidRPr="00680DD0" w:rsidRDefault="00680DD0" w:rsidP="00B0410B">
      <w:pPr>
        <w:pStyle w:val="NoSpacing"/>
        <w:numPr>
          <w:ilvl w:val="0"/>
          <w:numId w:val="77"/>
        </w:numPr>
        <w:spacing w:before="120"/>
        <w:ind w:left="1080"/>
        <w:jc w:val="left"/>
      </w:pPr>
      <w:r>
        <w:rPr>
          <w:i/>
        </w:rPr>
        <w:t>What materials would we use to customize our devices?</w:t>
      </w:r>
    </w:p>
    <w:p w:rsidR="00680DD0" w:rsidRDefault="00680DD0" w:rsidP="00680DD0">
      <w:pPr>
        <w:pStyle w:val="NoSpacing"/>
        <w:spacing w:before="120"/>
        <w:ind w:left="720"/>
        <w:jc w:val="left"/>
      </w:pPr>
      <w:r>
        <w:t xml:space="preserve">Collect ideas and chart them. Then present the craft materials you have </w:t>
      </w:r>
      <w:r w:rsidR="0048656D">
        <w:t>available for them to use. Ask:</w:t>
      </w:r>
    </w:p>
    <w:p w:rsidR="0048656D" w:rsidRPr="0048656D" w:rsidRDefault="0048656D" w:rsidP="00B0410B">
      <w:pPr>
        <w:pStyle w:val="NoSpacing"/>
        <w:numPr>
          <w:ilvl w:val="0"/>
          <w:numId w:val="77"/>
        </w:numPr>
        <w:spacing w:before="120"/>
        <w:ind w:left="1080"/>
        <w:jc w:val="left"/>
      </w:pPr>
      <w:r>
        <w:rPr>
          <w:i/>
        </w:rPr>
        <w:t>How could you use these materials in making a new wind-up device?</w:t>
      </w:r>
    </w:p>
    <w:p w:rsidR="0048656D" w:rsidRPr="0048656D" w:rsidRDefault="0048656D" w:rsidP="00B0410B">
      <w:pPr>
        <w:pStyle w:val="NoSpacing"/>
        <w:numPr>
          <w:ilvl w:val="0"/>
          <w:numId w:val="77"/>
        </w:numPr>
        <w:spacing w:before="120"/>
        <w:ind w:left="1080"/>
        <w:jc w:val="left"/>
      </w:pPr>
      <w:r>
        <w:rPr>
          <w:i/>
        </w:rPr>
        <w:t>What changes would you need to make in the basic wind-up design to make it work and look the way you want?</w:t>
      </w:r>
    </w:p>
    <w:p w:rsidR="0048656D" w:rsidRPr="00680DD0" w:rsidRDefault="0048656D" w:rsidP="0048656D">
      <w:pPr>
        <w:pStyle w:val="NoSpacing"/>
        <w:spacing w:before="120"/>
        <w:ind w:left="720"/>
        <w:jc w:val="left"/>
      </w:pPr>
      <w:r>
        <w:t>For example, if a student decides to use a wind-up mechanism to make a movie machine, they may need to use large wheels and a larger cylinder to separate the plates, so the moving pictures can fit around the cylinder.</w:t>
      </w:r>
    </w:p>
    <w:p w:rsidR="00D1169B" w:rsidRPr="00A67E17" w:rsidRDefault="0048656D" w:rsidP="00D1169B">
      <w:pPr>
        <w:pStyle w:val="NoSpacing"/>
        <w:numPr>
          <w:ilvl w:val="0"/>
          <w:numId w:val="72"/>
        </w:numPr>
        <w:spacing w:before="120"/>
        <w:jc w:val="left"/>
        <w:rPr>
          <w:u w:val="single"/>
        </w:rPr>
      </w:pPr>
      <w:r>
        <w:rPr>
          <w:u w:val="single"/>
        </w:rPr>
        <w:t>Design your new device</w:t>
      </w:r>
      <w:r>
        <w:t xml:space="preserve"> (Individual – 20 min.): Students develop their ideas and record them in their Science Notebooks.</w:t>
      </w:r>
    </w:p>
    <w:p w:rsidR="00D15588" w:rsidRDefault="00D15588" w:rsidP="00D15588">
      <w:pPr>
        <w:pBdr>
          <w:top w:val="single" w:sz="4" w:space="1" w:color="auto"/>
          <w:left w:val="single" w:sz="4" w:space="4" w:color="auto"/>
          <w:bottom w:val="single" w:sz="4" w:space="1" w:color="auto"/>
          <w:right w:val="single" w:sz="4" w:space="4" w:color="auto"/>
        </w:pBdr>
        <w:spacing w:before="120"/>
        <w:ind w:left="540"/>
      </w:pPr>
      <w:r>
        <w:rPr>
          <w:u w:val="single"/>
        </w:rPr>
        <w:t xml:space="preserve">Science </w:t>
      </w:r>
      <w:r w:rsidRPr="00BE5824">
        <w:rPr>
          <w:u w:val="single"/>
        </w:rPr>
        <w:t>Notebook</w:t>
      </w:r>
      <w:r>
        <w:t xml:space="preserve"> </w:t>
      </w:r>
    </w:p>
    <w:p w:rsidR="00D15588" w:rsidRDefault="00D15588" w:rsidP="00D15588">
      <w:pPr>
        <w:pStyle w:val="ListParagraph"/>
        <w:numPr>
          <w:ilvl w:val="0"/>
          <w:numId w:val="2"/>
        </w:numPr>
        <w:pBdr>
          <w:top w:val="single" w:sz="4" w:space="1" w:color="auto"/>
          <w:left w:val="single" w:sz="4" w:space="4" w:color="auto"/>
          <w:bottom w:val="single" w:sz="4" w:space="1" w:color="auto"/>
          <w:right w:val="single" w:sz="4" w:space="4" w:color="auto"/>
        </w:pBdr>
        <w:spacing w:before="120"/>
        <w:ind w:left="900"/>
      </w:pPr>
      <w:r>
        <w:t>Describe what you would like your new wind-up device to do</w:t>
      </w:r>
    </w:p>
    <w:p w:rsidR="00D15588" w:rsidRDefault="00D15588" w:rsidP="00D15588">
      <w:pPr>
        <w:pStyle w:val="ListParagraph"/>
        <w:numPr>
          <w:ilvl w:val="0"/>
          <w:numId w:val="2"/>
        </w:numPr>
        <w:pBdr>
          <w:top w:val="single" w:sz="4" w:space="1" w:color="auto"/>
          <w:left w:val="single" w:sz="4" w:space="4" w:color="auto"/>
          <w:bottom w:val="single" w:sz="4" w:space="1" w:color="auto"/>
          <w:right w:val="single" w:sz="4" w:space="4" w:color="auto"/>
        </w:pBdr>
        <w:spacing w:before="120"/>
        <w:ind w:left="900"/>
      </w:pPr>
      <w:r>
        <w:t>Make a diagram showing how you will put it together.</w:t>
      </w:r>
    </w:p>
    <w:p w:rsidR="00D15588" w:rsidRDefault="00D15588" w:rsidP="00D15588">
      <w:pPr>
        <w:pStyle w:val="ListParagraph"/>
        <w:numPr>
          <w:ilvl w:val="0"/>
          <w:numId w:val="2"/>
        </w:numPr>
        <w:pBdr>
          <w:top w:val="single" w:sz="4" w:space="1" w:color="auto"/>
          <w:left w:val="single" w:sz="4" w:space="4" w:color="auto"/>
          <w:bottom w:val="single" w:sz="4" w:space="1" w:color="auto"/>
          <w:right w:val="single" w:sz="4" w:space="4" w:color="auto"/>
        </w:pBdr>
        <w:spacing w:before="120"/>
        <w:ind w:left="900"/>
      </w:pPr>
      <w:r>
        <w:t>Explain how it will work</w:t>
      </w:r>
    </w:p>
    <w:p w:rsidR="0048656D" w:rsidRPr="00822081" w:rsidRDefault="0048656D" w:rsidP="0048656D">
      <w:pPr>
        <w:pStyle w:val="NoSpacing"/>
        <w:numPr>
          <w:ilvl w:val="0"/>
          <w:numId w:val="72"/>
        </w:numPr>
        <w:spacing w:before="120"/>
        <w:jc w:val="left"/>
      </w:pPr>
      <w:r>
        <w:rPr>
          <w:u w:val="single"/>
        </w:rPr>
        <w:t>Sharing ideas</w:t>
      </w:r>
      <w:r w:rsidRPr="00EB4D43">
        <w:rPr>
          <w:u w:val="single"/>
        </w:rPr>
        <w:t>:</w:t>
      </w:r>
      <w:r>
        <w:t xml:space="preserve"> (Whole class – 10 min.) Ask students to share their ideas briefly, including any issues they have run into. Ask the class if they have suggestions about how to resolve these issues.</w:t>
      </w:r>
    </w:p>
    <w:p w:rsidR="00D1169B" w:rsidRPr="00822081" w:rsidRDefault="00D1169B" w:rsidP="00D1169B"/>
    <w:p w:rsidR="00D15588" w:rsidRDefault="00D15588" w:rsidP="00D15588">
      <w:pPr>
        <w:pStyle w:val="Heading2"/>
      </w:pPr>
      <w:r>
        <w:t>Word Bank</w:t>
      </w:r>
    </w:p>
    <w:p w:rsidR="00604CE0" w:rsidRDefault="00D15588">
      <w:pPr>
        <w:rPr>
          <w:b/>
        </w:rPr>
      </w:pPr>
      <w:r>
        <w:rPr>
          <w:bCs/>
        </w:rPr>
        <w:t xml:space="preserve">mechanism, </w:t>
      </w:r>
      <w:r w:rsidRPr="00D15588">
        <w:rPr>
          <w:bCs/>
        </w:rPr>
        <w:t>customize, spin, roll, animate, vertical , horizontal, esthetic, art</w:t>
      </w:r>
      <w:r w:rsidRPr="00D15588">
        <w:rPr>
          <w:b/>
          <w:bCs/>
        </w:rPr>
        <w:t xml:space="preserve"> </w:t>
      </w:r>
      <w:r w:rsidR="00604CE0">
        <w:rPr>
          <w:b/>
        </w:rPr>
        <w:br w:type="page"/>
      </w:r>
    </w:p>
    <w:p w:rsidR="00604CE0" w:rsidRPr="00270A54" w:rsidRDefault="00604CE0" w:rsidP="00604CE0">
      <w:pPr>
        <w:keepNext/>
        <w:spacing w:before="120"/>
        <w:jc w:val="center"/>
        <w:outlineLvl w:val="0"/>
        <w:rPr>
          <w:rStyle w:val="StyleStyle14ptBold"/>
        </w:rPr>
      </w:pPr>
      <w:r w:rsidRPr="00270A54">
        <w:rPr>
          <w:b/>
          <w:bCs/>
          <w:sz w:val="36"/>
          <w:szCs w:val="36"/>
        </w:rPr>
        <w:lastRenderedPageBreak/>
        <w:t xml:space="preserve">Lesson </w:t>
      </w:r>
      <w:r>
        <w:rPr>
          <w:b/>
          <w:bCs/>
          <w:sz w:val="36"/>
          <w:szCs w:val="36"/>
        </w:rPr>
        <w:t>10</w:t>
      </w:r>
      <w:r w:rsidRPr="00270A54">
        <w:rPr>
          <w:b/>
          <w:bCs/>
          <w:sz w:val="36"/>
          <w:szCs w:val="36"/>
        </w:rPr>
        <w:t xml:space="preserve">: </w:t>
      </w:r>
      <w:r w:rsidRPr="000753E9">
        <w:rPr>
          <w:b/>
          <w:sz w:val="36"/>
          <w:szCs w:val="36"/>
        </w:rPr>
        <w:t xml:space="preserve">Make </w:t>
      </w:r>
      <w:r w:rsidR="005C68B7">
        <w:rPr>
          <w:b/>
          <w:sz w:val="36"/>
          <w:szCs w:val="36"/>
        </w:rPr>
        <w:t>a</w:t>
      </w:r>
      <w:r w:rsidRPr="000753E9">
        <w:rPr>
          <w:b/>
          <w:sz w:val="36"/>
          <w:szCs w:val="36"/>
        </w:rPr>
        <w:t xml:space="preserve"> Wind-up</w:t>
      </w:r>
      <w:r w:rsidR="005C68B7">
        <w:rPr>
          <w:b/>
          <w:sz w:val="36"/>
          <w:szCs w:val="36"/>
        </w:rPr>
        <w:t xml:space="preserve"> for the Show</w:t>
      </w:r>
    </w:p>
    <w:p w:rsidR="005C68B7" w:rsidRPr="005B6169" w:rsidRDefault="005C68B7" w:rsidP="005C68B7">
      <w:pPr>
        <w:pStyle w:val="Heading2"/>
        <w:rPr>
          <w:rStyle w:val="StyleStyle14ptBold"/>
          <w:rFonts w:ascii="Arial" w:hAnsi="Arial"/>
          <w:b/>
          <w:bCs/>
        </w:rPr>
      </w:pPr>
      <w:r w:rsidRPr="005B6169">
        <w:rPr>
          <w:rStyle w:val="StyleStyle14ptBold"/>
          <w:rFonts w:ascii="Arial" w:hAnsi="Arial"/>
          <w:b/>
        </w:rPr>
        <w:t>Essential Question</w:t>
      </w:r>
    </w:p>
    <w:p w:rsidR="005C68B7" w:rsidRDefault="005C68B7" w:rsidP="005C68B7">
      <w:pPr>
        <w:spacing w:before="120"/>
      </w:pPr>
      <w:r>
        <w:t xml:space="preserve">How can you </w:t>
      </w:r>
      <w:r w:rsidR="00825247">
        <w:t>make the</w:t>
      </w:r>
      <w:r>
        <w:t xml:space="preserve"> wind-up </w:t>
      </w:r>
      <w:r w:rsidR="00825247">
        <w:t>you have designed in Lesson 9</w:t>
      </w:r>
      <w:r>
        <w:t>?</w:t>
      </w:r>
    </w:p>
    <w:p w:rsidR="005C68B7" w:rsidRPr="005B6169" w:rsidRDefault="005C68B7" w:rsidP="005C68B7">
      <w:pPr>
        <w:pStyle w:val="Heading2"/>
        <w:tabs>
          <w:tab w:val="left" w:pos="1605"/>
        </w:tabs>
        <w:rPr>
          <w:rStyle w:val="StyleStyle14ptBold"/>
          <w:rFonts w:ascii="Arial" w:hAnsi="Arial"/>
          <w:b/>
          <w:bCs/>
        </w:rPr>
      </w:pPr>
      <w:r w:rsidRPr="005B6169">
        <w:rPr>
          <w:rStyle w:val="StyleStyle14ptBold"/>
          <w:rFonts w:ascii="Arial" w:hAnsi="Arial"/>
          <w:b/>
        </w:rPr>
        <w:t>Task</w:t>
      </w:r>
      <w:r>
        <w:rPr>
          <w:rStyle w:val="StyleStyle14ptBold"/>
          <w:rFonts w:ascii="Arial" w:hAnsi="Arial"/>
          <w:b/>
        </w:rPr>
        <w:tab/>
      </w:r>
    </w:p>
    <w:p w:rsidR="005C68B7" w:rsidRDefault="005C68B7" w:rsidP="005C68B7">
      <w:pPr>
        <w:spacing w:before="120"/>
      </w:pPr>
      <w:r>
        <w:t xml:space="preserve">Students </w:t>
      </w:r>
      <w:r w:rsidR="00825247">
        <w:t>make and troubleshoot the wind-ups they have designed, and explain how a wind-up uses energy and friction</w:t>
      </w:r>
      <w:r>
        <w:t>.</w:t>
      </w:r>
    </w:p>
    <w:p w:rsidR="005C68B7" w:rsidRPr="009921B9" w:rsidRDefault="005C68B7" w:rsidP="005C68B7">
      <w:pPr>
        <w:pStyle w:val="Heading2"/>
      </w:pPr>
      <w:r>
        <w:t xml:space="preserve">Standards </w:t>
      </w:r>
    </w:p>
    <w:p w:rsidR="001862DD" w:rsidRDefault="001862DD" w:rsidP="001862DD">
      <w:pPr>
        <w:tabs>
          <w:tab w:val="left" w:pos="3550"/>
          <w:tab w:val="left" w:pos="7000"/>
          <w:tab w:val="left" w:pos="10649"/>
        </w:tabs>
        <w:spacing w:before="120"/>
        <w:ind w:left="360" w:hanging="360"/>
      </w:pPr>
      <w:r w:rsidRPr="002B3199">
        <w:rPr>
          <w:u w:val="single"/>
        </w:rPr>
        <w:t>CCLS – ELA</w:t>
      </w:r>
      <w:r w:rsidRPr="002B3199">
        <w:rPr>
          <w:b/>
        </w:rPr>
        <w:t xml:space="preserve"> </w:t>
      </w:r>
      <w:r>
        <w:rPr>
          <w:b/>
        </w:rPr>
        <w:br/>
      </w:r>
      <w:r w:rsidRPr="00D715A1">
        <w:rPr>
          <w:b/>
        </w:rPr>
        <w:t>Writing</w:t>
      </w:r>
      <w:r w:rsidRPr="00D715A1">
        <w:t>: Text types and purposes; Research</w:t>
      </w:r>
      <w:r>
        <w:t xml:space="preserve"> to build and present knowledge</w:t>
      </w:r>
      <w:r>
        <w:rPr>
          <w:b/>
        </w:rPr>
        <w:br/>
      </w:r>
      <w:r w:rsidRPr="00220910">
        <w:rPr>
          <w:b/>
        </w:rPr>
        <w:t>Speaking &amp; Listening</w:t>
      </w:r>
      <w:r w:rsidRPr="00220910">
        <w:t>: Comprehension and collaboration</w:t>
      </w:r>
      <w:r w:rsidRPr="00220910">
        <w:br/>
      </w:r>
      <w:r w:rsidRPr="005B6169">
        <w:rPr>
          <w:b/>
        </w:rPr>
        <w:t>Language</w:t>
      </w:r>
      <w:r w:rsidRPr="005B6169">
        <w:t>: Vocabulary acquisition and use</w:t>
      </w:r>
    </w:p>
    <w:p w:rsidR="001862DD" w:rsidRPr="00825247" w:rsidRDefault="001862DD" w:rsidP="001862DD">
      <w:pPr>
        <w:spacing w:before="120"/>
        <w:ind w:left="360" w:hanging="360"/>
      </w:pPr>
      <w:r w:rsidRPr="00E0673F">
        <w:rPr>
          <w:u w:val="single"/>
        </w:rPr>
        <w:t>NGSS</w:t>
      </w:r>
      <w:r w:rsidRPr="00E0673F">
        <w:t xml:space="preserve"> </w:t>
      </w:r>
      <w:r>
        <w:br/>
      </w:r>
      <w:r w:rsidRPr="00760F6C">
        <w:rPr>
          <w:b/>
        </w:rPr>
        <w:t>Scientific  &amp; Engineering  Practices</w:t>
      </w:r>
      <w:r>
        <w:t xml:space="preserve"> </w:t>
      </w:r>
      <w:r w:rsidRPr="00224BA1">
        <w:t>1. Asking que</w:t>
      </w:r>
      <w:r>
        <w:t xml:space="preserve">stions and defining problems; </w:t>
      </w:r>
      <w:r w:rsidRPr="00825247">
        <w:t xml:space="preserve">6. Designing Solutions </w:t>
      </w:r>
      <w:r>
        <w:rPr>
          <w:b/>
        </w:rPr>
        <w:t>Crosscutting</w:t>
      </w:r>
      <w:r w:rsidRPr="005255AB">
        <w:rPr>
          <w:b/>
        </w:rPr>
        <w:t xml:space="preserve"> Concepts: </w:t>
      </w:r>
      <w:r w:rsidRPr="005255AB">
        <w:t xml:space="preserve">1. Patterns; </w:t>
      </w:r>
      <w:r w:rsidRPr="003A3351">
        <w:t>2. Cause and e</w:t>
      </w:r>
      <w:r>
        <w:t xml:space="preserve">ffect: mechanism and prediction; </w:t>
      </w:r>
      <w:r w:rsidRPr="005B6169">
        <w:t>6. Structure and function</w:t>
      </w:r>
      <w:r>
        <w:t xml:space="preserve">; </w:t>
      </w:r>
      <w:r w:rsidRPr="00D715A1">
        <w:t>7. Stability and change</w:t>
      </w:r>
      <w:r>
        <w:br/>
      </w:r>
      <w:r w:rsidRPr="00D715A1">
        <w:rPr>
          <w:b/>
        </w:rPr>
        <w:t>Disciplinary Core Ideas</w:t>
      </w:r>
      <w:r>
        <w:t xml:space="preserve">: </w:t>
      </w:r>
      <w:r w:rsidRPr="00825247">
        <w:t>PS2: Motion and stability: forces and interactions</w:t>
      </w:r>
      <w:r>
        <w:t xml:space="preserve">; </w:t>
      </w:r>
      <w:r w:rsidRPr="00825247">
        <w:t>PS3: Energy</w:t>
      </w:r>
      <w:r>
        <w:t>;</w:t>
      </w:r>
      <w:r w:rsidRPr="00825247">
        <w:t xml:space="preserve"> ETS1: Engineering Design</w:t>
      </w:r>
    </w:p>
    <w:p w:rsidR="005C68B7" w:rsidRPr="003D2CB2" w:rsidRDefault="005C68B7" w:rsidP="005C68B7">
      <w:pPr>
        <w:keepNext/>
        <w:spacing w:before="120"/>
        <w:outlineLvl w:val="1"/>
        <w:rPr>
          <w:rFonts w:ascii="Arial" w:hAnsi="Arial" w:cs="Arial"/>
          <w:b/>
          <w:bCs/>
          <w:i/>
          <w:sz w:val="28"/>
        </w:rPr>
      </w:pPr>
      <w:r w:rsidRPr="003D2CB2">
        <w:rPr>
          <w:rFonts w:ascii="Arial" w:hAnsi="Arial" w:cs="Arial"/>
          <w:b/>
          <w:bCs/>
          <w:i/>
          <w:sz w:val="28"/>
        </w:rPr>
        <w:t>Outcomes</w:t>
      </w:r>
    </w:p>
    <w:p w:rsidR="005C68B7" w:rsidRDefault="001862DD" w:rsidP="005C68B7">
      <w:pPr>
        <w:numPr>
          <w:ilvl w:val="0"/>
          <w:numId w:val="19"/>
        </w:numPr>
        <w:spacing w:before="120"/>
      </w:pPr>
      <w:r>
        <w:t>Make and troubleshoot a new wind-up</w:t>
      </w:r>
    </w:p>
    <w:p w:rsidR="005C68B7" w:rsidRDefault="001862DD" w:rsidP="005C68B7">
      <w:pPr>
        <w:numPr>
          <w:ilvl w:val="0"/>
          <w:numId w:val="19"/>
        </w:numPr>
        <w:spacing w:before="120"/>
      </w:pPr>
      <w:r>
        <w:t>Explain how a wind-up works</w:t>
      </w:r>
    </w:p>
    <w:p w:rsidR="005C68B7" w:rsidRDefault="005C68B7" w:rsidP="005C68B7">
      <w:pPr>
        <w:pStyle w:val="Heading2"/>
      </w:pPr>
      <w:r w:rsidRPr="00D455DC">
        <w:t>Assessment</w:t>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2095"/>
        <w:gridCol w:w="1530"/>
        <w:gridCol w:w="2250"/>
        <w:gridCol w:w="2700"/>
        <w:gridCol w:w="2455"/>
      </w:tblGrid>
      <w:tr w:rsidR="005C68B7" w:rsidRPr="00D520EB" w:rsidTr="00A147CA">
        <w:trPr>
          <w:trHeight w:val="163"/>
        </w:trPr>
        <w:tc>
          <w:tcPr>
            <w:tcW w:w="2095" w:type="dxa"/>
            <w:tcBorders>
              <w:left w:val="single" w:sz="4" w:space="0" w:color="auto"/>
              <w:bottom w:val="single" w:sz="4" w:space="0" w:color="auto"/>
              <w:right w:val="single" w:sz="4" w:space="0" w:color="auto"/>
            </w:tcBorders>
            <w:vAlign w:val="center"/>
          </w:tcPr>
          <w:p w:rsidR="005C68B7" w:rsidRPr="00D520EB" w:rsidRDefault="005C68B7" w:rsidP="00341331">
            <w:pPr>
              <w:pStyle w:val="Header"/>
              <w:jc w:val="center"/>
              <w:rPr>
                <w:rFonts w:ascii="Cambria" w:hAnsi="Cambria"/>
                <w:b/>
                <w:sz w:val="20"/>
              </w:rPr>
            </w:pPr>
            <w:r>
              <w:rPr>
                <w:rFonts w:ascii="Cambria" w:hAnsi="Cambria"/>
                <w:b/>
                <w:sz w:val="20"/>
              </w:rPr>
              <w:t>Objective</w:t>
            </w:r>
            <w:r w:rsidRPr="00D520EB">
              <w:rPr>
                <w:rFonts w:ascii="Cambria" w:hAnsi="Cambria"/>
                <w:b/>
                <w:sz w:val="20"/>
              </w:rPr>
              <w:t>:</w:t>
            </w:r>
          </w:p>
        </w:tc>
        <w:tc>
          <w:tcPr>
            <w:tcW w:w="1530" w:type="dxa"/>
            <w:tcBorders>
              <w:left w:val="single" w:sz="4" w:space="0" w:color="auto"/>
              <w:bottom w:val="single" w:sz="4" w:space="0" w:color="auto"/>
              <w:right w:val="single" w:sz="4" w:space="0" w:color="auto"/>
            </w:tcBorders>
            <w:vAlign w:val="center"/>
          </w:tcPr>
          <w:p w:rsidR="005C68B7" w:rsidRPr="00D520EB" w:rsidRDefault="005C68B7" w:rsidP="00341331">
            <w:pPr>
              <w:pStyle w:val="Header"/>
              <w:jc w:val="center"/>
              <w:rPr>
                <w:rFonts w:ascii="Cambria" w:hAnsi="Cambria"/>
                <w:b/>
                <w:bCs/>
                <w:sz w:val="20"/>
              </w:rPr>
            </w:pPr>
            <w:r w:rsidRPr="00D520EB">
              <w:rPr>
                <w:rFonts w:ascii="Cambria" w:hAnsi="Cambria"/>
                <w:b/>
                <w:bCs/>
                <w:sz w:val="20"/>
              </w:rPr>
              <w:t>Below  (1)</w:t>
            </w:r>
          </w:p>
        </w:tc>
        <w:tc>
          <w:tcPr>
            <w:tcW w:w="2250" w:type="dxa"/>
            <w:tcBorders>
              <w:left w:val="single" w:sz="4" w:space="0" w:color="auto"/>
              <w:bottom w:val="single" w:sz="4" w:space="0" w:color="auto"/>
              <w:right w:val="single" w:sz="4" w:space="0" w:color="auto"/>
            </w:tcBorders>
            <w:vAlign w:val="center"/>
          </w:tcPr>
          <w:p w:rsidR="005C68B7" w:rsidRPr="00D520EB" w:rsidRDefault="005C68B7" w:rsidP="00341331">
            <w:pPr>
              <w:pStyle w:val="Header"/>
              <w:jc w:val="center"/>
              <w:rPr>
                <w:rFonts w:ascii="Cambria" w:hAnsi="Cambria"/>
                <w:b/>
                <w:bCs/>
                <w:sz w:val="20"/>
              </w:rPr>
            </w:pPr>
            <w:r w:rsidRPr="00D520EB">
              <w:rPr>
                <w:rFonts w:ascii="Cambria" w:hAnsi="Cambria"/>
                <w:b/>
                <w:bCs/>
                <w:sz w:val="20"/>
              </w:rPr>
              <w:t>Approaching (2)</w:t>
            </w:r>
          </w:p>
        </w:tc>
        <w:tc>
          <w:tcPr>
            <w:tcW w:w="2700" w:type="dxa"/>
            <w:tcBorders>
              <w:left w:val="single" w:sz="4" w:space="0" w:color="auto"/>
              <w:bottom w:val="single" w:sz="4" w:space="0" w:color="auto"/>
              <w:right w:val="single" w:sz="4" w:space="0" w:color="auto"/>
            </w:tcBorders>
            <w:vAlign w:val="center"/>
          </w:tcPr>
          <w:p w:rsidR="005C68B7" w:rsidRPr="00D520EB" w:rsidRDefault="005C68B7" w:rsidP="00341331">
            <w:pPr>
              <w:pStyle w:val="Header"/>
              <w:jc w:val="center"/>
              <w:rPr>
                <w:rFonts w:ascii="Cambria" w:hAnsi="Cambria"/>
                <w:b/>
                <w:bCs/>
                <w:sz w:val="20"/>
              </w:rPr>
            </w:pPr>
            <w:r w:rsidRPr="00D520EB">
              <w:rPr>
                <w:rFonts w:ascii="Cambria" w:hAnsi="Cambria"/>
                <w:b/>
                <w:bCs/>
                <w:sz w:val="20"/>
              </w:rPr>
              <w:t>Proficient (3)</w:t>
            </w:r>
          </w:p>
        </w:tc>
        <w:tc>
          <w:tcPr>
            <w:tcW w:w="2455" w:type="dxa"/>
            <w:tcBorders>
              <w:left w:val="single" w:sz="4" w:space="0" w:color="auto"/>
              <w:bottom w:val="single" w:sz="4" w:space="0" w:color="auto"/>
              <w:right w:val="single" w:sz="4" w:space="0" w:color="auto"/>
            </w:tcBorders>
            <w:vAlign w:val="center"/>
          </w:tcPr>
          <w:p w:rsidR="005C68B7" w:rsidRPr="00D520EB" w:rsidRDefault="005C68B7" w:rsidP="00341331">
            <w:pPr>
              <w:pStyle w:val="Header"/>
              <w:jc w:val="center"/>
              <w:rPr>
                <w:rFonts w:ascii="Cambria" w:hAnsi="Cambria"/>
                <w:b/>
                <w:bCs/>
                <w:sz w:val="20"/>
              </w:rPr>
            </w:pPr>
            <w:r w:rsidRPr="00D520EB">
              <w:rPr>
                <w:rFonts w:ascii="Cambria" w:hAnsi="Cambria"/>
                <w:b/>
                <w:bCs/>
                <w:sz w:val="20"/>
              </w:rPr>
              <w:t>Advanced (4)</w:t>
            </w:r>
          </w:p>
        </w:tc>
      </w:tr>
      <w:tr w:rsidR="005C68B7" w:rsidRPr="00321881" w:rsidTr="00A147CA">
        <w:trPr>
          <w:trHeight w:val="235"/>
        </w:trPr>
        <w:tc>
          <w:tcPr>
            <w:tcW w:w="2095" w:type="dxa"/>
            <w:tcBorders>
              <w:top w:val="single" w:sz="4" w:space="0" w:color="auto"/>
              <w:left w:val="single" w:sz="4" w:space="0" w:color="auto"/>
              <w:bottom w:val="single" w:sz="4" w:space="0" w:color="auto"/>
              <w:right w:val="single" w:sz="4" w:space="0" w:color="auto"/>
            </w:tcBorders>
            <w:vAlign w:val="center"/>
          </w:tcPr>
          <w:p w:rsidR="005C68B7" w:rsidRPr="00321881" w:rsidRDefault="005C68B7" w:rsidP="00A147CA">
            <w:pPr>
              <w:rPr>
                <w:rFonts w:ascii="Cambria" w:hAnsi="Cambria"/>
                <w:sz w:val="20"/>
              </w:rPr>
            </w:pPr>
            <w:r>
              <w:rPr>
                <w:rFonts w:ascii="Cambria" w:hAnsi="Cambria"/>
                <w:sz w:val="20"/>
              </w:rPr>
              <w:t>A</w:t>
            </w:r>
            <w:r w:rsidRPr="00321881">
              <w:rPr>
                <w:rFonts w:ascii="Cambria" w:hAnsi="Cambria"/>
                <w:sz w:val="20"/>
              </w:rPr>
              <w:t xml:space="preserve">. </w:t>
            </w:r>
            <w:r w:rsidR="00A147CA">
              <w:rPr>
                <w:rFonts w:ascii="Cambria" w:hAnsi="Cambria"/>
                <w:sz w:val="20"/>
              </w:rPr>
              <w:t>Make and troubleshoot a new wind-up</w:t>
            </w:r>
          </w:p>
        </w:tc>
        <w:tc>
          <w:tcPr>
            <w:tcW w:w="1530" w:type="dxa"/>
            <w:tcBorders>
              <w:top w:val="single" w:sz="4" w:space="0" w:color="auto"/>
              <w:left w:val="single" w:sz="4" w:space="0" w:color="auto"/>
              <w:bottom w:val="single" w:sz="4" w:space="0" w:color="auto"/>
              <w:right w:val="single" w:sz="4" w:space="0" w:color="auto"/>
            </w:tcBorders>
            <w:vAlign w:val="center"/>
          </w:tcPr>
          <w:p w:rsidR="005C68B7" w:rsidRPr="00321881" w:rsidRDefault="005C68B7" w:rsidP="00A147CA">
            <w:pPr>
              <w:rPr>
                <w:rFonts w:ascii="Cambria" w:hAnsi="Cambria"/>
                <w:sz w:val="20"/>
              </w:rPr>
            </w:pPr>
            <w:r>
              <w:rPr>
                <w:rFonts w:ascii="Cambria" w:hAnsi="Cambria"/>
                <w:sz w:val="20"/>
              </w:rPr>
              <w:t>No</w:t>
            </w:r>
            <w:r w:rsidR="00A147CA">
              <w:rPr>
                <w:rFonts w:ascii="Cambria" w:hAnsi="Cambria"/>
                <w:sz w:val="20"/>
              </w:rPr>
              <w:t>thing is made</w:t>
            </w:r>
          </w:p>
        </w:tc>
        <w:tc>
          <w:tcPr>
            <w:tcW w:w="2250" w:type="dxa"/>
            <w:tcBorders>
              <w:top w:val="single" w:sz="4" w:space="0" w:color="auto"/>
              <w:left w:val="single" w:sz="4" w:space="0" w:color="auto"/>
              <w:bottom w:val="single" w:sz="4" w:space="0" w:color="auto"/>
              <w:right w:val="single" w:sz="4" w:space="0" w:color="auto"/>
            </w:tcBorders>
            <w:vAlign w:val="center"/>
          </w:tcPr>
          <w:p w:rsidR="005C68B7" w:rsidRPr="00321881" w:rsidRDefault="00A147CA" w:rsidP="00341331">
            <w:pPr>
              <w:rPr>
                <w:rFonts w:ascii="Cambria" w:hAnsi="Cambria"/>
                <w:sz w:val="20"/>
              </w:rPr>
            </w:pPr>
            <w:r>
              <w:rPr>
                <w:rFonts w:ascii="Cambria" w:hAnsi="Cambria"/>
                <w:sz w:val="20"/>
              </w:rPr>
              <w:t>Wind-up does not work</w:t>
            </w:r>
          </w:p>
        </w:tc>
        <w:tc>
          <w:tcPr>
            <w:tcW w:w="2700" w:type="dxa"/>
            <w:tcBorders>
              <w:top w:val="single" w:sz="4" w:space="0" w:color="auto"/>
              <w:left w:val="single" w:sz="4" w:space="0" w:color="auto"/>
              <w:bottom w:val="single" w:sz="4" w:space="0" w:color="auto"/>
              <w:right w:val="single" w:sz="4" w:space="0" w:color="auto"/>
            </w:tcBorders>
            <w:vAlign w:val="center"/>
          </w:tcPr>
          <w:p w:rsidR="005C68B7" w:rsidRPr="00321881" w:rsidRDefault="00A147CA" w:rsidP="00341331">
            <w:pPr>
              <w:rPr>
                <w:rFonts w:ascii="Cambria" w:hAnsi="Cambria"/>
                <w:sz w:val="20"/>
              </w:rPr>
            </w:pPr>
            <w:r>
              <w:rPr>
                <w:rFonts w:ascii="Cambria" w:hAnsi="Cambria"/>
                <w:sz w:val="20"/>
              </w:rPr>
              <w:t>Creates and troubleshoots basic design</w:t>
            </w:r>
          </w:p>
        </w:tc>
        <w:tc>
          <w:tcPr>
            <w:tcW w:w="2455" w:type="dxa"/>
            <w:tcBorders>
              <w:top w:val="single" w:sz="4" w:space="0" w:color="auto"/>
              <w:left w:val="single" w:sz="4" w:space="0" w:color="auto"/>
              <w:bottom w:val="single" w:sz="4" w:space="0" w:color="auto"/>
              <w:right w:val="single" w:sz="4" w:space="0" w:color="auto"/>
            </w:tcBorders>
            <w:vAlign w:val="center"/>
          </w:tcPr>
          <w:p w:rsidR="005C68B7" w:rsidRPr="00321881" w:rsidRDefault="00A147CA" w:rsidP="00341331">
            <w:pPr>
              <w:rPr>
                <w:rFonts w:ascii="Cambria" w:hAnsi="Cambria"/>
                <w:sz w:val="20"/>
              </w:rPr>
            </w:pPr>
            <w:r>
              <w:rPr>
                <w:rFonts w:ascii="Cambria" w:hAnsi="Cambria"/>
                <w:sz w:val="20"/>
              </w:rPr>
              <w:t>Creative design is executed with flair</w:t>
            </w:r>
            <w:r w:rsidR="005C68B7">
              <w:rPr>
                <w:rFonts w:ascii="Cambria" w:hAnsi="Cambria"/>
                <w:sz w:val="20"/>
              </w:rPr>
              <w:t xml:space="preserve"> </w:t>
            </w:r>
          </w:p>
        </w:tc>
      </w:tr>
      <w:tr w:rsidR="005C68B7" w:rsidRPr="00321881" w:rsidTr="00A147CA">
        <w:trPr>
          <w:trHeight w:val="235"/>
        </w:trPr>
        <w:tc>
          <w:tcPr>
            <w:tcW w:w="2095" w:type="dxa"/>
            <w:tcBorders>
              <w:top w:val="single" w:sz="4" w:space="0" w:color="auto"/>
              <w:left w:val="single" w:sz="4" w:space="0" w:color="auto"/>
              <w:bottom w:val="single" w:sz="4" w:space="0" w:color="auto"/>
              <w:right w:val="single" w:sz="4" w:space="0" w:color="auto"/>
            </w:tcBorders>
            <w:vAlign w:val="center"/>
          </w:tcPr>
          <w:p w:rsidR="005C68B7" w:rsidRDefault="005C68B7" w:rsidP="00A147CA">
            <w:pPr>
              <w:rPr>
                <w:rFonts w:ascii="Cambria" w:hAnsi="Cambria"/>
                <w:sz w:val="20"/>
              </w:rPr>
            </w:pPr>
            <w:r>
              <w:rPr>
                <w:rFonts w:ascii="Cambria" w:hAnsi="Cambria"/>
                <w:sz w:val="20"/>
              </w:rPr>
              <w:t xml:space="preserve">B. </w:t>
            </w:r>
            <w:r w:rsidR="00A147CA">
              <w:rPr>
                <w:rFonts w:ascii="Cambria" w:hAnsi="Cambria"/>
                <w:sz w:val="20"/>
              </w:rPr>
              <w:t>Explains how a wind-up works</w:t>
            </w:r>
          </w:p>
        </w:tc>
        <w:tc>
          <w:tcPr>
            <w:tcW w:w="1530" w:type="dxa"/>
            <w:tcBorders>
              <w:top w:val="single" w:sz="4" w:space="0" w:color="auto"/>
              <w:left w:val="single" w:sz="4" w:space="0" w:color="auto"/>
              <w:bottom w:val="single" w:sz="4" w:space="0" w:color="auto"/>
              <w:right w:val="single" w:sz="4" w:space="0" w:color="auto"/>
            </w:tcBorders>
            <w:vAlign w:val="center"/>
          </w:tcPr>
          <w:p w:rsidR="005C68B7" w:rsidRDefault="005C68B7" w:rsidP="00A147CA">
            <w:pPr>
              <w:rPr>
                <w:rFonts w:ascii="Cambria" w:hAnsi="Cambria"/>
                <w:sz w:val="20"/>
              </w:rPr>
            </w:pPr>
            <w:r>
              <w:rPr>
                <w:rFonts w:ascii="Cambria" w:hAnsi="Cambria"/>
                <w:sz w:val="20"/>
              </w:rPr>
              <w:t xml:space="preserve">No </w:t>
            </w:r>
            <w:r w:rsidR="00A147CA">
              <w:rPr>
                <w:rFonts w:ascii="Cambria" w:hAnsi="Cambria"/>
                <w:sz w:val="20"/>
              </w:rPr>
              <w:t>explanation</w:t>
            </w:r>
          </w:p>
        </w:tc>
        <w:tc>
          <w:tcPr>
            <w:tcW w:w="2250" w:type="dxa"/>
            <w:tcBorders>
              <w:top w:val="single" w:sz="4" w:space="0" w:color="auto"/>
              <w:left w:val="single" w:sz="4" w:space="0" w:color="auto"/>
              <w:bottom w:val="single" w:sz="4" w:space="0" w:color="auto"/>
              <w:right w:val="single" w:sz="4" w:space="0" w:color="auto"/>
            </w:tcBorders>
            <w:vAlign w:val="center"/>
          </w:tcPr>
          <w:p w:rsidR="005C68B7" w:rsidRDefault="00A147CA" w:rsidP="00341331">
            <w:pPr>
              <w:rPr>
                <w:rFonts w:ascii="Cambria" w:hAnsi="Cambria"/>
                <w:sz w:val="20"/>
              </w:rPr>
            </w:pPr>
            <w:r>
              <w:rPr>
                <w:rFonts w:ascii="Cambria" w:hAnsi="Cambria"/>
                <w:sz w:val="20"/>
              </w:rPr>
              <w:t>Explanation refers to “energy” but is vague about its transformations</w:t>
            </w:r>
            <w:r w:rsidR="005C68B7">
              <w:rPr>
                <w:rFonts w:ascii="Cambria" w:hAnsi="Cambria"/>
                <w:sz w:val="20"/>
              </w:rPr>
              <w:t xml:space="preserve"> </w:t>
            </w:r>
          </w:p>
        </w:tc>
        <w:tc>
          <w:tcPr>
            <w:tcW w:w="2700" w:type="dxa"/>
            <w:tcBorders>
              <w:top w:val="single" w:sz="4" w:space="0" w:color="auto"/>
              <w:left w:val="single" w:sz="4" w:space="0" w:color="auto"/>
              <w:bottom w:val="single" w:sz="4" w:space="0" w:color="auto"/>
              <w:right w:val="single" w:sz="4" w:space="0" w:color="auto"/>
            </w:tcBorders>
            <w:vAlign w:val="center"/>
          </w:tcPr>
          <w:p w:rsidR="005C68B7" w:rsidRDefault="00A147CA" w:rsidP="00341331">
            <w:pPr>
              <w:rPr>
                <w:rFonts w:ascii="Cambria" w:hAnsi="Cambria"/>
                <w:sz w:val="20"/>
              </w:rPr>
            </w:pPr>
            <w:r>
              <w:rPr>
                <w:rFonts w:ascii="Cambria" w:hAnsi="Cambria"/>
                <w:sz w:val="20"/>
              </w:rPr>
              <w:t>Identifies transformations of energy from winding up to release of wind-up</w:t>
            </w:r>
          </w:p>
        </w:tc>
        <w:tc>
          <w:tcPr>
            <w:tcW w:w="2455" w:type="dxa"/>
            <w:tcBorders>
              <w:top w:val="single" w:sz="4" w:space="0" w:color="auto"/>
              <w:left w:val="single" w:sz="4" w:space="0" w:color="auto"/>
              <w:bottom w:val="single" w:sz="4" w:space="0" w:color="auto"/>
              <w:right w:val="single" w:sz="4" w:space="0" w:color="auto"/>
            </w:tcBorders>
            <w:vAlign w:val="center"/>
          </w:tcPr>
          <w:p w:rsidR="005C68B7" w:rsidRDefault="00A147CA" w:rsidP="00AA020E">
            <w:pPr>
              <w:rPr>
                <w:rFonts w:ascii="Cambria" w:hAnsi="Cambria"/>
                <w:sz w:val="20"/>
              </w:rPr>
            </w:pPr>
            <w:r>
              <w:rPr>
                <w:rFonts w:ascii="Cambria" w:hAnsi="Cambria"/>
                <w:sz w:val="20"/>
              </w:rPr>
              <w:t xml:space="preserve">(3) + </w:t>
            </w:r>
            <w:r w:rsidR="00AA020E">
              <w:rPr>
                <w:rFonts w:ascii="Cambria" w:hAnsi="Cambria"/>
                <w:sz w:val="20"/>
              </w:rPr>
              <w:t>provides examples of how fri</w:t>
            </w:r>
            <w:r>
              <w:rPr>
                <w:rFonts w:ascii="Cambria" w:hAnsi="Cambria"/>
                <w:sz w:val="20"/>
              </w:rPr>
              <w:t xml:space="preserve">ction can </w:t>
            </w:r>
            <w:r w:rsidR="00AA020E">
              <w:rPr>
                <w:rFonts w:ascii="Cambria" w:hAnsi="Cambria"/>
                <w:sz w:val="20"/>
              </w:rPr>
              <w:t>be helpful and not helpful</w:t>
            </w:r>
            <w:r>
              <w:rPr>
                <w:rFonts w:ascii="Cambria" w:hAnsi="Cambria"/>
                <w:sz w:val="20"/>
              </w:rPr>
              <w:t xml:space="preserve"> </w:t>
            </w:r>
          </w:p>
        </w:tc>
      </w:tr>
    </w:tbl>
    <w:p w:rsidR="00604CE0" w:rsidRPr="001427CD" w:rsidRDefault="00604CE0" w:rsidP="00604CE0">
      <w:pPr>
        <w:pStyle w:val="Heading2"/>
      </w:pPr>
      <w:r w:rsidRPr="001427CD">
        <w:t>Advance Preparation</w:t>
      </w:r>
    </w:p>
    <w:p w:rsidR="00604CE0" w:rsidRDefault="00604CE0" w:rsidP="00604CE0">
      <w:pPr>
        <w:pStyle w:val="ListParagraph"/>
        <w:widowControl w:val="0"/>
        <w:numPr>
          <w:ilvl w:val="0"/>
          <w:numId w:val="18"/>
        </w:numPr>
        <w:adjustRightInd w:val="0"/>
        <w:spacing w:before="120"/>
        <w:contextualSpacing w:val="0"/>
        <w:textAlignment w:val="baseline"/>
      </w:pPr>
      <w:r>
        <w:t>Photocopy  "Assessment: How a Wind-up Works" p. 54</w:t>
      </w:r>
    </w:p>
    <w:p w:rsidR="00604CE0" w:rsidRPr="001427CD" w:rsidRDefault="00604CE0" w:rsidP="00341331">
      <w:pPr>
        <w:pStyle w:val="Heading2"/>
        <w:spacing w:before="120" w:after="0"/>
      </w:pPr>
      <w:r w:rsidRPr="001427CD">
        <w:t>Materials</w:t>
      </w:r>
    </w:p>
    <w:p w:rsidR="00604CE0" w:rsidRDefault="00604CE0" w:rsidP="00604CE0">
      <w:pPr>
        <w:pStyle w:val="ListParagraph"/>
        <w:widowControl w:val="0"/>
        <w:numPr>
          <w:ilvl w:val="0"/>
          <w:numId w:val="18"/>
        </w:numPr>
        <w:adjustRightInd w:val="0"/>
        <w:spacing w:before="120"/>
        <w:contextualSpacing w:val="0"/>
        <w:textAlignment w:val="baseline"/>
      </w:pPr>
      <w:r>
        <w:t>Wind-ups begun by students in Lesson 9</w:t>
      </w:r>
    </w:p>
    <w:p w:rsidR="00604CE0" w:rsidRPr="00270A54" w:rsidRDefault="00604CE0" w:rsidP="00604CE0">
      <w:pPr>
        <w:pStyle w:val="ListParagraph"/>
        <w:widowControl w:val="0"/>
        <w:numPr>
          <w:ilvl w:val="0"/>
          <w:numId w:val="18"/>
        </w:numPr>
        <w:adjustRightInd w:val="0"/>
        <w:spacing w:before="120"/>
        <w:contextualSpacing w:val="0"/>
        <w:textAlignment w:val="baseline"/>
      </w:pPr>
      <w:r>
        <w:t>Same materials as were available in Lesson 9</w:t>
      </w:r>
    </w:p>
    <w:p w:rsidR="00F01206" w:rsidRDefault="00F01206">
      <w:pPr>
        <w:rPr>
          <w:rFonts w:ascii="Arial" w:hAnsi="Arial" w:cs="Arial"/>
          <w:b/>
          <w:i/>
          <w:sz w:val="28"/>
        </w:rPr>
      </w:pPr>
      <w:r>
        <w:rPr>
          <w:rFonts w:ascii="Arial" w:hAnsi="Arial" w:cs="Arial"/>
          <w:b/>
          <w:i/>
          <w:sz w:val="28"/>
        </w:rPr>
        <w:br w:type="page"/>
      </w:r>
    </w:p>
    <w:p w:rsidR="00604CE0" w:rsidRPr="001427CD" w:rsidRDefault="00604CE0" w:rsidP="00604CE0">
      <w:pPr>
        <w:spacing w:before="120"/>
        <w:rPr>
          <w:rFonts w:ascii="Arial" w:hAnsi="Arial" w:cs="Arial"/>
          <w:b/>
          <w:i/>
        </w:rPr>
      </w:pPr>
      <w:r w:rsidRPr="001427CD">
        <w:rPr>
          <w:rFonts w:ascii="Arial" w:hAnsi="Arial" w:cs="Arial"/>
          <w:b/>
          <w:i/>
          <w:sz w:val="28"/>
        </w:rPr>
        <w:lastRenderedPageBreak/>
        <w:t>Procedure</w:t>
      </w:r>
    </w:p>
    <w:p w:rsidR="00604CE0" w:rsidRPr="00604CE0" w:rsidRDefault="00341331" w:rsidP="00B0410B">
      <w:pPr>
        <w:pStyle w:val="Heading2"/>
        <w:widowControl w:val="0"/>
        <w:numPr>
          <w:ilvl w:val="0"/>
          <w:numId w:val="74"/>
        </w:numPr>
        <w:adjustRightInd w:val="0"/>
        <w:spacing w:before="120" w:after="0"/>
        <w:textAlignment w:val="baseline"/>
        <w:rPr>
          <w:rFonts w:ascii="Times New Roman" w:hAnsi="Times New Roman" w:cs="Times New Roman"/>
          <w:b w:val="0"/>
          <w:i w:val="0"/>
          <w:sz w:val="24"/>
          <w:szCs w:val="24"/>
        </w:rPr>
      </w:pPr>
      <w:r w:rsidRPr="00341331">
        <w:rPr>
          <w:rFonts w:ascii="Times New Roman" w:hAnsi="Times New Roman" w:cs="Times New Roman"/>
          <w:b w:val="0"/>
          <w:i w:val="0"/>
          <w:sz w:val="24"/>
          <w:szCs w:val="24"/>
          <w:u w:val="single"/>
        </w:rPr>
        <w:t>Overview</w:t>
      </w:r>
      <w:r w:rsidR="00604CE0" w:rsidRPr="00604CE0">
        <w:rPr>
          <w:rFonts w:ascii="Times New Roman" w:hAnsi="Times New Roman" w:cs="Times New Roman"/>
          <w:b w:val="0"/>
          <w:i w:val="0"/>
          <w:sz w:val="24"/>
          <w:szCs w:val="24"/>
        </w:rPr>
        <w:t xml:space="preserve">: </w:t>
      </w:r>
      <w:r>
        <w:rPr>
          <w:rFonts w:ascii="Times New Roman" w:hAnsi="Times New Roman" w:cs="Times New Roman"/>
          <w:b w:val="0"/>
          <w:i w:val="0"/>
          <w:sz w:val="24"/>
          <w:szCs w:val="24"/>
        </w:rPr>
        <w:t xml:space="preserve">(Whole class – 10 min.) Remind students that there will be a Wind-up Show in the last lesson. They should have already designed </w:t>
      </w:r>
      <w:r w:rsidR="0090507F">
        <w:rPr>
          <w:rFonts w:ascii="Times New Roman" w:hAnsi="Times New Roman" w:cs="Times New Roman"/>
          <w:b w:val="0"/>
          <w:i w:val="0"/>
          <w:sz w:val="24"/>
          <w:szCs w:val="24"/>
        </w:rPr>
        <w:t xml:space="preserve">and perhaps begun making </w:t>
      </w:r>
      <w:r>
        <w:rPr>
          <w:rFonts w:ascii="Times New Roman" w:hAnsi="Times New Roman" w:cs="Times New Roman"/>
          <w:b w:val="0"/>
          <w:i w:val="0"/>
          <w:sz w:val="24"/>
          <w:szCs w:val="24"/>
        </w:rPr>
        <w:t xml:space="preserve">the wind-ups they will make for the show. </w:t>
      </w:r>
      <w:r w:rsidR="0090507F">
        <w:rPr>
          <w:rFonts w:ascii="Times New Roman" w:hAnsi="Times New Roman" w:cs="Times New Roman"/>
          <w:b w:val="0"/>
          <w:i w:val="0"/>
          <w:sz w:val="24"/>
          <w:szCs w:val="24"/>
        </w:rPr>
        <w:t xml:space="preserve">Today they will </w:t>
      </w:r>
      <w:r w:rsidR="00235751">
        <w:rPr>
          <w:rFonts w:ascii="Times New Roman" w:hAnsi="Times New Roman" w:cs="Times New Roman"/>
          <w:b w:val="0"/>
          <w:i w:val="0"/>
          <w:sz w:val="24"/>
          <w:szCs w:val="24"/>
        </w:rPr>
        <w:t xml:space="preserve">complete their wind-ups. </w:t>
      </w:r>
      <w:r w:rsidR="00391D5C" w:rsidRPr="00235751">
        <w:rPr>
          <w:rFonts w:ascii="Times New Roman" w:hAnsi="Times New Roman" w:cs="Times New Roman"/>
          <w:b w:val="0"/>
          <w:i w:val="0"/>
          <w:sz w:val="24"/>
          <w:szCs w:val="24"/>
        </w:rPr>
        <w:t>Invite</w:t>
      </w:r>
      <w:r w:rsidR="00235751" w:rsidRPr="00235751">
        <w:rPr>
          <w:rFonts w:ascii="Times New Roman" w:hAnsi="Times New Roman" w:cs="Times New Roman"/>
          <w:b w:val="0"/>
          <w:i w:val="0"/>
          <w:sz w:val="24"/>
          <w:szCs w:val="24"/>
        </w:rPr>
        <w:t xml:space="preserve"> a few students to share their plans for completing them</w:t>
      </w:r>
      <w:r w:rsidR="00235751">
        <w:rPr>
          <w:rFonts w:ascii="Times New Roman" w:hAnsi="Times New Roman" w:cs="Times New Roman"/>
          <w:b w:val="0"/>
          <w:i w:val="0"/>
          <w:sz w:val="24"/>
          <w:szCs w:val="24"/>
        </w:rPr>
        <w:t>.</w:t>
      </w:r>
    </w:p>
    <w:p w:rsidR="00604CE0" w:rsidRPr="00341331" w:rsidRDefault="00604CE0" w:rsidP="00B0410B">
      <w:pPr>
        <w:pStyle w:val="ListParagraph"/>
        <w:widowControl w:val="0"/>
        <w:numPr>
          <w:ilvl w:val="0"/>
          <w:numId w:val="74"/>
        </w:numPr>
        <w:adjustRightInd w:val="0"/>
        <w:spacing w:before="120"/>
        <w:textAlignment w:val="baseline"/>
        <w:rPr>
          <w:u w:val="single"/>
        </w:rPr>
      </w:pPr>
      <w:r>
        <w:rPr>
          <w:u w:val="single"/>
        </w:rPr>
        <w:t>Complet</w:t>
      </w:r>
      <w:r w:rsidR="00235751">
        <w:rPr>
          <w:u w:val="single"/>
        </w:rPr>
        <w:t>ing the</w:t>
      </w:r>
      <w:r>
        <w:rPr>
          <w:u w:val="single"/>
        </w:rPr>
        <w:t xml:space="preserve"> wind-ups:</w:t>
      </w:r>
      <w:r>
        <w:t xml:space="preserve"> </w:t>
      </w:r>
      <w:r w:rsidR="00235751">
        <w:t xml:space="preserve">(Individual – 30 min.) </w:t>
      </w:r>
      <w:r w:rsidR="00235751" w:rsidRPr="00235751">
        <w:t xml:space="preserve">Distribute </w:t>
      </w:r>
      <w:r w:rsidR="00235751">
        <w:t>any partially completed</w:t>
      </w:r>
      <w:r w:rsidR="00235751" w:rsidRPr="00235751">
        <w:t xml:space="preserve"> wind-ups and</w:t>
      </w:r>
      <w:r w:rsidR="00235751">
        <w:t xml:space="preserve"> provide materials for completing them</w:t>
      </w:r>
      <w:r w:rsidR="00235751" w:rsidRPr="00235751">
        <w:t xml:space="preserve">. </w:t>
      </w:r>
      <w:r w:rsidR="00235751">
        <w:t>Ask students to keep track of each step in the process</w:t>
      </w:r>
      <w:r w:rsidR="00235751" w:rsidRPr="00235751">
        <w:t xml:space="preserve"> </w:t>
      </w:r>
      <w:r w:rsidR="00235751">
        <w:t xml:space="preserve">in their Science Notebooks. </w:t>
      </w:r>
      <w:r w:rsidR="00235751" w:rsidRPr="00235751">
        <w:t xml:space="preserve">They will use </w:t>
      </w:r>
      <w:r w:rsidR="00235751">
        <w:t>this information</w:t>
      </w:r>
      <w:r w:rsidR="00235751" w:rsidRPr="00235751">
        <w:t xml:space="preserve"> in Lesson 11 when they write </w:t>
      </w:r>
      <w:r w:rsidR="00235751">
        <w:t>Instruction Manuals for making wind-ups</w:t>
      </w:r>
      <w:r w:rsidR="00235751" w:rsidRPr="00235751">
        <w:t>.</w:t>
      </w:r>
      <w:r w:rsidR="00235751">
        <w:t xml:space="preserve"> </w:t>
      </w:r>
    </w:p>
    <w:p w:rsidR="00341331" w:rsidRDefault="00341331" w:rsidP="00341331">
      <w:pPr>
        <w:pBdr>
          <w:top w:val="single" w:sz="4" w:space="1" w:color="auto"/>
          <w:left w:val="single" w:sz="4" w:space="4" w:color="auto"/>
          <w:bottom w:val="single" w:sz="4" w:space="1" w:color="auto"/>
          <w:right w:val="single" w:sz="4" w:space="4" w:color="auto"/>
        </w:pBdr>
        <w:spacing w:before="120"/>
        <w:ind w:left="540"/>
      </w:pPr>
      <w:r>
        <w:rPr>
          <w:u w:val="single"/>
        </w:rPr>
        <w:t xml:space="preserve">Science </w:t>
      </w:r>
      <w:r w:rsidRPr="00BE5824">
        <w:rPr>
          <w:u w:val="single"/>
        </w:rPr>
        <w:t>Notebook</w:t>
      </w:r>
      <w:r>
        <w:t xml:space="preserve"> </w:t>
      </w:r>
    </w:p>
    <w:p w:rsidR="00341331" w:rsidRDefault="00341331" w:rsidP="00341331">
      <w:pPr>
        <w:pStyle w:val="ListParagraph"/>
        <w:numPr>
          <w:ilvl w:val="0"/>
          <w:numId w:val="2"/>
        </w:numPr>
        <w:pBdr>
          <w:top w:val="single" w:sz="4" w:space="1" w:color="auto"/>
          <w:left w:val="single" w:sz="4" w:space="4" w:color="auto"/>
          <w:bottom w:val="single" w:sz="4" w:space="1" w:color="auto"/>
          <w:right w:val="single" w:sz="4" w:space="4" w:color="auto"/>
        </w:pBdr>
        <w:spacing w:before="120"/>
        <w:ind w:left="900"/>
      </w:pPr>
      <w:r>
        <w:t xml:space="preserve">Describe </w:t>
      </w:r>
      <w:r w:rsidR="00235751">
        <w:t>each step in the process of making your wind-up</w:t>
      </w:r>
    </w:p>
    <w:p w:rsidR="00341331" w:rsidRPr="00CF6FE1" w:rsidRDefault="00341331" w:rsidP="00CF6FE1">
      <w:pPr>
        <w:pStyle w:val="ListParagraph"/>
        <w:numPr>
          <w:ilvl w:val="0"/>
          <w:numId w:val="2"/>
        </w:numPr>
        <w:pBdr>
          <w:top w:val="single" w:sz="4" w:space="1" w:color="auto"/>
          <w:left w:val="single" w:sz="4" w:space="4" w:color="auto"/>
          <w:bottom w:val="single" w:sz="4" w:space="1" w:color="auto"/>
          <w:right w:val="single" w:sz="4" w:space="4" w:color="auto"/>
        </w:pBdr>
        <w:spacing w:before="120"/>
        <w:ind w:left="900"/>
      </w:pPr>
      <w:r>
        <w:t xml:space="preserve">Make a diagram showing </w:t>
      </w:r>
      <w:r w:rsidR="00CF6FE1">
        <w:t>what it looks like at each step.</w:t>
      </w:r>
    </w:p>
    <w:p w:rsidR="00604CE0" w:rsidRPr="0026145C" w:rsidRDefault="00604CE0" w:rsidP="00CF6FE1">
      <w:pPr>
        <w:pStyle w:val="ListParagraph"/>
        <w:widowControl w:val="0"/>
        <w:numPr>
          <w:ilvl w:val="0"/>
          <w:numId w:val="74"/>
        </w:numPr>
        <w:adjustRightInd w:val="0"/>
        <w:spacing w:before="120"/>
        <w:contextualSpacing w:val="0"/>
        <w:textAlignment w:val="baseline"/>
        <w:rPr>
          <w:u w:val="single"/>
        </w:rPr>
      </w:pPr>
      <w:r w:rsidRPr="00CF6FE1">
        <w:rPr>
          <w:u w:val="single"/>
        </w:rPr>
        <w:t xml:space="preserve">Assessment: </w:t>
      </w:r>
      <w:r w:rsidR="00CF6FE1" w:rsidRPr="00CF6FE1">
        <w:rPr>
          <w:u w:val="single"/>
        </w:rPr>
        <w:t>How a Wind-up Works</w:t>
      </w:r>
      <w:r>
        <w:t xml:space="preserve"> </w:t>
      </w:r>
      <w:r w:rsidR="00CF6FE1">
        <w:t>(Individual – 10 min.) Provide an assessment sheet to each student. It provides a way for them to think about and describe what they have learned about wind-up operation.</w:t>
      </w:r>
    </w:p>
    <w:p w:rsidR="00604CE0" w:rsidRPr="00D11843" w:rsidRDefault="00604CE0" w:rsidP="00F01206">
      <w:pPr>
        <w:keepNext/>
        <w:spacing w:before="120"/>
        <w:jc w:val="center"/>
        <w:outlineLvl w:val="1"/>
        <w:rPr>
          <w:rFonts w:ascii="Comic Sans MS" w:hAnsi="Comic Sans MS"/>
          <w:bCs/>
          <w:sz w:val="32"/>
          <w:szCs w:val="32"/>
        </w:rPr>
      </w:pPr>
      <w:r>
        <w:br w:type="page"/>
      </w:r>
      <w:r w:rsidRPr="00D11843">
        <w:rPr>
          <w:rFonts w:ascii="Comic Sans MS" w:hAnsi="Comic Sans MS"/>
          <w:bCs/>
          <w:sz w:val="32"/>
          <w:szCs w:val="32"/>
        </w:rPr>
        <w:lastRenderedPageBreak/>
        <w:t>Name: _____________________ Date:_____________</w:t>
      </w:r>
      <w:bookmarkStart w:id="15" w:name="_GoBack"/>
      <w:bookmarkEnd w:id="15"/>
    </w:p>
    <w:p w:rsidR="00604CE0" w:rsidRPr="00606D76" w:rsidRDefault="008E65DC" w:rsidP="00604CE0">
      <w:pPr>
        <w:spacing w:before="120"/>
        <w:jc w:val="center"/>
        <w:rPr>
          <w:rFonts w:ascii="Comic Sans MS" w:hAnsi="Comic Sans MS"/>
          <w:sz w:val="36"/>
          <w:szCs w:val="36"/>
        </w:rPr>
      </w:pPr>
      <w:r>
        <w:rPr>
          <w:rFonts w:ascii="Comic Sans MS" w:hAnsi="Comic Sans MS"/>
          <w:sz w:val="36"/>
          <w:szCs w:val="36"/>
        </w:rPr>
        <w:br/>
      </w:r>
      <w:r w:rsidR="00604CE0">
        <w:rPr>
          <w:rFonts w:ascii="Comic Sans MS" w:hAnsi="Comic Sans MS"/>
          <w:sz w:val="36"/>
          <w:szCs w:val="36"/>
        </w:rPr>
        <w:t>Assessment</w:t>
      </w:r>
      <w:r w:rsidR="00604CE0" w:rsidRPr="00606D76">
        <w:rPr>
          <w:rFonts w:ascii="Comic Sans MS" w:hAnsi="Comic Sans MS"/>
          <w:sz w:val="36"/>
          <w:szCs w:val="36"/>
        </w:rPr>
        <w:t>: How a Wind-up Works</w:t>
      </w:r>
    </w:p>
    <w:p w:rsidR="00604CE0" w:rsidRPr="001427CD" w:rsidRDefault="00604CE0" w:rsidP="00B0410B">
      <w:pPr>
        <w:numPr>
          <w:ilvl w:val="0"/>
          <w:numId w:val="73"/>
        </w:numPr>
        <w:spacing w:before="120"/>
        <w:rPr>
          <w:b/>
          <w:u w:val="single"/>
        </w:rPr>
      </w:pPr>
      <w:r>
        <w:rPr>
          <w:rFonts w:ascii="Comic Sans MS" w:hAnsi="Comic Sans MS"/>
          <w:sz w:val="32"/>
          <w:szCs w:val="32"/>
        </w:rPr>
        <w:t>How does energy get into the Wind-Up</w:t>
      </w:r>
      <w:r w:rsidRPr="00D11843">
        <w:rPr>
          <w:rFonts w:ascii="Comic Sans MS" w:hAnsi="Comic Sans MS"/>
          <w:sz w:val="32"/>
          <w:szCs w:val="32"/>
        </w:rPr>
        <w:t>?</w:t>
      </w:r>
      <w:r w:rsidR="001427CD">
        <w:rPr>
          <w:rFonts w:ascii="Comic Sans MS" w:hAnsi="Comic Sans MS"/>
          <w:sz w:val="32"/>
          <w:szCs w:val="32"/>
        </w:rPr>
        <w:t xml:space="preserve"> ____________________</w:t>
      </w:r>
    </w:p>
    <w:p w:rsidR="001427CD" w:rsidRDefault="001427CD" w:rsidP="001427CD">
      <w:pPr>
        <w:spacing w:before="120"/>
        <w:ind w:left="360"/>
        <w:rPr>
          <w:rFonts w:ascii="Comic Sans MS" w:hAnsi="Comic Sans MS"/>
          <w:sz w:val="32"/>
          <w:szCs w:val="32"/>
        </w:rPr>
      </w:pPr>
      <w:r>
        <w:rPr>
          <w:rFonts w:ascii="Comic Sans MS" w:hAnsi="Comic Sans MS"/>
          <w:sz w:val="32"/>
          <w:szCs w:val="32"/>
        </w:rPr>
        <w:t>____________________________________________________</w:t>
      </w:r>
    </w:p>
    <w:p w:rsidR="001427CD" w:rsidRPr="00487095" w:rsidRDefault="001427CD" w:rsidP="001427CD">
      <w:pPr>
        <w:spacing w:before="120"/>
        <w:ind w:left="360"/>
        <w:rPr>
          <w:b/>
          <w:u w:val="single"/>
        </w:rPr>
      </w:pPr>
      <w:r>
        <w:rPr>
          <w:rFonts w:ascii="Comic Sans MS" w:hAnsi="Comic Sans MS"/>
          <w:sz w:val="32"/>
          <w:szCs w:val="32"/>
        </w:rPr>
        <w:t>____________________________________________________</w:t>
      </w:r>
      <w:r w:rsidR="008E65DC">
        <w:rPr>
          <w:rFonts w:ascii="Comic Sans MS" w:hAnsi="Comic Sans MS"/>
          <w:sz w:val="32"/>
          <w:szCs w:val="32"/>
        </w:rPr>
        <w:br/>
      </w:r>
    </w:p>
    <w:p w:rsidR="001427CD" w:rsidRPr="001427CD" w:rsidRDefault="008E65DC" w:rsidP="00B0410B">
      <w:pPr>
        <w:numPr>
          <w:ilvl w:val="0"/>
          <w:numId w:val="73"/>
        </w:numPr>
        <w:spacing w:before="120"/>
        <w:ind w:left="360" w:firstLine="0"/>
        <w:rPr>
          <w:b/>
          <w:u w:val="single"/>
        </w:rPr>
      </w:pPr>
      <w:r>
        <w:rPr>
          <w:rFonts w:ascii="Comic Sans MS" w:hAnsi="Comic Sans MS"/>
          <w:sz w:val="32"/>
          <w:szCs w:val="32"/>
        </w:rPr>
        <w:t>How</w:t>
      </w:r>
      <w:r w:rsidR="00604CE0">
        <w:rPr>
          <w:rFonts w:ascii="Comic Sans MS" w:hAnsi="Comic Sans MS"/>
          <w:sz w:val="32"/>
          <w:szCs w:val="32"/>
        </w:rPr>
        <w:t xml:space="preserve"> is the energy stored</w:t>
      </w:r>
      <w:r>
        <w:rPr>
          <w:rFonts w:ascii="Comic Sans MS" w:hAnsi="Comic Sans MS"/>
          <w:sz w:val="32"/>
          <w:szCs w:val="32"/>
        </w:rPr>
        <w:t xml:space="preserve"> in a wind-up? </w:t>
      </w:r>
      <w:r w:rsidR="001427CD">
        <w:rPr>
          <w:rFonts w:ascii="Comic Sans MS" w:hAnsi="Comic Sans MS"/>
          <w:sz w:val="32"/>
          <w:szCs w:val="32"/>
        </w:rPr>
        <w:t>____________________</w:t>
      </w:r>
    </w:p>
    <w:p w:rsidR="001427CD" w:rsidRPr="00487095" w:rsidRDefault="001427CD" w:rsidP="001427CD">
      <w:pPr>
        <w:spacing w:before="120"/>
        <w:ind w:left="360"/>
        <w:rPr>
          <w:b/>
          <w:u w:val="single"/>
        </w:rPr>
      </w:pPr>
      <w:r>
        <w:rPr>
          <w:rFonts w:ascii="Comic Sans MS" w:hAnsi="Comic Sans MS"/>
          <w:sz w:val="32"/>
          <w:szCs w:val="32"/>
        </w:rPr>
        <w:t>____________________________________________________</w:t>
      </w:r>
      <w:r w:rsidR="008E65DC">
        <w:rPr>
          <w:rFonts w:ascii="Comic Sans MS" w:hAnsi="Comic Sans MS"/>
          <w:sz w:val="32"/>
          <w:szCs w:val="32"/>
        </w:rPr>
        <w:br/>
      </w:r>
    </w:p>
    <w:p w:rsidR="001427CD" w:rsidRPr="008E65DC" w:rsidRDefault="00604CE0" w:rsidP="00B0410B">
      <w:pPr>
        <w:pStyle w:val="ListParagraph"/>
        <w:numPr>
          <w:ilvl w:val="0"/>
          <w:numId w:val="84"/>
        </w:numPr>
        <w:spacing w:before="120"/>
        <w:ind w:firstLine="0"/>
        <w:rPr>
          <w:rFonts w:ascii="Comic Sans MS" w:hAnsi="Comic Sans MS"/>
          <w:sz w:val="32"/>
          <w:szCs w:val="32"/>
        </w:rPr>
      </w:pPr>
      <w:r w:rsidRPr="008E65DC">
        <w:rPr>
          <w:rFonts w:ascii="Comic Sans MS" w:hAnsi="Comic Sans MS"/>
          <w:sz w:val="32"/>
          <w:szCs w:val="32"/>
        </w:rPr>
        <w:t xml:space="preserve">What happens to the energy when you let the Wind-Up go?  </w:t>
      </w:r>
      <w:r w:rsidR="001427CD" w:rsidRPr="008E65DC">
        <w:rPr>
          <w:rFonts w:ascii="Comic Sans MS" w:hAnsi="Comic Sans MS"/>
          <w:sz w:val="32"/>
          <w:szCs w:val="32"/>
        </w:rPr>
        <w:t>____________________________________________________</w:t>
      </w:r>
    </w:p>
    <w:p w:rsidR="001427CD" w:rsidRPr="00487095" w:rsidRDefault="001427CD" w:rsidP="001427CD">
      <w:pPr>
        <w:spacing w:before="120"/>
        <w:ind w:left="360"/>
        <w:rPr>
          <w:b/>
          <w:u w:val="single"/>
        </w:rPr>
      </w:pPr>
      <w:r>
        <w:rPr>
          <w:rFonts w:ascii="Comic Sans MS" w:hAnsi="Comic Sans MS"/>
          <w:sz w:val="32"/>
          <w:szCs w:val="32"/>
        </w:rPr>
        <w:t>____________________________________________________</w:t>
      </w:r>
      <w:r w:rsidR="008E65DC">
        <w:rPr>
          <w:rFonts w:ascii="Comic Sans MS" w:hAnsi="Comic Sans MS"/>
          <w:sz w:val="32"/>
          <w:szCs w:val="32"/>
        </w:rPr>
        <w:br/>
      </w:r>
    </w:p>
    <w:p w:rsidR="00604CE0" w:rsidRDefault="00604CE0" w:rsidP="00B0410B">
      <w:pPr>
        <w:numPr>
          <w:ilvl w:val="0"/>
          <w:numId w:val="85"/>
        </w:numPr>
        <w:spacing w:before="120"/>
        <w:rPr>
          <w:rFonts w:ascii="Comic Sans MS" w:hAnsi="Comic Sans MS"/>
          <w:sz w:val="32"/>
          <w:szCs w:val="32"/>
          <w:u w:val="single"/>
        </w:rPr>
      </w:pPr>
      <w:r w:rsidRPr="00487095">
        <w:rPr>
          <w:rFonts w:ascii="Comic Sans MS" w:hAnsi="Comic Sans MS"/>
          <w:sz w:val="32"/>
          <w:szCs w:val="32"/>
        </w:rPr>
        <w:t>Describe where you</w:t>
      </w:r>
      <w:r w:rsidR="001427CD">
        <w:rPr>
          <w:rFonts w:ascii="Comic Sans MS" w:hAnsi="Comic Sans MS"/>
          <w:sz w:val="32"/>
          <w:szCs w:val="32"/>
        </w:rPr>
        <w:t>r</w:t>
      </w:r>
      <w:r w:rsidRPr="00487095">
        <w:rPr>
          <w:rFonts w:ascii="Comic Sans MS" w:hAnsi="Comic Sans MS"/>
          <w:sz w:val="32"/>
          <w:szCs w:val="32"/>
        </w:rPr>
        <w:t xml:space="preserve"> Wind-Up</w:t>
      </w:r>
      <w:r w:rsidR="001427CD">
        <w:rPr>
          <w:rFonts w:ascii="Comic Sans MS" w:hAnsi="Comic Sans MS"/>
          <w:sz w:val="32"/>
          <w:szCs w:val="32"/>
        </w:rPr>
        <w:t xml:space="preserve"> </w:t>
      </w:r>
      <w:r w:rsidR="001427CD" w:rsidRPr="001427CD">
        <w:rPr>
          <w:rFonts w:ascii="Comic Sans MS" w:hAnsi="Comic Sans MS"/>
          <w:i/>
          <w:sz w:val="32"/>
          <w:szCs w:val="32"/>
        </w:rPr>
        <w:t>needs friction</w:t>
      </w:r>
      <w:r w:rsidR="001427CD" w:rsidRPr="00487095">
        <w:rPr>
          <w:rFonts w:ascii="Comic Sans MS" w:hAnsi="Comic Sans MS"/>
          <w:sz w:val="32"/>
          <w:szCs w:val="32"/>
        </w:rPr>
        <w:t xml:space="preserve"> </w:t>
      </w:r>
      <w:r w:rsidR="001427CD">
        <w:rPr>
          <w:rFonts w:ascii="Comic Sans MS" w:hAnsi="Comic Sans MS"/>
          <w:sz w:val="32"/>
          <w:szCs w:val="32"/>
        </w:rPr>
        <w:t>in order</w:t>
      </w:r>
      <w:r w:rsidR="001427CD" w:rsidRPr="00487095">
        <w:rPr>
          <w:rFonts w:ascii="Comic Sans MS" w:hAnsi="Comic Sans MS"/>
          <w:sz w:val="32"/>
          <w:szCs w:val="32"/>
        </w:rPr>
        <w:t xml:space="preserve"> </w:t>
      </w:r>
      <w:r w:rsidR="001427CD">
        <w:rPr>
          <w:rFonts w:ascii="Comic Sans MS" w:hAnsi="Comic Sans MS"/>
          <w:sz w:val="32"/>
          <w:szCs w:val="32"/>
        </w:rPr>
        <w:t>to work:</w:t>
      </w:r>
    </w:p>
    <w:p w:rsidR="001427CD" w:rsidRPr="001427CD" w:rsidRDefault="001427CD" w:rsidP="001427CD">
      <w:pPr>
        <w:spacing w:before="120"/>
        <w:ind w:left="360"/>
        <w:rPr>
          <w:rFonts w:ascii="Comic Sans MS" w:hAnsi="Comic Sans MS"/>
          <w:sz w:val="32"/>
          <w:szCs w:val="32"/>
        </w:rPr>
      </w:pPr>
      <w:r w:rsidRPr="001427CD">
        <w:rPr>
          <w:rFonts w:ascii="Comic Sans MS" w:hAnsi="Comic Sans MS"/>
          <w:sz w:val="32"/>
          <w:szCs w:val="32"/>
        </w:rPr>
        <w:t>____________________________________________________</w:t>
      </w:r>
    </w:p>
    <w:p w:rsidR="001427CD" w:rsidRDefault="001427CD" w:rsidP="001427CD">
      <w:pPr>
        <w:spacing w:before="120"/>
        <w:ind w:left="360"/>
        <w:rPr>
          <w:rFonts w:ascii="Comic Sans MS" w:hAnsi="Comic Sans MS"/>
          <w:sz w:val="32"/>
          <w:szCs w:val="32"/>
        </w:rPr>
      </w:pPr>
      <w:r w:rsidRPr="001427CD">
        <w:rPr>
          <w:rFonts w:ascii="Comic Sans MS" w:hAnsi="Comic Sans MS"/>
          <w:sz w:val="32"/>
          <w:szCs w:val="32"/>
        </w:rPr>
        <w:t>____________________________________________________</w:t>
      </w:r>
      <w:r>
        <w:rPr>
          <w:rFonts w:ascii="Comic Sans MS" w:hAnsi="Comic Sans MS"/>
          <w:sz w:val="32"/>
          <w:szCs w:val="32"/>
        </w:rPr>
        <w:t>____________________________________________________</w:t>
      </w:r>
    </w:p>
    <w:p w:rsidR="001427CD" w:rsidRPr="00487095" w:rsidRDefault="001427CD" w:rsidP="001427CD">
      <w:pPr>
        <w:spacing w:before="120"/>
        <w:ind w:left="360"/>
        <w:rPr>
          <w:b/>
          <w:u w:val="single"/>
        </w:rPr>
      </w:pPr>
      <w:r>
        <w:rPr>
          <w:rFonts w:ascii="Comic Sans MS" w:hAnsi="Comic Sans MS"/>
          <w:sz w:val="32"/>
          <w:szCs w:val="32"/>
        </w:rPr>
        <w:t>____________________________________________________</w:t>
      </w:r>
      <w:r w:rsidR="008E65DC">
        <w:rPr>
          <w:rFonts w:ascii="Comic Sans MS" w:hAnsi="Comic Sans MS"/>
          <w:sz w:val="32"/>
          <w:szCs w:val="32"/>
        </w:rPr>
        <w:br/>
      </w:r>
    </w:p>
    <w:p w:rsidR="001427CD" w:rsidRDefault="001427CD" w:rsidP="00B0410B">
      <w:pPr>
        <w:numPr>
          <w:ilvl w:val="0"/>
          <w:numId w:val="85"/>
        </w:numPr>
        <w:spacing w:before="120"/>
        <w:rPr>
          <w:rFonts w:ascii="Comic Sans MS" w:hAnsi="Comic Sans MS"/>
          <w:sz w:val="32"/>
          <w:szCs w:val="32"/>
          <w:u w:val="single"/>
        </w:rPr>
      </w:pPr>
      <w:r w:rsidRPr="00487095">
        <w:rPr>
          <w:rFonts w:ascii="Comic Sans MS" w:hAnsi="Comic Sans MS"/>
          <w:sz w:val="32"/>
          <w:szCs w:val="32"/>
        </w:rPr>
        <w:t xml:space="preserve">Describe where friction </w:t>
      </w:r>
      <w:r w:rsidRPr="001427CD">
        <w:rPr>
          <w:rFonts w:ascii="Comic Sans MS" w:hAnsi="Comic Sans MS"/>
          <w:i/>
          <w:sz w:val="32"/>
          <w:szCs w:val="32"/>
        </w:rPr>
        <w:t>can</w:t>
      </w:r>
      <w:r>
        <w:rPr>
          <w:rFonts w:ascii="Comic Sans MS" w:hAnsi="Comic Sans MS"/>
          <w:sz w:val="32"/>
          <w:szCs w:val="32"/>
        </w:rPr>
        <w:t xml:space="preserve"> </w:t>
      </w:r>
      <w:r>
        <w:rPr>
          <w:rFonts w:ascii="Comic Sans MS" w:hAnsi="Comic Sans MS"/>
          <w:i/>
          <w:sz w:val="32"/>
          <w:szCs w:val="32"/>
        </w:rPr>
        <w:t xml:space="preserve">prevent </w:t>
      </w:r>
      <w:r w:rsidRPr="00487095">
        <w:rPr>
          <w:rFonts w:ascii="Comic Sans MS" w:hAnsi="Comic Sans MS"/>
          <w:sz w:val="32"/>
          <w:szCs w:val="32"/>
        </w:rPr>
        <w:t>you</w:t>
      </w:r>
      <w:r>
        <w:rPr>
          <w:rFonts w:ascii="Comic Sans MS" w:hAnsi="Comic Sans MS"/>
          <w:sz w:val="32"/>
          <w:szCs w:val="32"/>
        </w:rPr>
        <w:t>r</w:t>
      </w:r>
      <w:r w:rsidRPr="00487095">
        <w:rPr>
          <w:rFonts w:ascii="Comic Sans MS" w:hAnsi="Comic Sans MS"/>
          <w:sz w:val="32"/>
          <w:szCs w:val="32"/>
        </w:rPr>
        <w:t xml:space="preserve"> Wind-Up</w:t>
      </w:r>
      <w:r>
        <w:rPr>
          <w:rFonts w:ascii="Comic Sans MS" w:hAnsi="Comic Sans MS"/>
          <w:sz w:val="32"/>
          <w:szCs w:val="32"/>
        </w:rPr>
        <w:t xml:space="preserve"> from working:</w:t>
      </w:r>
    </w:p>
    <w:p w:rsidR="001427CD" w:rsidRPr="001427CD" w:rsidRDefault="001427CD" w:rsidP="001427CD">
      <w:pPr>
        <w:spacing w:before="120"/>
        <w:ind w:left="360"/>
        <w:rPr>
          <w:rFonts w:ascii="Comic Sans MS" w:hAnsi="Comic Sans MS"/>
          <w:sz w:val="32"/>
          <w:szCs w:val="32"/>
        </w:rPr>
      </w:pPr>
      <w:r w:rsidRPr="001427CD">
        <w:rPr>
          <w:rFonts w:ascii="Comic Sans MS" w:hAnsi="Comic Sans MS"/>
          <w:sz w:val="32"/>
          <w:szCs w:val="32"/>
        </w:rPr>
        <w:t>____________________________________________________</w:t>
      </w:r>
    </w:p>
    <w:p w:rsidR="001427CD" w:rsidRDefault="001427CD" w:rsidP="001427CD">
      <w:pPr>
        <w:spacing w:before="120"/>
        <w:ind w:left="360"/>
        <w:rPr>
          <w:rFonts w:ascii="Comic Sans MS" w:hAnsi="Comic Sans MS"/>
          <w:sz w:val="32"/>
          <w:szCs w:val="32"/>
        </w:rPr>
      </w:pPr>
      <w:r w:rsidRPr="001427CD">
        <w:rPr>
          <w:rFonts w:ascii="Comic Sans MS" w:hAnsi="Comic Sans MS"/>
          <w:sz w:val="32"/>
          <w:szCs w:val="32"/>
        </w:rPr>
        <w:t>____________________________________________________</w:t>
      </w:r>
      <w:r>
        <w:rPr>
          <w:rFonts w:ascii="Comic Sans MS" w:hAnsi="Comic Sans MS"/>
          <w:sz w:val="32"/>
          <w:szCs w:val="32"/>
        </w:rPr>
        <w:t>____________________________________________________</w:t>
      </w:r>
    </w:p>
    <w:p w:rsidR="001427CD" w:rsidRPr="00487095" w:rsidRDefault="001427CD" w:rsidP="001427CD">
      <w:pPr>
        <w:spacing w:before="120"/>
        <w:ind w:left="360"/>
        <w:rPr>
          <w:b/>
          <w:u w:val="single"/>
        </w:rPr>
      </w:pPr>
      <w:r>
        <w:rPr>
          <w:rFonts w:ascii="Comic Sans MS" w:hAnsi="Comic Sans MS"/>
          <w:sz w:val="32"/>
          <w:szCs w:val="32"/>
        </w:rPr>
        <w:t>____________________________________________________</w:t>
      </w:r>
    </w:p>
    <w:p w:rsidR="00604CE0" w:rsidRPr="00415C03" w:rsidRDefault="00604CE0" w:rsidP="001427CD">
      <w:pPr>
        <w:spacing w:before="120"/>
      </w:pPr>
    </w:p>
    <w:p w:rsidR="00604CE0" w:rsidRPr="00191DB3" w:rsidRDefault="00604CE0" w:rsidP="00604CE0">
      <w:pPr>
        <w:rPr>
          <w:sz w:val="20"/>
        </w:rPr>
      </w:pPr>
    </w:p>
    <w:p w:rsidR="00604CE0" w:rsidRDefault="00604CE0" w:rsidP="00604CE0">
      <w:pPr>
        <w:pStyle w:val="Heading2"/>
        <w:rPr>
          <w:rFonts w:ascii="Comic Sans MS" w:hAnsi="Comic Sans MS"/>
          <w:sz w:val="32"/>
          <w:szCs w:val="32"/>
        </w:rPr>
        <w:sectPr w:rsidR="00604CE0" w:rsidSect="00604CE0">
          <w:type w:val="continuous"/>
          <w:pgSz w:w="12240" w:h="15840"/>
          <w:pgMar w:top="720" w:right="720" w:bottom="720" w:left="720" w:header="720" w:footer="720" w:gutter="0"/>
          <w:cols w:space="720"/>
          <w:docGrid w:linePitch="360"/>
        </w:sectPr>
      </w:pPr>
    </w:p>
    <w:p w:rsidR="00825247" w:rsidRDefault="00825247">
      <w:pPr>
        <w:rPr>
          <w:b/>
        </w:rPr>
      </w:pPr>
      <w:r>
        <w:rPr>
          <w:b/>
        </w:rPr>
        <w:lastRenderedPageBreak/>
        <w:br w:type="page"/>
      </w:r>
    </w:p>
    <w:p w:rsidR="00825247" w:rsidRPr="00203175" w:rsidRDefault="00825247" w:rsidP="00B14114">
      <w:pPr>
        <w:keepNext/>
        <w:spacing w:before="120"/>
        <w:jc w:val="center"/>
        <w:outlineLvl w:val="0"/>
        <w:rPr>
          <w:rStyle w:val="StyleStyle14ptBold"/>
        </w:rPr>
      </w:pPr>
      <w:r w:rsidRPr="00203175">
        <w:rPr>
          <w:b/>
          <w:bCs/>
          <w:sz w:val="36"/>
          <w:szCs w:val="36"/>
        </w:rPr>
        <w:lastRenderedPageBreak/>
        <w:t xml:space="preserve">Lesson </w:t>
      </w:r>
      <w:r>
        <w:rPr>
          <w:b/>
          <w:bCs/>
          <w:sz w:val="36"/>
          <w:szCs w:val="36"/>
        </w:rPr>
        <w:t>11</w:t>
      </w:r>
      <w:r w:rsidRPr="00203175">
        <w:rPr>
          <w:b/>
          <w:bCs/>
          <w:sz w:val="36"/>
          <w:szCs w:val="36"/>
        </w:rPr>
        <w:t xml:space="preserve">: </w:t>
      </w:r>
      <w:r>
        <w:rPr>
          <w:b/>
          <w:bCs/>
          <w:sz w:val="36"/>
          <w:szCs w:val="36"/>
        </w:rPr>
        <w:t>How to Make My Wind-up</w:t>
      </w:r>
    </w:p>
    <w:p w:rsidR="00F01206" w:rsidRPr="005B6169" w:rsidRDefault="00F01206" w:rsidP="00F01206">
      <w:pPr>
        <w:pStyle w:val="Heading2"/>
        <w:rPr>
          <w:rStyle w:val="StyleStyle14ptBold"/>
          <w:rFonts w:ascii="Arial" w:hAnsi="Arial"/>
          <w:b/>
          <w:bCs/>
        </w:rPr>
      </w:pPr>
      <w:r w:rsidRPr="005B6169">
        <w:rPr>
          <w:rStyle w:val="StyleStyle14ptBold"/>
          <w:rFonts w:ascii="Arial" w:hAnsi="Arial"/>
          <w:b/>
        </w:rPr>
        <w:t>Essential Question</w:t>
      </w:r>
    </w:p>
    <w:p w:rsidR="00F01206" w:rsidRDefault="00F01206" w:rsidP="00F01206">
      <w:pPr>
        <w:spacing w:before="120"/>
      </w:pPr>
      <w:r>
        <w:t>How can I tell someone else how to make the same kind of wind-up I made?</w:t>
      </w:r>
    </w:p>
    <w:p w:rsidR="00F01206" w:rsidRPr="005B6169" w:rsidRDefault="00F01206" w:rsidP="00F01206">
      <w:pPr>
        <w:pStyle w:val="Heading2"/>
        <w:tabs>
          <w:tab w:val="left" w:pos="1605"/>
        </w:tabs>
        <w:rPr>
          <w:rStyle w:val="StyleStyle14ptBold"/>
          <w:rFonts w:ascii="Arial" w:hAnsi="Arial"/>
          <w:b/>
          <w:bCs/>
        </w:rPr>
      </w:pPr>
      <w:r w:rsidRPr="005B6169">
        <w:rPr>
          <w:rStyle w:val="StyleStyle14ptBold"/>
          <w:rFonts w:ascii="Arial" w:hAnsi="Arial"/>
          <w:b/>
        </w:rPr>
        <w:t>Task</w:t>
      </w:r>
      <w:r>
        <w:rPr>
          <w:rStyle w:val="StyleStyle14ptBold"/>
          <w:rFonts w:ascii="Arial" w:hAnsi="Arial"/>
          <w:b/>
        </w:rPr>
        <w:tab/>
      </w:r>
    </w:p>
    <w:p w:rsidR="00F01206" w:rsidRDefault="00F01206" w:rsidP="00F01206">
      <w:pPr>
        <w:spacing w:before="120"/>
      </w:pPr>
      <w:r>
        <w:t xml:space="preserve">Students create illustrated instruction manuals that show step-by-step how to make the wind-up they have made. </w:t>
      </w:r>
    </w:p>
    <w:p w:rsidR="00F01206" w:rsidRDefault="00F01206" w:rsidP="00F01206">
      <w:pPr>
        <w:pStyle w:val="Heading2"/>
      </w:pPr>
      <w:r>
        <w:t xml:space="preserve">Standards </w:t>
      </w:r>
    </w:p>
    <w:p w:rsidR="00E3791D" w:rsidRPr="00E3791D" w:rsidRDefault="00F01206" w:rsidP="008A4301">
      <w:pPr>
        <w:spacing w:before="120"/>
        <w:ind w:left="360" w:hanging="360"/>
      </w:pPr>
      <w:r w:rsidRPr="002B3199">
        <w:rPr>
          <w:u w:val="single"/>
        </w:rPr>
        <w:t>CCLS – ELA</w:t>
      </w:r>
      <w:r w:rsidRPr="002B3199">
        <w:rPr>
          <w:b/>
        </w:rPr>
        <w:t xml:space="preserve"> </w:t>
      </w:r>
      <w:r>
        <w:rPr>
          <w:b/>
        </w:rPr>
        <w:br/>
      </w:r>
      <w:r w:rsidR="00E3791D" w:rsidRPr="00E3791D">
        <w:rPr>
          <w:b/>
        </w:rPr>
        <w:t>Writing</w:t>
      </w:r>
      <w:r w:rsidR="00E3791D" w:rsidRPr="00E3791D">
        <w:t>: Text types and purposes; Production and distribution of writing; Research to build and present knowledge</w:t>
      </w:r>
      <w:r w:rsidR="00E3791D" w:rsidRPr="00E3791D">
        <w:br/>
      </w:r>
      <w:r w:rsidR="00E3791D" w:rsidRPr="00E3791D">
        <w:rPr>
          <w:b/>
        </w:rPr>
        <w:t>Language</w:t>
      </w:r>
      <w:r w:rsidR="00E3791D" w:rsidRPr="00E3791D">
        <w:t>: Vocabulary acquisition and use</w:t>
      </w:r>
    </w:p>
    <w:p w:rsidR="00F01206" w:rsidRPr="00825247" w:rsidRDefault="00F01206" w:rsidP="008A4301">
      <w:pPr>
        <w:spacing w:before="120"/>
        <w:ind w:left="360" w:hanging="360"/>
      </w:pPr>
      <w:r w:rsidRPr="00E0673F">
        <w:rPr>
          <w:u w:val="single"/>
        </w:rPr>
        <w:t>NGSS</w:t>
      </w:r>
      <w:r w:rsidRPr="00E0673F">
        <w:t xml:space="preserve"> </w:t>
      </w:r>
      <w:r>
        <w:br/>
      </w:r>
      <w:r w:rsidR="00117B47" w:rsidRPr="00760F6C">
        <w:rPr>
          <w:b/>
        </w:rPr>
        <w:t>Scientific &amp;</w:t>
      </w:r>
      <w:r w:rsidRPr="00760F6C">
        <w:rPr>
          <w:b/>
        </w:rPr>
        <w:t xml:space="preserve"> Engineering  Practices</w:t>
      </w:r>
      <w:r>
        <w:t xml:space="preserve"> </w:t>
      </w:r>
      <w:r w:rsidR="00E3791D" w:rsidRPr="00E3791D">
        <w:t>1. Asking questions and defining problems</w:t>
      </w:r>
      <w:r w:rsidR="008A4301">
        <w:t xml:space="preserve">; 6. Designing Solutions; </w:t>
      </w:r>
      <w:r w:rsidR="00E3791D" w:rsidRPr="00E3791D">
        <w:t>8. Obtaining, evaluating and communicating information</w:t>
      </w:r>
      <w:r w:rsidR="008A4301">
        <w:br/>
      </w:r>
      <w:r>
        <w:rPr>
          <w:b/>
        </w:rPr>
        <w:t>Crosscutting</w:t>
      </w:r>
      <w:r w:rsidRPr="005255AB">
        <w:rPr>
          <w:b/>
        </w:rPr>
        <w:t xml:space="preserve"> Concepts: </w:t>
      </w:r>
      <w:r w:rsidRPr="005255AB">
        <w:t xml:space="preserve">1. Patterns; </w:t>
      </w:r>
      <w:r w:rsidRPr="003A3351">
        <w:t>2. Cause and e</w:t>
      </w:r>
      <w:r>
        <w:t xml:space="preserve">ffect: mechanism and prediction; </w:t>
      </w:r>
      <w:r w:rsidRPr="005B6169">
        <w:t>6. Structure and function</w:t>
      </w:r>
      <w:r w:rsidR="008A4301">
        <w:br/>
      </w:r>
      <w:r w:rsidRPr="00D715A1">
        <w:rPr>
          <w:b/>
        </w:rPr>
        <w:t>Disciplinary Core Ideas</w:t>
      </w:r>
      <w:r w:rsidR="008A4301">
        <w:t>:</w:t>
      </w:r>
      <w:r w:rsidRPr="00825247">
        <w:t xml:space="preserve"> ETS1: Engineering Design</w:t>
      </w:r>
    </w:p>
    <w:p w:rsidR="00F01206" w:rsidRPr="003D2CB2" w:rsidRDefault="00F01206" w:rsidP="00F01206">
      <w:pPr>
        <w:keepNext/>
        <w:spacing w:before="120"/>
        <w:outlineLvl w:val="1"/>
        <w:rPr>
          <w:rFonts w:ascii="Arial" w:hAnsi="Arial" w:cs="Arial"/>
          <w:b/>
          <w:bCs/>
          <w:i/>
          <w:sz w:val="28"/>
        </w:rPr>
      </w:pPr>
      <w:r w:rsidRPr="003D2CB2">
        <w:rPr>
          <w:rFonts w:ascii="Arial" w:hAnsi="Arial" w:cs="Arial"/>
          <w:b/>
          <w:bCs/>
          <w:i/>
          <w:sz w:val="28"/>
        </w:rPr>
        <w:t>Outcomes</w:t>
      </w:r>
    </w:p>
    <w:p w:rsidR="00F01206" w:rsidRDefault="008A4301" w:rsidP="00F01206">
      <w:pPr>
        <w:numPr>
          <w:ilvl w:val="0"/>
          <w:numId w:val="19"/>
        </w:numPr>
        <w:spacing w:before="120"/>
      </w:pPr>
      <w:r>
        <w:t>Create an Instruction manual</w:t>
      </w:r>
    </w:p>
    <w:p w:rsidR="00F01206" w:rsidRDefault="008A4301" w:rsidP="00F01206">
      <w:pPr>
        <w:numPr>
          <w:ilvl w:val="0"/>
          <w:numId w:val="19"/>
        </w:numPr>
        <w:spacing w:before="120"/>
      </w:pPr>
      <w:r>
        <w:t>Test the manual and revise it based on the outcome</w:t>
      </w:r>
    </w:p>
    <w:p w:rsidR="00F01206" w:rsidRDefault="00F01206" w:rsidP="00F01206">
      <w:pPr>
        <w:pStyle w:val="Heading2"/>
      </w:pPr>
      <w:r w:rsidRPr="00D455DC">
        <w:t>Assessment</w:t>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2095"/>
        <w:gridCol w:w="1530"/>
        <w:gridCol w:w="2250"/>
        <w:gridCol w:w="2700"/>
        <w:gridCol w:w="2455"/>
      </w:tblGrid>
      <w:tr w:rsidR="00F01206" w:rsidRPr="00D520EB" w:rsidTr="00391D5C">
        <w:trPr>
          <w:trHeight w:val="163"/>
        </w:trPr>
        <w:tc>
          <w:tcPr>
            <w:tcW w:w="2095" w:type="dxa"/>
            <w:tcBorders>
              <w:left w:val="single" w:sz="4" w:space="0" w:color="auto"/>
              <w:bottom w:val="single" w:sz="4" w:space="0" w:color="auto"/>
              <w:right w:val="single" w:sz="4" w:space="0" w:color="auto"/>
            </w:tcBorders>
            <w:vAlign w:val="center"/>
          </w:tcPr>
          <w:p w:rsidR="00F01206" w:rsidRPr="00D520EB" w:rsidRDefault="00F01206" w:rsidP="00391D5C">
            <w:pPr>
              <w:pStyle w:val="Header"/>
              <w:jc w:val="center"/>
              <w:rPr>
                <w:rFonts w:ascii="Cambria" w:hAnsi="Cambria"/>
                <w:b/>
                <w:sz w:val="20"/>
              </w:rPr>
            </w:pPr>
            <w:r>
              <w:rPr>
                <w:rFonts w:ascii="Cambria" w:hAnsi="Cambria"/>
                <w:b/>
                <w:sz w:val="20"/>
              </w:rPr>
              <w:t>Objective</w:t>
            </w:r>
            <w:r w:rsidRPr="00D520EB">
              <w:rPr>
                <w:rFonts w:ascii="Cambria" w:hAnsi="Cambria"/>
                <w:b/>
                <w:sz w:val="20"/>
              </w:rPr>
              <w:t>:</w:t>
            </w:r>
          </w:p>
        </w:tc>
        <w:tc>
          <w:tcPr>
            <w:tcW w:w="1530" w:type="dxa"/>
            <w:tcBorders>
              <w:left w:val="single" w:sz="4" w:space="0" w:color="auto"/>
              <w:bottom w:val="single" w:sz="4" w:space="0" w:color="auto"/>
              <w:right w:val="single" w:sz="4" w:space="0" w:color="auto"/>
            </w:tcBorders>
            <w:vAlign w:val="center"/>
          </w:tcPr>
          <w:p w:rsidR="00F01206" w:rsidRPr="00D520EB" w:rsidRDefault="00F01206" w:rsidP="00391D5C">
            <w:pPr>
              <w:pStyle w:val="Header"/>
              <w:jc w:val="center"/>
              <w:rPr>
                <w:rFonts w:ascii="Cambria" w:hAnsi="Cambria"/>
                <w:b/>
                <w:bCs/>
                <w:sz w:val="20"/>
              </w:rPr>
            </w:pPr>
            <w:r w:rsidRPr="00D520EB">
              <w:rPr>
                <w:rFonts w:ascii="Cambria" w:hAnsi="Cambria"/>
                <w:b/>
                <w:bCs/>
                <w:sz w:val="20"/>
              </w:rPr>
              <w:t>Below  (1)</w:t>
            </w:r>
          </w:p>
        </w:tc>
        <w:tc>
          <w:tcPr>
            <w:tcW w:w="2250" w:type="dxa"/>
            <w:tcBorders>
              <w:left w:val="single" w:sz="4" w:space="0" w:color="auto"/>
              <w:bottom w:val="single" w:sz="4" w:space="0" w:color="auto"/>
              <w:right w:val="single" w:sz="4" w:space="0" w:color="auto"/>
            </w:tcBorders>
            <w:vAlign w:val="center"/>
          </w:tcPr>
          <w:p w:rsidR="00F01206" w:rsidRPr="00D520EB" w:rsidRDefault="00F01206" w:rsidP="00391D5C">
            <w:pPr>
              <w:pStyle w:val="Header"/>
              <w:jc w:val="center"/>
              <w:rPr>
                <w:rFonts w:ascii="Cambria" w:hAnsi="Cambria"/>
                <w:b/>
                <w:bCs/>
                <w:sz w:val="20"/>
              </w:rPr>
            </w:pPr>
            <w:r w:rsidRPr="00D520EB">
              <w:rPr>
                <w:rFonts w:ascii="Cambria" w:hAnsi="Cambria"/>
                <w:b/>
                <w:bCs/>
                <w:sz w:val="20"/>
              </w:rPr>
              <w:t>Approaching (2)</w:t>
            </w:r>
          </w:p>
        </w:tc>
        <w:tc>
          <w:tcPr>
            <w:tcW w:w="2700" w:type="dxa"/>
            <w:tcBorders>
              <w:left w:val="single" w:sz="4" w:space="0" w:color="auto"/>
              <w:bottom w:val="single" w:sz="4" w:space="0" w:color="auto"/>
              <w:right w:val="single" w:sz="4" w:space="0" w:color="auto"/>
            </w:tcBorders>
            <w:vAlign w:val="center"/>
          </w:tcPr>
          <w:p w:rsidR="00F01206" w:rsidRPr="00D520EB" w:rsidRDefault="00F01206" w:rsidP="00391D5C">
            <w:pPr>
              <w:pStyle w:val="Header"/>
              <w:jc w:val="center"/>
              <w:rPr>
                <w:rFonts w:ascii="Cambria" w:hAnsi="Cambria"/>
                <w:b/>
                <w:bCs/>
                <w:sz w:val="20"/>
              </w:rPr>
            </w:pPr>
            <w:r w:rsidRPr="00D520EB">
              <w:rPr>
                <w:rFonts w:ascii="Cambria" w:hAnsi="Cambria"/>
                <w:b/>
                <w:bCs/>
                <w:sz w:val="20"/>
              </w:rPr>
              <w:t>Proficient (3)</w:t>
            </w:r>
          </w:p>
        </w:tc>
        <w:tc>
          <w:tcPr>
            <w:tcW w:w="2455" w:type="dxa"/>
            <w:tcBorders>
              <w:left w:val="single" w:sz="4" w:space="0" w:color="auto"/>
              <w:bottom w:val="single" w:sz="4" w:space="0" w:color="auto"/>
              <w:right w:val="single" w:sz="4" w:space="0" w:color="auto"/>
            </w:tcBorders>
            <w:vAlign w:val="center"/>
          </w:tcPr>
          <w:p w:rsidR="00F01206" w:rsidRPr="00D520EB" w:rsidRDefault="00F01206" w:rsidP="00391D5C">
            <w:pPr>
              <w:pStyle w:val="Header"/>
              <w:jc w:val="center"/>
              <w:rPr>
                <w:rFonts w:ascii="Cambria" w:hAnsi="Cambria"/>
                <w:b/>
                <w:bCs/>
                <w:sz w:val="20"/>
              </w:rPr>
            </w:pPr>
            <w:r w:rsidRPr="00D520EB">
              <w:rPr>
                <w:rFonts w:ascii="Cambria" w:hAnsi="Cambria"/>
                <w:b/>
                <w:bCs/>
                <w:sz w:val="20"/>
              </w:rPr>
              <w:t>Advanced (4)</w:t>
            </w:r>
          </w:p>
        </w:tc>
      </w:tr>
      <w:tr w:rsidR="00F01206" w:rsidRPr="00321881" w:rsidTr="00391D5C">
        <w:trPr>
          <w:trHeight w:val="235"/>
        </w:trPr>
        <w:tc>
          <w:tcPr>
            <w:tcW w:w="2095" w:type="dxa"/>
            <w:tcBorders>
              <w:top w:val="single" w:sz="4" w:space="0" w:color="auto"/>
              <w:left w:val="single" w:sz="4" w:space="0" w:color="auto"/>
              <w:bottom w:val="single" w:sz="4" w:space="0" w:color="auto"/>
              <w:right w:val="single" w:sz="4" w:space="0" w:color="auto"/>
            </w:tcBorders>
            <w:vAlign w:val="center"/>
          </w:tcPr>
          <w:p w:rsidR="00F01206" w:rsidRPr="00321881" w:rsidRDefault="00F01206" w:rsidP="008A4301">
            <w:pPr>
              <w:rPr>
                <w:rFonts w:ascii="Cambria" w:hAnsi="Cambria"/>
                <w:sz w:val="20"/>
              </w:rPr>
            </w:pPr>
            <w:r>
              <w:rPr>
                <w:rFonts w:ascii="Cambria" w:hAnsi="Cambria"/>
                <w:sz w:val="20"/>
              </w:rPr>
              <w:t>A</w:t>
            </w:r>
            <w:r w:rsidRPr="00321881">
              <w:rPr>
                <w:rFonts w:ascii="Cambria" w:hAnsi="Cambria"/>
                <w:sz w:val="20"/>
              </w:rPr>
              <w:t xml:space="preserve">. </w:t>
            </w:r>
            <w:r w:rsidR="008A4301">
              <w:rPr>
                <w:rFonts w:ascii="Cambria" w:hAnsi="Cambria"/>
                <w:sz w:val="20"/>
              </w:rPr>
              <w:t>Create an instruction manual</w:t>
            </w:r>
          </w:p>
        </w:tc>
        <w:tc>
          <w:tcPr>
            <w:tcW w:w="1530" w:type="dxa"/>
            <w:tcBorders>
              <w:top w:val="single" w:sz="4" w:space="0" w:color="auto"/>
              <w:left w:val="single" w:sz="4" w:space="0" w:color="auto"/>
              <w:bottom w:val="single" w:sz="4" w:space="0" w:color="auto"/>
              <w:right w:val="single" w:sz="4" w:space="0" w:color="auto"/>
            </w:tcBorders>
            <w:vAlign w:val="center"/>
          </w:tcPr>
          <w:p w:rsidR="00F01206" w:rsidRPr="00321881" w:rsidRDefault="008A4301" w:rsidP="008A4301">
            <w:pPr>
              <w:rPr>
                <w:rFonts w:ascii="Cambria" w:hAnsi="Cambria"/>
                <w:sz w:val="20"/>
              </w:rPr>
            </w:pPr>
            <w:r>
              <w:rPr>
                <w:rFonts w:ascii="Cambria" w:hAnsi="Cambria"/>
                <w:sz w:val="20"/>
              </w:rPr>
              <w:t>No steps are shown</w:t>
            </w:r>
          </w:p>
        </w:tc>
        <w:tc>
          <w:tcPr>
            <w:tcW w:w="2250" w:type="dxa"/>
            <w:tcBorders>
              <w:top w:val="single" w:sz="4" w:space="0" w:color="auto"/>
              <w:left w:val="single" w:sz="4" w:space="0" w:color="auto"/>
              <w:bottom w:val="single" w:sz="4" w:space="0" w:color="auto"/>
              <w:right w:val="single" w:sz="4" w:space="0" w:color="auto"/>
            </w:tcBorders>
            <w:vAlign w:val="center"/>
          </w:tcPr>
          <w:p w:rsidR="00F01206" w:rsidRPr="00321881" w:rsidRDefault="008A4301" w:rsidP="008A4301">
            <w:pPr>
              <w:rPr>
                <w:rFonts w:ascii="Cambria" w:hAnsi="Cambria"/>
                <w:sz w:val="20"/>
              </w:rPr>
            </w:pPr>
            <w:r>
              <w:rPr>
                <w:rFonts w:ascii="Cambria" w:hAnsi="Cambria"/>
                <w:sz w:val="20"/>
              </w:rPr>
              <w:t>Manual shows a few steps, but is incomplete</w:t>
            </w:r>
          </w:p>
        </w:tc>
        <w:tc>
          <w:tcPr>
            <w:tcW w:w="2700" w:type="dxa"/>
            <w:tcBorders>
              <w:top w:val="single" w:sz="4" w:space="0" w:color="auto"/>
              <w:left w:val="single" w:sz="4" w:space="0" w:color="auto"/>
              <w:bottom w:val="single" w:sz="4" w:space="0" w:color="auto"/>
              <w:right w:val="single" w:sz="4" w:space="0" w:color="auto"/>
            </w:tcBorders>
            <w:vAlign w:val="center"/>
          </w:tcPr>
          <w:p w:rsidR="00F01206" w:rsidRPr="00321881" w:rsidRDefault="008A4301" w:rsidP="00391D5C">
            <w:pPr>
              <w:rPr>
                <w:rFonts w:ascii="Cambria" w:hAnsi="Cambria"/>
                <w:sz w:val="20"/>
              </w:rPr>
            </w:pPr>
            <w:r>
              <w:rPr>
                <w:rFonts w:ascii="Cambria" w:hAnsi="Cambria"/>
                <w:sz w:val="20"/>
              </w:rPr>
              <w:t>Manual shows all the steps, but is sometimes unclear</w:t>
            </w:r>
          </w:p>
        </w:tc>
        <w:tc>
          <w:tcPr>
            <w:tcW w:w="2455" w:type="dxa"/>
            <w:tcBorders>
              <w:top w:val="single" w:sz="4" w:space="0" w:color="auto"/>
              <w:left w:val="single" w:sz="4" w:space="0" w:color="auto"/>
              <w:bottom w:val="single" w:sz="4" w:space="0" w:color="auto"/>
              <w:right w:val="single" w:sz="4" w:space="0" w:color="auto"/>
            </w:tcBorders>
            <w:vAlign w:val="center"/>
          </w:tcPr>
          <w:p w:rsidR="00F01206" w:rsidRPr="00321881" w:rsidRDefault="008A4301" w:rsidP="00391D5C">
            <w:pPr>
              <w:rPr>
                <w:rFonts w:ascii="Cambria" w:hAnsi="Cambria"/>
                <w:sz w:val="20"/>
              </w:rPr>
            </w:pPr>
            <w:r>
              <w:rPr>
                <w:rFonts w:ascii="Cambria" w:hAnsi="Cambria"/>
                <w:sz w:val="20"/>
              </w:rPr>
              <w:t>Complete manual, easy to follow</w:t>
            </w:r>
            <w:r w:rsidR="00F01206">
              <w:rPr>
                <w:rFonts w:ascii="Cambria" w:hAnsi="Cambria"/>
                <w:sz w:val="20"/>
              </w:rPr>
              <w:t xml:space="preserve"> </w:t>
            </w:r>
          </w:p>
        </w:tc>
      </w:tr>
      <w:tr w:rsidR="00F01206" w:rsidRPr="00321881" w:rsidTr="00391D5C">
        <w:trPr>
          <w:trHeight w:val="235"/>
        </w:trPr>
        <w:tc>
          <w:tcPr>
            <w:tcW w:w="2095" w:type="dxa"/>
            <w:tcBorders>
              <w:top w:val="single" w:sz="4" w:space="0" w:color="auto"/>
              <w:left w:val="single" w:sz="4" w:space="0" w:color="auto"/>
              <w:bottom w:val="single" w:sz="4" w:space="0" w:color="auto"/>
              <w:right w:val="single" w:sz="4" w:space="0" w:color="auto"/>
            </w:tcBorders>
            <w:vAlign w:val="center"/>
          </w:tcPr>
          <w:p w:rsidR="00F01206" w:rsidRDefault="00F01206" w:rsidP="008A4301">
            <w:pPr>
              <w:rPr>
                <w:rFonts w:ascii="Cambria" w:hAnsi="Cambria"/>
                <w:sz w:val="20"/>
              </w:rPr>
            </w:pPr>
            <w:r>
              <w:rPr>
                <w:rFonts w:ascii="Cambria" w:hAnsi="Cambria"/>
                <w:sz w:val="20"/>
              </w:rPr>
              <w:t xml:space="preserve">B. </w:t>
            </w:r>
            <w:r w:rsidR="008A4301">
              <w:rPr>
                <w:rFonts w:ascii="Cambria" w:hAnsi="Cambria"/>
                <w:sz w:val="20"/>
              </w:rPr>
              <w:t>Test and revise instruction manual</w:t>
            </w:r>
          </w:p>
        </w:tc>
        <w:tc>
          <w:tcPr>
            <w:tcW w:w="1530" w:type="dxa"/>
            <w:tcBorders>
              <w:top w:val="single" w:sz="4" w:space="0" w:color="auto"/>
              <w:left w:val="single" w:sz="4" w:space="0" w:color="auto"/>
              <w:bottom w:val="single" w:sz="4" w:space="0" w:color="auto"/>
              <w:right w:val="single" w:sz="4" w:space="0" w:color="auto"/>
            </w:tcBorders>
            <w:vAlign w:val="center"/>
          </w:tcPr>
          <w:p w:rsidR="00F01206" w:rsidRDefault="00F01206" w:rsidP="008A4301">
            <w:pPr>
              <w:rPr>
                <w:rFonts w:ascii="Cambria" w:hAnsi="Cambria"/>
                <w:sz w:val="20"/>
              </w:rPr>
            </w:pPr>
            <w:r>
              <w:rPr>
                <w:rFonts w:ascii="Cambria" w:hAnsi="Cambria"/>
                <w:sz w:val="20"/>
              </w:rPr>
              <w:t xml:space="preserve">No </w:t>
            </w:r>
            <w:r w:rsidR="008A4301">
              <w:rPr>
                <w:rFonts w:ascii="Cambria" w:hAnsi="Cambria"/>
                <w:sz w:val="20"/>
              </w:rPr>
              <w:t>test of manual</w:t>
            </w:r>
          </w:p>
        </w:tc>
        <w:tc>
          <w:tcPr>
            <w:tcW w:w="2250" w:type="dxa"/>
            <w:tcBorders>
              <w:top w:val="single" w:sz="4" w:space="0" w:color="auto"/>
              <w:left w:val="single" w:sz="4" w:space="0" w:color="auto"/>
              <w:bottom w:val="single" w:sz="4" w:space="0" w:color="auto"/>
              <w:right w:val="single" w:sz="4" w:space="0" w:color="auto"/>
            </w:tcBorders>
            <w:vAlign w:val="center"/>
          </w:tcPr>
          <w:p w:rsidR="00F01206" w:rsidRDefault="008A4301" w:rsidP="00391D5C">
            <w:pPr>
              <w:rPr>
                <w:rFonts w:ascii="Cambria" w:hAnsi="Cambria"/>
                <w:sz w:val="20"/>
              </w:rPr>
            </w:pPr>
            <w:r>
              <w:rPr>
                <w:rFonts w:ascii="Cambria" w:hAnsi="Cambria"/>
                <w:sz w:val="20"/>
              </w:rPr>
              <w:t>Manual is teste</w:t>
            </w:r>
            <w:r w:rsidR="00BE1390">
              <w:rPr>
                <w:rFonts w:ascii="Cambria" w:hAnsi="Cambria"/>
                <w:sz w:val="20"/>
              </w:rPr>
              <w:t>d, but results are incon</w:t>
            </w:r>
            <w:r>
              <w:rPr>
                <w:rFonts w:ascii="Cambria" w:hAnsi="Cambria"/>
                <w:sz w:val="20"/>
              </w:rPr>
              <w:t>clusive</w:t>
            </w:r>
            <w:r w:rsidR="00F01206">
              <w:rPr>
                <w:rFonts w:ascii="Cambria" w:hAnsi="Cambria"/>
                <w:sz w:val="20"/>
              </w:rPr>
              <w:t xml:space="preserve"> </w:t>
            </w:r>
          </w:p>
        </w:tc>
        <w:tc>
          <w:tcPr>
            <w:tcW w:w="2700" w:type="dxa"/>
            <w:tcBorders>
              <w:top w:val="single" w:sz="4" w:space="0" w:color="auto"/>
              <w:left w:val="single" w:sz="4" w:space="0" w:color="auto"/>
              <w:bottom w:val="single" w:sz="4" w:space="0" w:color="auto"/>
              <w:right w:val="single" w:sz="4" w:space="0" w:color="auto"/>
            </w:tcBorders>
            <w:vAlign w:val="center"/>
          </w:tcPr>
          <w:p w:rsidR="00F01206" w:rsidRDefault="00F01206" w:rsidP="008A4301">
            <w:pPr>
              <w:rPr>
                <w:rFonts w:ascii="Cambria" w:hAnsi="Cambria"/>
                <w:sz w:val="20"/>
              </w:rPr>
            </w:pPr>
            <w:r>
              <w:rPr>
                <w:rFonts w:ascii="Cambria" w:hAnsi="Cambria"/>
                <w:sz w:val="20"/>
              </w:rPr>
              <w:t xml:space="preserve">Identifies </w:t>
            </w:r>
            <w:r w:rsidR="008A4301">
              <w:rPr>
                <w:rFonts w:ascii="Cambria" w:hAnsi="Cambria"/>
                <w:sz w:val="20"/>
              </w:rPr>
              <w:t>issues in the manual</w:t>
            </w:r>
          </w:p>
        </w:tc>
        <w:tc>
          <w:tcPr>
            <w:tcW w:w="2455" w:type="dxa"/>
            <w:tcBorders>
              <w:top w:val="single" w:sz="4" w:space="0" w:color="auto"/>
              <w:left w:val="single" w:sz="4" w:space="0" w:color="auto"/>
              <w:bottom w:val="single" w:sz="4" w:space="0" w:color="auto"/>
              <w:right w:val="single" w:sz="4" w:space="0" w:color="auto"/>
            </w:tcBorders>
            <w:vAlign w:val="center"/>
          </w:tcPr>
          <w:p w:rsidR="00F01206" w:rsidRPr="008A4301" w:rsidRDefault="008A4301" w:rsidP="00391D5C">
            <w:pPr>
              <w:rPr>
                <w:rFonts w:ascii="Cambria" w:hAnsi="Cambria"/>
                <w:sz w:val="20"/>
              </w:rPr>
            </w:pPr>
            <w:r>
              <w:rPr>
                <w:rFonts w:ascii="Cambria" w:hAnsi="Cambria"/>
                <w:sz w:val="20"/>
              </w:rPr>
              <w:t>Id</w:t>
            </w:r>
            <w:r w:rsidRPr="008A4301">
              <w:rPr>
                <w:rFonts w:ascii="Cambria" w:hAnsi="Cambria"/>
                <w:sz w:val="20"/>
              </w:rPr>
              <w:t xml:space="preserve">entifies </w:t>
            </w:r>
            <w:r>
              <w:rPr>
                <w:rFonts w:ascii="Cambria" w:hAnsi="Cambria"/>
                <w:sz w:val="20"/>
              </w:rPr>
              <w:t>issues and revises manu</w:t>
            </w:r>
            <w:r w:rsidRPr="008A4301">
              <w:rPr>
                <w:rFonts w:ascii="Cambria" w:hAnsi="Cambria"/>
                <w:sz w:val="20"/>
              </w:rPr>
              <w:t>al</w:t>
            </w:r>
            <w:r w:rsidR="00F01206" w:rsidRPr="008A4301">
              <w:rPr>
                <w:rFonts w:ascii="Cambria" w:hAnsi="Cambria"/>
                <w:sz w:val="20"/>
              </w:rPr>
              <w:t xml:space="preserve"> </w:t>
            </w:r>
            <w:r>
              <w:rPr>
                <w:rFonts w:ascii="Cambria" w:hAnsi="Cambria"/>
                <w:sz w:val="20"/>
              </w:rPr>
              <w:t>to address them</w:t>
            </w:r>
          </w:p>
        </w:tc>
      </w:tr>
    </w:tbl>
    <w:p w:rsidR="00F01206" w:rsidRPr="001427CD" w:rsidRDefault="00F01206" w:rsidP="00F01206">
      <w:pPr>
        <w:pStyle w:val="Heading2"/>
      </w:pPr>
      <w:r w:rsidRPr="001427CD">
        <w:t>Advance Preparation</w:t>
      </w:r>
    </w:p>
    <w:p w:rsidR="00EF6FBB" w:rsidRDefault="00EF6FBB" w:rsidP="00EF6FBB">
      <w:pPr>
        <w:widowControl w:val="0"/>
        <w:numPr>
          <w:ilvl w:val="0"/>
          <w:numId w:val="18"/>
        </w:numPr>
        <w:adjustRightInd w:val="0"/>
        <w:spacing w:before="120"/>
        <w:textAlignment w:val="baseline"/>
      </w:pPr>
      <w:r>
        <w:t>Collect instruction manuals from furniture, electronics, Legos™, etc</w:t>
      </w:r>
      <w:r w:rsidR="00117B47">
        <w:t>.</w:t>
      </w:r>
    </w:p>
    <w:p w:rsidR="00EF6FBB" w:rsidRDefault="00EF6FBB" w:rsidP="00EF6FBB">
      <w:pPr>
        <w:widowControl w:val="0"/>
        <w:numPr>
          <w:ilvl w:val="0"/>
          <w:numId w:val="18"/>
        </w:numPr>
        <w:adjustRightInd w:val="0"/>
        <w:spacing w:before="120"/>
        <w:textAlignment w:val="baseline"/>
      </w:pPr>
      <w:r>
        <w:t>Photo copy the worksheet: “Instruction Manual for Making a Wind-up” pp. 27, 28.</w:t>
      </w:r>
    </w:p>
    <w:p w:rsidR="00EF6FBB" w:rsidRPr="008A4301" w:rsidRDefault="00EF6FBB" w:rsidP="00EF6FBB">
      <w:pPr>
        <w:pStyle w:val="Heading2"/>
      </w:pPr>
      <w:r w:rsidRPr="008A4301">
        <w:t xml:space="preserve">Materials </w:t>
      </w:r>
    </w:p>
    <w:p w:rsidR="00EF6FBB" w:rsidRDefault="00EF6FBB" w:rsidP="00EF6FBB">
      <w:pPr>
        <w:widowControl w:val="0"/>
        <w:numPr>
          <w:ilvl w:val="0"/>
          <w:numId w:val="18"/>
        </w:numPr>
        <w:adjustRightInd w:val="0"/>
        <w:spacing w:before="120"/>
        <w:textAlignment w:val="baseline"/>
      </w:pPr>
      <w:r>
        <w:t>Wind-ups already made by students</w:t>
      </w:r>
    </w:p>
    <w:p w:rsidR="00EF6FBB" w:rsidRDefault="00EF6FBB" w:rsidP="00EF6FBB">
      <w:pPr>
        <w:widowControl w:val="0"/>
        <w:numPr>
          <w:ilvl w:val="0"/>
          <w:numId w:val="18"/>
        </w:numPr>
        <w:adjustRightInd w:val="0"/>
        <w:spacing w:before="120"/>
        <w:textAlignment w:val="baseline"/>
      </w:pPr>
      <w:r>
        <w:t>Materials for making wind-ups, f</w:t>
      </w:r>
      <w:r w:rsidRPr="00423B17">
        <w:t>or use as spare parts</w:t>
      </w:r>
      <w:r>
        <w:t xml:space="preserve">. </w:t>
      </w:r>
    </w:p>
    <w:p w:rsidR="008A4301" w:rsidRDefault="008A4301">
      <w:pPr>
        <w:rPr>
          <w:rFonts w:ascii="Arial" w:hAnsi="Arial" w:cs="Arial"/>
          <w:b/>
          <w:bCs/>
          <w:i/>
          <w:iCs/>
          <w:sz w:val="28"/>
          <w:szCs w:val="28"/>
        </w:rPr>
      </w:pPr>
      <w:r>
        <w:br w:type="page"/>
      </w:r>
    </w:p>
    <w:p w:rsidR="00EF6FBB" w:rsidRPr="00F01206" w:rsidRDefault="00EF6FBB" w:rsidP="00EF6FBB">
      <w:pPr>
        <w:pStyle w:val="Heading2"/>
      </w:pPr>
      <w:r w:rsidRPr="00F01206">
        <w:lastRenderedPageBreak/>
        <w:t>Procedure</w:t>
      </w:r>
    </w:p>
    <w:p w:rsidR="00EF6FBB" w:rsidRDefault="00E61D87" w:rsidP="00EF6FBB">
      <w:pPr>
        <w:widowControl w:val="0"/>
        <w:numPr>
          <w:ilvl w:val="0"/>
          <w:numId w:val="79"/>
        </w:numPr>
        <w:adjustRightInd w:val="0"/>
        <w:spacing w:before="120"/>
        <w:contextualSpacing/>
        <w:textAlignment w:val="baseline"/>
      </w:pPr>
      <w:r>
        <w:rPr>
          <w:u w:val="single"/>
        </w:rPr>
        <w:t>What is an instruction manual?</w:t>
      </w:r>
      <w:r>
        <w:t xml:space="preserve"> (Whole class – 15 min.)</w:t>
      </w:r>
      <w:r w:rsidR="00EF6FBB">
        <w:t xml:space="preserve">: </w:t>
      </w:r>
      <w:r w:rsidR="00EF6FBB" w:rsidRPr="00821CEA">
        <w:t>Studen</w:t>
      </w:r>
      <w:r w:rsidR="00EF6FBB">
        <w:t>ts may already be familiar with How-to Books. Meet with students to discuss what an instruction manual is and how it can be used:</w:t>
      </w:r>
    </w:p>
    <w:p w:rsidR="00E61D87" w:rsidRPr="00E61D87" w:rsidRDefault="00E61D87" w:rsidP="00E61D87">
      <w:pPr>
        <w:widowControl w:val="0"/>
        <w:numPr>
          <w:ilvl w:val="0"/>
          <w:numId w:val="86"/>
        </w:numPr>
        <w:adjustRightInd w:val="0"/>
        <w:spacing w:before="120"/>
        <w:textAlignment w:val="baseline"/>
      </w:pPr>
      <w:r>
        <w:rPr>
          <w:i/>
        </w:rPr>
        <w:t xml:space="preserve">What is a “How-to” book? </w:t>
      </w:r>
    </w:p>
    <w:p w:rsidR="00E61D87" w:rsidRPr="00E61D87" w:rsidRDefault="00E61D87" w:rsidP="00E61D87">
      <w:pPr>
        <w:widowControl w:val="0"/>
        <w:numPr>
          <w:ilvl w:val="0"/>
          <w:numId w:val="86"/>
        </w:numPr>
        <w:adjustRightInd w:val="0"/>
        <w:spacing w:before="120"/>
        <w:textAlignment w:val="baseline"/>
      </w:pPr>
      <w:r>
        <w:rPr>
          <w:i/>
        </w:rPr>
        <w:t xml:space="preserve">Who is it for? </w:t>
      </w:r>
    </w:p>
    <w:p w:rsidR="00E61D87" w:rsidRPr="00E61D87" w:rsidRDefault="00E61D87" w:rsidP="00E61D87">
      <w:pPr>
        <w:widowControl w:val="0"/>
        <w:numPr>
          <w:ilvl w:val="0"/>
          <w:numId w:val="86"/>
        </w:numPr>
        <w:adjustRightInd w:val="0"/>
        <w:spacing w:before="120"/>
        <w:textAlignment w:val="baseline"/>
      </w:pPr>
      <w:r>
        <w:rPr>
          <w:i/>
        </w:rPr>
        <w:t>When have you used one?</w:t>
      </w:r>
    </w:p>
    <w:p w:rsidR="00E61D87" w:rsidRPr="00E61D87" w:rsidRDefault="00E61D87" w:rsidP="00E61D87">
      <w:pPr>
        <w:widowControl w:val="0"/>
        <w:numPr>
          <w:ilvl w:val="0"/>
          <w:numId w:val="86"/>
        </w:numPr>
        <w:adjustRightInd w:val="0"/>
        <w:spacing w:before="120"/>
        <w:textAlignment w:val="baseline"/>
      </w:pPr>
      <w:r>
        <w:rPr>
          <w:i/>
        </w:rPr>
        <w:t>What did it help you to do?</w:t>
      </w:r>
    </w:p>
    <w:p w:rsidR="00EF6FBB" w:rsidRPr="00E61D87" w:rsidRDefault="00EF6FBB" w:rsidP="00E61D87">
      <w:pPr>
        <w:widowControl w:val="0"/>
        <w:adjustRightInd w:val="0"/>
        <w:spacing w:before="120"/>
        <w:ind w:left="720"/>
        <w:textAlignment w:val="baseline"/>
      </w:pPr>
      <w:r w:rsidRPr="00E61D87">
        <w:t>Show them some instructional manuals you have collected. Ask if anyone has used such a book and if so to describe how it was or was not useful.</w:t>
      </w:r>
    </w:p>
    <w:p w:rsidR="00EF6FBB" w:rsidRDefault="00E61D87" w:rsidP="00E61D87">
      <w:pPr>
        <w:widowControl w:val="0"/>
        <w:numPr>
          <w:ilvl w:val="0"/>
          <w:numId w:val="86"/>
        </w:numPr>
        <w:adjustRightInd w:val="0"/>
        <w:spacing w:before="120"/>
        <w:textAlignment w:val="baseline"/>
        <w:rPr>
          <w:i/>
        </w:rPr>
      </w:pPr>
      <w:r w:rsidRPr="00E61D87">
        <w:rPr>
          <w:i/>
        </w:rPr>
        <w:t>H</w:t>
      </w:r>
      <w:r w:rsidR="00EF6FBB" w:rsidRPr="00E61D87">
        <w:rPr>
          <w:i/>
        </w:rPr>
        <w:t xml:space="preserve">ow </w:t>
      </w:r>
      <w:r w:rsidRPr="00E61D87">
        <w:rPr>
          <w:i/>
        </w:rPr>
        <w:t>could you create</w:t>
      </w:r>
      <w:r w:rsidR="00EF6FBB" w:rsidRPr="00E61D87">
        <w:rPr>
          <w:i/>
        </w:rPr>
        <w:t xml:space="preserve"> a How-to book </w:t>
      </w:r>
      <w:r w:rsidRPr="00E61D87">
        <w:rPr>
          <w:i/>
        </w:rPr>
        <w:t>showing how to make</w:t>
      </w:r>
      <w:r w:rsidR="00EF6FBB" w:rsidRPr="00E61D87">
        <w:rPr>
          <w:i/>
        </w:rPr>
        <w:t xml:space="preserve"> a wind-up? </w:t>
      </w:r>
    </w:p>
    <w:p w:rsidR="00E61D87" w:rsidRDefault="00E61D87" w:rsidP="00E61D87">
      <w:pPr>
        <w:widowControl w:val="0"/>
        <w:adjustRightInd w:val="0"/>
        <w:spacing w:before="120"/>
        <w:ind w:left="720"/>
        <w:textAlignment w:val="baseline"/>
      </w:pPr>
      <w:r>
        <w:t>Explain that</w:t>
      </w:r>
      <w:r w:rsidR="00EF6FBB" w:rsidRPr="00E61D87">
        <w:t xml:space="preserve"> an engineering term for a How-to Book is an </w:t>
      </w:r>
      <w:r w:rsidR="00EF6FBB" w:rsidRPr="00E61D87">
        <w:rPr>
          <w:b/>
        </w:rPr>
        <w:t>Instruction Manual</w:t>
      </w:r>
      <w:r w:rsidR="00EF6FBB" w:rsidRPr="00E61D87">
        <w:t xml:space="preserve">. </w:t>
      </w:r>
    </w:p>
    <w:p w:rsidR="00EF6FBB" w:rsidRPr="00E61D87" w:rsidRDefault="00EF6FBB" w:rsidP="00E61D87">
      <w:pPr>
        <w:widowControl w:val="0"/>
        <w:adjustRightInd w:val="0"/>
        <w:spacing w:before="120"/>
        <w:ind w:left="720"/>
        <w:textAlignment w:val="baseline"/>
      </w:pPr>
      <w:r w:rsidRPr="00E61D87">
        <w:t xml:space="preserve">What should an instruction manual have? Discuss how an instruction manual could provide information: </w:t>
      </w:r>
    </w:p>
    <w:p w:rsidR="00E61D87" w:rsidRPr="00E61D87" w:rsidRDefault="00E61D87" w:rsidP="00E61D87">
      <w:pPr>
        <w:widowControl w:val="0"/>
        <w:numPr>
          <w:ilvl w:val="0"/>
          <w:numId w:val="86"/>
        </w:numPr>
        <w:adjustRightInd w:val="0"/>
        <w:spacing w:before="120"/>
        <w:textAlignment w:val="baseline"/>
        <w:rPr>
          <w:i/>
        </w:rPr>
      </w:pPr>
      <w:r w:rsidRPr="00E61D87">
        <w:rPr>
          <w:i/>
        </w:rPr>
        <w:t xml:space="preserve">Why would you want one? </w:t>
      </w:r>
    </w:p>
    <w:p w:rsidR="00EF6FBB" w:rsidRPr="00E61D87" w:rsidRDefault="00E61D87" w:rsidP="00E61D87">
      <w:pPr>
        <w:widowControl w:val="0"/>
        <w:numPr>
          <w:ilvl w:val="0"/>
          <w:numId w:val="86"/>
        </w:numPr>
        <w:adjustRightInd w:val="0"/>
        <w:spacing w:before="120"/>
        <w:textAlignment w:val="baseline"/>
        <w:rPr>
          <w:i/>
        </w:rPr>
      </w:pPr>
      <w:r>
        <w:rPr>
          <w:i/>
        </w:rPr>
        <w:t>What should it include?</w:t>
      </w:r>
    </w:p>
    <w:p w:rsidR="00BE1390" w:rsidRDefault="00E61D87" w:rsidP="00E61D87">
      <w:pPr>
        <w:widowControl w:val="0"/>
        <w:adjustRightInd w:val="0"/>
        <w:spacing w:before="120"/>
        <w:ind w:left="720"/>
        <w:textAlignment w:val="baseline"/>
      </w:pPr>
      <w:r>
        <w:t>Develop the idea that s</w:t>
      </w:r>
      <w:r w:rsidR="00EF6FBB" w:rsidRPr="00E61D87">
        <w:t>omeone else might want to make what you made, and you might not be around to show them. Your Instruction Manual will tell them how to make one.</w:t>
      </w:r>
      <w:r>
        <w:t xml:space="preserve"> Or maybe, y</w:t>
      </w:r>
      <w:r w:rsidR="00EF6FBB" w:rsidRPr="00E61D87">
        <w:t xml:space="preserve">ou might want to make one yourself at a later date, but by then you might have forgotten how to do it. Your Instruction Manual will remind you about what to do. </w:t>
      </w:r>
    </w:p>
    <w:p w:rsidR="00EF6FBB" w:rsidRDefault="00BE1390" w:rsidP="00BE1390">
      <w:pPr>
        <w:pStyle w:val="ListParagraph"/>
        <w:widowControl w:val="0"/>
        <w:numPr>
          <w:ilvl w:val="0"/>
          <w:numId w:val="87"/>
        </w:numPr>
        <w:adjustRightInd w:val="0"/>
        <w:spacing w:before="120"/>
        <w:ind w:left="720"/>
        <w:textAlignment w:val="baseline"/>
      </w:pPr>
      <w:r w:rsidRPr="00BE1390">
        <w:rPr>
          <w:u w:val="single"/>
        </w:rPr>
        <w:t>Writing instruction manuals</w:t>
      </w:r>
      <w:r>
        <w:t xml:space="preserve"> (Individual -- 35 min.) </w:t>
      </w:r>
      <w:r w:rsidR="00EF6FBB">
        <w:t xml:space="preserve">Develop the idea that – like instruction manuals they have seen – their manuals should include drawings as well as words. </w:t>
      </w:r>
      <w:r>
        <w:t>If necessary, r</w:t>
      </w:r>
      <w:r w:rsidR="00E61D87">
        <w:t xml:space="preserve">emind students about the drawing techniques they developed in </w:t>
      </w:r>
      <w:r>
        <w:t xml:space="preserve">Lesson 4. </w:t>
      </w:r>
      <w:r w:rsidR="00EF6FBB">
        <w:t>Provide time for each student to write his or her own Instruction Manual</w:t>
      </w:r>
      <w:r>
        <w:t xml:space="preserve">, using </w:t>
      </w:r>
      <w:r w:rsidR="00EF6FBB">
        <w:t xml:space="preserve">the Worksheet. </w:t>
      </w:r>
    </w:p>
    <w:p w:rsidR="00BE1390" w:rsidRPr="00BE1390" w:rsidRDefault="00BE1390" w:rsidP="00BE1390">
      <w:pPr>
        <w:spacing w:before="120"/>
        <w:jc w:val="center"/>
        <w:rPr>
          <w:b/>
        </w:rPr>
      </w:pPr>
      <w:r w:rsidRPr="00BE1390">
        <w:rPr>
          <w:b/>
        </w:rPr>
        <w:t>Suggested breakpoint between periods</w:t>
      </w:r>
    </w:p>
    <w:p w:rsidR="00BE1390" w:rsidRDefault="00BE1390" w:rsidP="00BE1390">
      <w:pPr>
        <w:pStyle w:val="ListParagraph"/>
        <w:widowControl w:val="0"/>
        <w:numPr>
          <w:ilvl w:val="0"/>
          <w:numId w:val="87"/>
        </w:numPr>
        <w:adjustRightInd w:val="0"/>
        <w:spacing w:before="120"/>
        <w:ind w:left="720"/>
        <w:contextualSpacing w:val="0"/>
        <w:textAlignment w:val="baseline"/>
      </w:pPr>
      <w:r w:rsidRPr="00BE1390">
        <w:rPr>
          <w:u w:val="single"/>
        </w:rPr>
        <w:t xml:space="preserve">Testing </w:t>
      </w:r>
      <w:r>
        <w:rPr>
          <w:u w:val="single"/>
        </w:rPr>
        <w:t xml:space="preserve">and revising </w:t>
      </w:r>
      <w:r w:rsidRPr="00BE1390">
        <w:rPr>
          <w:u w:val="single"/>
        </w:rPr>
        <w:t>instruction manuals</w:t>
      </w:r>
      <w:r>
        <w:t xml:space="preserve"> (Small groups – 30 min.) </w:t>
      </w:r>
      <w:r w:rsidRPr="001A5468">
        <w:t xml:space="preserve"> </w:t>
      </w:r>
      <w:r>
        <w:t>After students have finished writing their manuals, demonstrate how to test an Instruction Manual. Select an instruction that is vague, such as “Make a hole in the cup,” and deliberately misinterpret it; for example, by making the hole on the side of the cup rather than the end. Ask students:</w:t>
      </w:r>
    </w:p>
    <w:p w:rsidR="00EF6FBB" w:rsidRPr="00BE1390" w:rsidRDefault="00EF6FBB" w:rsidP="00EF6FBB">
      <w:pPr>
        <w:widowControl w:val="0"/>
        <w:numPr>
          <w:ilvl w:val="0"/>
          <w:numId w:val="80"/>
        </w:numPr>
        <w:adjustRightInd w:val="0"/>
        <w:spacing w:before="120"/>
        <w:ind w:left="1123"/>
        <w:textAlignment w:val="baseline"/>
        <w:rPr>
          <w:i/>
        </w:rPr>
      </w:pPr>
      <w:r w:rsidRPr="00BE1390">
        <w:rPr>
          <w:i/>
        </w:rPr>
        <w:t>What do you think is the problem with this instruction?</w:t>
      </w:r>
    </w:p>
    <w:p w:rsidR="00EF6FBB" w:rsidRPr="00BE1390" w:rsidRDefault="00EF6FBB" w:rsidP="00EF6FBB">
      <w:pPr>
        <w:widowControl w:val="0"/>
        <w:numPr>
          <w:ilvl w:val="0"/>
          <w:numId w:val="80"/>
        </w:numPr>
        <w:adjustRightInd w:val="0"/>
        <w:spacing w:before="120"/>
        <w:ind w:left="1123"/>
        <w:textAlignment w:val="baseline"/>
        <w:rPr>
          <w:i/>
        </w:rPr>
      </w:pPr>
      <w:r w:rsidRPr="00BE1390">
        <w:rPr>
          <w:i/>
        </w:rPr>
        <w:t xml:space="preserve">How </w:t>
      </w:r>
      <w:r w:rsidR="00BE1390">
        <w:rPr>
          <w:i/>
        </w:rPr>
        <w:t>could it be changed to make it clearer</w:t>
      </w:r>
      <w:r w:rsidRPr="00BE1390">
        <w:rPr>
          <w:i/>
        </w:rPr>
        <w:t>?</w:t>
      </w:r>
    </w:p>
    <w:p w:rsidR="00EF6FBB" w:rsidRPr="00BE1390" w:rsidRDefault="00EF6FBB" w:rsidP="00EF6FBB">
      <w:pPr>
        <w:widowControl w:val="0"/>
        <w:numPr>
          <w:ilvl w:val="0"/>
          <w:numId w:val="80"/>
        </w:numPr>
        <w:adjustRightInd w:val="0"/>
        <w:spacing w:before="120"/>
        <w:ind w:left="1123"/>
        <w:textAlignment w:val="baseline"/>
        <w:rPr>
          <w:i/>
        </w:rPr>
      </w:pPr>
      <w:r w:rsidRPr="00BE1390">
        <w:rPr>
          <w:i/>
        </w:rPr>
        <w:t>What could happen if someone tries to follow an instruction that does not give enough information?</w:t>
      </w:r>
    </w:p>
    <w:p w:rsidR="00EF6FBB" w:rsidRPr="003B16F5" w:rsidRDefault="00EF6FBB" w:rsidP="00EF6FBB">
      <w:pPr>
        <w:spacing w:before="120"/>
        <w:ind w:left="763"/>
        <w:rPr>
          <w:color w:val="FF0000"/>
        </w:rPr>
      </w:pPr>
      <w:r>
        <w:t xml:space="preserve">Then ask students to exchange manuals in their groups, and test them to see if they give all the information that’s needed. </w:t>
      </w:r>
      <w:r w:rsidRPr="00BE1390">
        <w:t>Have them meet with one another to give suggestions for improvement,</w:t>
      </w:r>
    </w:p>
    <w:p w:rsidR="00EF6FBB" w:rsidRPr="001A5468" w:rsidRDefault="00EF6FBB" w:rsidP="00BE1390">
      <w:pPr>
        <w:pStyle w:val="ListParagraph"/>
        <w:widowControl w:val="0"/>
        <w:numPr>
          <w:ilvl w:val="0"/>
          <w:numId w:val="87"/>
        </w:numPr>
        <w:adjustRightInd w:val="0"/>
        <w:spacing w:before="120"/>
        <w:ind w:left="720"/>
        <w:textAlignment w:val="baseline"/>
      </w:pPr>
      <w:r w:rsidRPr="00BE1390">
        <w:rPr>
          <w:u w:val="single"/>
        </w:rPr>
        <w:t>Revising instruction manuals</w:t>
      </w:r>
      <w:r w:rsidR="00BE1390">
        <w:t xml:space="preserve"> (Individual – 20 min.) </w:t>
      </w:r>
      <w:r>
        <w:t xml:space="preserve">Ask students to revise their instruction manuals to provide all the information that is needed. This could be a homework assignment.  </w:t>
      </w:r>
    </w:p>
    <w:p w:rsidR="00825247" w:rsidRDefault="00825247" w:rsidP="00825247">
      <w:pPr>
        <w:pStyle w:val="ListParagraph"/>
        <w:spacing w:before="120"/>
        <w:contextualSpacing w:val="0"/>
      </w:pPr>
    </w:p>
    <w:p w:rsidR="00825247" w:rsidRPr="00FD3DF1" w:rsidRDefault="00825247" w:rsidP="00825247">
      <w:pPr>
        <w:pStyle w:val="ListParagraph"/>
        <w:spacing w:before="120"/>
        <w:ind w:left="0"/>
        <w:contextualSpacing w:val="0"/>
        <w:rPr>
          <w:rFonts w:ascii="Comic Sans MS" w:hAnsi="Comic Sans MS"/>
          <w:sz w:val="32"/>
          <w:szCs w:val="32"/>
        </w:rPr>
      </w:pPr>
      <w:r>
        <w:rPr>
          <w:b/>
          <w:sz w:val="28"/>
        </w:rPr>
        <w:br w:type="page"/>
      </w:r>
    </w:p>
    <w:p w:rsidR="00825247" w:rsidRPr="00FD3DF1" w:rsidRDefault="00825247" w:rsidP="00B14114">
      <w:pPr>
        <w:pStyle w:val="ListParagraph"/>
        <w:spacing w:before="120"/>
        <w:ind w:left="0"/>
        <w:contextualSpacing w:val="0"/>
        <w:jc w:val="center"/>
        <w:rPr>
          <w:rFonts w:ascii="Comic Sans MS" w:hAnsi="Comic Sans MS"/>
          <w:sz w:val="32"/>
          <w:szCs w:val="32"/>
        </w:rPr>
      </w:pPr>
      <w:r w:rsidRPr="00FD3DF1">
        <w:rPr>
          <w:rFonts w:ascii="Comic Sans MS" w:hAnsi="Comic Sans MS"/>
          <w:sz w:val="32"/>
          <w:szCs w:val="32"/>
        </w:rPr>
        <w:lastRenderedPageBreak/>
        <w:t>Name: _____________________ Date:_____________</w:t>
      </w:r>
    </w:p>
    <w:p w:rsidR="00825247" w:rsidRPr="00606D76" w:rsidRDefault="00825247" w:rsidP="00825247">
      <w:pPr>
        <w:spacing w:before="120" w:after="120"/>
        <w:jc w:val="center"/>
        <w:rPr>
          <w:rFonts w:ascii="Comic Sans MS" w:hAnsi="Comic Sans MS"/>
          <w:sz w:val="36"/>
          <w:szCs w:val="36"/>
        </w:rPr>
      </w:pPr>
      <w:r>
        <w:rPr>
          <w:rFonts w:ascii="Comic Sans MS" w:hAnsi="Comic Sans MS"/>
          <w:sz w:val="36"/>
          <w:szCs w:val="36"/>
        </w:rPr>
        <w:t>Lesson 11</w:t>
      </w:r>
      <w:r w:rsidRPr="00606D76">
        <w:rPr>
          <w:rFonts w:ascii="Comic Sans MS" w:hAnsi="Comic Sans MS"/>
          <w:sz w:val="36"/>
          <w:szCs w:val="36"/>
        </w:rPr>
        <w:t xml:space="preserve">: Instruction Manual for Making a </w:t>
      </w:r>
      <w:r>
        <w:rPr>
          <w:rFonts w:ascii="Comic Sans MS" w:hAnsi="Comic Sans MS"/>
          <w:sz w:val="36"/>
          <w:szCs w:val="36"/>
        </w:rPr>
        <w:t>Wind-up</w:t>
      </w:r>
    </w:p>
    <w:p w:rsidR="00825247" w:rsidRPr="00B10E55" w:rsidRDefault="00825247" w:rsidP="00825247">
      <w:pPr>
        <w:rPr>
          <w:rFonts w:ascii="Comic Sans MS" w:hAnsi="Comic Sans MS"/>
          <w:sz w:val="32"/>
          <w:szCs w:val="32"/>
        </w:rPr>
      </w:pPr>
      <w:r>
        <w:rPr>
          <w:rFonts w:ascii="Comic Sans MS" w:hAnsi="Comic Sans MS"/>
          <w:sz w:val="32"/>
          <w:szCs w:val="32"/>
        </w:rPr>
        <w:t>Materials I used (materials list)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8"/>
        <w:gridCol w:w="5400"/>
      </w:tblGrid>
      <w:tr w:rsidR="00825247" w:rsidTr="00BE1390">
        <w:trPr>
          <w:trHeight w:val="2492"/>
        </w:trPr>
        <w:tc>
          <w:tcPr>
            <w:tcW w:w="5508" w:type="dxa"/>
          </w:tcPr>
          <w:p w:rsidR="00BE1390" w:rsidRPr="00C420B1" w:rsidRDefault="00BE1390" w:rsidP="00BE1390">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E1390" w:rsidRPr="00C420B1" w:rsidRDefault="00BE1390" w:rsidP="00BE1390">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E1390" w:rsidRPr="00C420B1" w:rsidRDefault="00BE1390" w:rsidP="00BE1390">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E1390" w:rsidRPr="00C420B1" w:rsidRDefault="00BE1390" w:rsidP="00BE1390">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825247" w:rsidRPr="004857C9" w:rsidRDefault="00825247" w:rsidP="00341331">
            <w:pPr>
              <w:spacing w:before="120"/>
              <w:rPr>
                <w:rFonts w:ascii="Calibri" w:hAnsi="Calibri"/>
                <w:sz w:val="32"/>
                <w:szCs w:val="32"/>
              </w:rPr>
            </w:pPr>
          </w:p>
        </w:tc>
        <w:tc>
          <w:tcPr>
            <w:tcW w:w="5400" w:type="dxa"/>
          </w:tcPr>
          <w:p w:rsidR="00825247" w:rsidRPr="00C420B1" w:rsidRDefault="00825247" w:rsidP="00341331">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w:t>
            </w:r>
            <w:r w:rsidR="00BE1390">
              <w:rPr>
                <w:rFonts w:ascii="Calibri" w:hAnsi="Calibri"/>
                <w:sz w:val="32"/>
                <w:szCs w:val="32"/>
              </w:rPr>
              <w:t>___</w:t>
            </w:r>
          </w:p>
          <w:p w:rsidR="00BE1390" w:rsidRPr="00C420B1" w:rsidRDefault="00BE1390" w:rsidP="00BE1390">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E1390" w:rsidRPr="00C420B1" w:rsidRDefault="00BE1390" w:rsidP="00BE1390">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E1390" w:rsidRPr="00C420B1" w:rsidRDefault="00BE1390" w:rsidP="00BE1390">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825247" w:rsidRPr="004857C9" w:rsidRDefault="00825247" w:rsidP="00341331">
            <w:pPr>
              <w:spacing w:before="120"/>
              <w:rPr>
                <w:rFonts w:ascii="Calibri" w:hAnsi="Calibri"/>
                <w:sz w:val="32"/>
                <w:szCs w:val="32"/>
              </w:rPr>
            </w:pPr>
          </w:p>
        </w:tc>
      </w:tr>
    </w:tbl>
    <w:p w:rsidR="00825247" w:rsidRDefault="00825247" w:rsidP="00825247">
      <w:pPr>
        <w:rPr>
          <w:rFonts w:ascii="Comic Sans MS" w:hAnsi="Comic Sans MS"/>
          <w:sz w:val="28"/>
          <w:szCs w:val="28"/>
        </w:rPr>
      </w:pPr>
    </w:p>
    <w:p w:rsidR="00825247" w:rsidRDefault="00825247" w:rsidP="00825247">
      <w:pPr>
        <w:rPr>
          <w:rFonts w:ascii="Comic Sans MS" w:hAnsi="Comic Sans MS"/>
          <w:sz w:val="36"/>
          <w:szCs w:val="36"/>
        </w:rPr>
      </w:pPr>
      <w:r>
        <w:rPr>
          <w:rFonts w:ascii="Comic Sans MS" w:hAnsi="Comic Sans MS"/>
          <w:sz w:val="32"/>
          <w:szCs w:val="32"/>
        </w:rPr>
        <w:t xml:space="preserve">Steps to Make my </w:t>
      </w:r>
      <w:r>
        <w:rPr>
          <w:rFonts w:ascii="Comic Sans MS" w:hAnsi="Comic Sans MS"/>
          <w:sz w:val="36"/>
          <w:szCs w:val="36"/>
        </w:rPr>
        <w:t>Wind-up</w:t>
      </w:r>
    </w:p>
    <w:p w:rsidR="00825247" w:rsidRPr="00F8609A" w:rsidRDefault="00825247" w:rsidP="00825247">
      <w:pPr>
        <w:rPr>
          <w:rFonts w:ascii="Comic Sans MS" w:hAnsi="Comic Sans MS"/>
          <w:sz w:val="28"/>
          <w:szCs w:val="28"/>
        </w:rPr>
      </w:pPr>
      <w:r>
        <w:rPr>
          <w:rFonts w:ascii="Comic Sans MS" w:hAnsi="Comic Sans MS"/>
          <w:sz w:val="28"/>
          <w:szCs w:val="28"/>
        </w:rPr>
        <w:t>Number each step. Use more pages if necessary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8"/>
        <w:gridCol w:w="5400"/>
      </w:tblGrid>
      <w:tr w:rsidR="00825247" w:rsidTr="00BE1390">
        <w:trPr>
          <w:trHeight w:val="6173"/>
        </w:trPr>
        <w:tc>
          <w:tcPr>
            <w:tcW w:w="5508" w:type="dxa"/>
          </w:tcPr>
          <w:p w:rsidR="00825247" w:rsidRPr="00C420B1" w:rsidRDefault="00117B47" w:rsidP="00341331">
            <w:pPr>
              <w:spacing w:before="120"/>
              <w:rPr>
                <w:rFonts w:ascii="Calibri" w:hAnsi="Calibri"/>
                <w:sz w:val="32"/>
                <w:szCs w:val="32"/>
              </w:rPr>
            </w:pPr>
            <w:r>
              <w:rPr>
                <w:rFonts w:ascii="Calibri" w:hAnsi="Calibri"/>
                <w:noProof/>
                <w:sz w:val="32"/>
                <w:szCs w:val="32"/>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69215</wp:posOffset>
                      </wp:positionV>
                      <wp:extent cx="292735" cy="285115"/>
                      <wp:effectExtent l="10160" t="12065" r="11430" b="762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285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7pt;margin-top:5.45pt;width:23.0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"/>
                  </w:pict>
                </mc:Fallback>
              </mc:AlternateContent>
            </w:r>
          </w:p>
          <w:p w:rsidR="00825247" w:rsidRPr="00C420B1" w:rsidRDefault="00825247" w:rsidP="00341331">
            <w:pPr>
              <w:spacing w:before="120"/>
              <w:rPr>
                <w:rFonts w:ascii="Calibri" w:hAnsi="Calibri"/>
                <w:sz w:val="32"/>
                <w:szCs w:val="32"/>
              </w:rPr>
            </w:pPr>
          </w:p>
        </w:tc>
        <w:tc>
          <w:tcPr>
            <w:tcW w:w="5400" w:type="dxa"/>
          </w:tcPr>
          <w:p w:rsidR="00BE1390" w:rsidRPr="00C420B1" w:rsidRDefault="00BE1390" w:rsidP="00BE1390">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E1390" w:rsidRPr="00C420B1" w:rsidRDefault="00BE1390" w:rsidP="00BE1390">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E1390" w:rsidRPr="00C420B1" w:rsidRDefault="00BE1390" w:rsidP="00BE1390">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E1390" w:rsidRPr="00C420B1" w:rsidRDefault="00BE1390" w:rsidP="00BE1390">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B14114">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B14114">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B14114">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B14114">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B14114">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B14114">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B14114">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825247" w:rsidRPr="00C94DE1" w:rsidRDefault="00B14114" w:rsidP="00341331">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tc>
      </w:tr>
    </w:tbl>
    <w:p w:rsidR="00B14114" w:rsidRDefault="00B14114">
      <w:pPr>
        <w:rPr>
          <w:b/>
          <w:bCs/>
          <w:sz w:val="36"/>
          <w:szCs w:val="36"/>
        </w:rPr>
      </w:pPr>
    </w:p>
    <w:p w:rsidR="00B14114" w:rsidRDefault="00B14114">
      <w:pPr>
        <w:rPr>
          <w:b/>
          <w:bCs/>
          <w:sz w:val="36"/>
          <w:szCs w:val="36"/>
        </w:rPr>
      </w:pPr>
      <w:r>
        <w:rPr>
          <w:b/>
          <w:bCs/>
          <w:sz w:val="36"/>
          <w:szCs w:val="36"/>
        </w:rPr>
        <w:br w:type="page"/>
      </w:r>
    </w:p>
    <w:p w:rsidR="00B14114" w:rsidRPr="00FD3DF1" w:rsidRDefault="00B14114" w:rsidP="00B14114">
      <w:pPr>
        <w:pStyle w:val="ListParagraph"/>
        <w:spacing w:before="120"/>
        <w:ind w:left="0"/>
        <w:contextualSpacing w:val="0"/>
        <w:jc w:val="center"/>
        <w:rPr>
          <w:rFonts w:ascii="Comic Sans MS" w:hAnsi="Comic Sans MS"/>
          <w:sz w:val="32"/>
          <w:szCs w:val="32"/>
        </w:rPr>
      </w:pPr>
      <w:r w:rsidRPr="00FD3DF1">
        <w:rPr>
          <w:rFonts w:ascii="Comic Sans MS" w:hAnsi="Comic Sans MS"/>
          <w:sz w:val="32"/>
          <w:szCs w:val="32"/>
        </w:rPr>
        <w:lastRenderedPageBreak/>
        <w:t>Name: _____________________ Date:_____________</w:t>
      </w:r>
    </w:p>
    <w:p w:rsidR="00B14114" w:rsidRPr="00606D76" w:rsidRDefault="00B14114" w:rsidP="00B14114">
      <w:pPr>
        <w:spacing w:before="120" w:after="120"/>
        <w:jc w:val="center"/>
        <w:rPr>
          <w:rFonts w:ascii="Comic Sans MS" w:hAnsi="Comic Sans MS"/>
          <w:sz w:val="36"/>
          <w:szCs w:val="36"/>
        </w:rPr>
      </w:pPr>
      <w:r>
        <w:rPr>
          <w:rFonts w:ascii="Comic Sans MS" w:hAnsi="Comic Sans MS"/>
          <w:sz w:val="36"/>
          <w:szCs w:val="36"/>
        </w:rPr>
        <w:t>Lesson 11</w:t>
      </w:r>
      <w:r w:rsidRPr="00606D76">
        <w:rPr>
          <w:rFonts w:ascii="Comic Sans MS" w:hAnsi="Comic Sans MS"/>
          <w:sz w:val="36"/>
          <w:szCs w:val="36"/>
        </w:rPr>
        <w:t xml:space="preserve">: Instruction Manual for Making a </w:t>
      </w:r>
      <w:r>
        <w:rPr>
          <w:rFonts w:ascii="Comic Sans MS" w:hAnsi="Comic Sans MS"/>
          <w:sz w:val="36"/>
          <w:szCs w:val="36"/>
        </w:rPr>
        <w:t>Wind-up, continued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8"/>
        <w:gridCol w:w="5400"/>
      </w:tblGrid>
      <w:tr w:rsidR="00B14114" w:rsidTr="00391D5C">
        <w:trPr>
          <w:trHeight w:val="6173"/>
        </w:trPr>
        <w:tc>
          <w:tcPr>
            <w:tcW w:w="5508" w:type="dxa"/>
          </w:tcPr>
          <w:p w:rsidR="00B14114" w:rsidRPr="00C420B1" w:rsidRDefault="00117B47" w:rsidP="00391D5C">
            <w:pPr>
              <w:spacing w:before="120"/>
              <w:rPr>
                <w:rFonts w:ascii="Calibri" w:hAnsi="Calibri"/>
                <w:sz w:val="32"/>
                <w:szCs w:val="32"/>
              </w:rPr>
            </w:pPr>
            <w:r>
              <w:rPr>
                <w:rFonts w:ascii="Calibri" w:hAnsi="Calibri"/>
                <w:noProof/>
                <w:sz w:val="32"/>
                <w:szCs w:val="32"/>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69215</wp:posOffset>
                      </wp:positionV>
                      <wp:extent cx="292735" cy="285115"/>
                      <wp:effectExtent l="10160" t="12065" r="11430" b="762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285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pt;margin-top:5.45pt;width:23.05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"/>
                  </w:pict>
                </mc:Fallback>
              </mc:AlternateContent>
            </w:r>
          </w:p>
          <w:p w:rsidR="00B14114" w:rsidRPr="00C420B1" w:rsidRDefault="00B14114" w:rsidP="00391D5C">
            <w:pPr>
              <w:spacing w:before="120"/>
              <w:rPr>
                <w:rFonts w:ascii="Calibri" w:hAnsi="Calibri"/>
                <w:sz w:val="32"/>
                <w:szCs w:val="32"/>
              </w:rPr>
            </w:pPr>
          </w:p>
        </w:tc>
        <w:tc>
          <w:tcPr>
            <w:tcW w:w="5400" w:type="dxa"/>
          </w:tcPr>
          <w:p w:rsidR="00B14114" w:rsidRPr="00C420B1" w:rsidRDefault="00B14114" w:rsidP="00391D5C">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391D5C">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391D5C">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391D5C">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391D5C">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391D5C">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391D5C">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391D5C">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391D5C">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391D5C">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391D5C">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94DE1" w:rsidRDefault="00B14114" w:rsidP="00391D5C">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tc>
      </w:tr>
      <w:tr w:rsidR="00B14114" w:rsidTr="00B14114">
        <w:trPr>
          <w:trHeight w:val="6173"/>
        </w:trPr>
        <w:tc>
          <w:tcPr>
            <w:tcW w:w="5508" w:type="dxa"/>
            <w:tcBorders>
              <w:top w:val="single" w:sz="4" w:space="0" w:color="000000"/>
              <w:left w:val="single" w:sz="4" w:space="0" w:color="000000"/>
              <w:bottom w:val="single" w:sz="4" w:space="0" w:color="000000"/>
              <w:right w:val="single" w:sz="4" w:space="0" w:color="000000"/>
            </w:tcBorders>
          </w:tcPr>
          <w:p w:rsidR="00B14114" w:rsidRPr="00C420B1" w:rsidRDefault="00117B47" w:rsidP="00391D5C">
            <w:pPr>
              <w:spacing w:before="120"/>
              <w:rPr>
                <w:rFonts w:ascii="Calibri" w:hAnsi="Calibri"/>
                <w:noProof/>
                <w:sz w:val="32"/>
                <w:szCs w:val="32"/>
              </w:rPr>
            </w:pPr>
            <w:r>
              <w:rPr>
                <w:rFonts w:ascii="Calibri" w:hAnsi="Calibri"/>
                <w:noProof/>
                <w:sz w:val="32"/>
                <w:szCs w:val="32"/>
              </w:rPr>
              <mc:AlternateContent>
                <mc:Choice Requires="wps">
                  <w:drawing>
                    <wp:anchor distT="0" distB="0" distL="114300" distR="114300" simplePos="0" relativeHeight="251664384" behindDoc="0" locked="0" layoutInCell="1" allowOverlap="1">
                      <wp:simplePos x="0" y="0"/>
                      <wp:positionH relativeFrom="column">
                        <wp:posOffset>-8890</wp:posOffset>
                      </wp:positionH>
                      <wp:positionV relativeFrom="paragraph">
                        <wp:posOffset>69215</wp:posOffset>
                      </wp:positionV>
                      <wp:extent cx="292735" cy="285115"/>
                      <wp:effectExtent l="10160" t="12065" r="11430" b="7620"/>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285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7pt;margin-top:5.45pt;width:23.05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"/>
                  </w:pict>
                </mc:Fallback>
              </mc:AlternateContent>
            </w:r>
          </w:p>
          <w:p w:rsidR="00B14114" w:rsidRPr="00C420B1" w:rsidRDefault="00B14114" w:rsidP="00391D5C">
            <w:pPr>
              <w:spacing w:before="120"/>
              <w:rPr>
                <w:rFonts w:ascii="Calibri" w:hAnsi="Calibri"/>
                <w:noProof/>
                <w:sz w:val="32"/>
                <w:szCs w:val="32"/>
              </w:rPr>
            </w:pPr>
          </w:p>
        </w:tc>
        <w:tc>
          <w:tcPr>
            <w:tcW w:w="5400" w:type="dxa"/>
            <w:tcBorders>
              <w:top w:val="single" w:sz="4" w:space="0" w:color="000000"/>
              <w:left w:val="single" w:sz="4" w:space="0" w:color="000000"/>
              <w:bottom w:val="single" w:sz="4" w:space="0" w:color="000000"/>
              <w:right w:val="single" w:sz="4" w:space="0" w:color="000000"/>
            </w:tcBorders>
          </w:tcPr>
          <w:p w:rsidR="00B14114" w:rsidRPr="00C420B1" w:rsidRDefault="00B14114" w:rsidP="00391D5C">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391D5C">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391D5C">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391D5C">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391D5C">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391D5C">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391D5C">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391D5C">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391D5C">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391D5C">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420B1" w:rsidRDefault="00B14114" w:rsidP="00391D5C">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p w:rsidR="00B14114" w:rsidRPr="00C94DE1" w:rsidRDefault="00B14114" w:rsidP="00391D5C">
            <w:pPr>
              <w:spacing w:before="120"/>
              <w:rPr>
                <w:rFonts w:ascii="Calibri" w:hAnsi="Calibri"/>
                <w:sz w:val="32"/>
                <w:szCs w:val="32"/>
              </w:rPr>
            </w:pPr>
            <w:r w:rsidRPr="00C420B1">
              <w:rPr>
                <w:rFonts w:ascii="Calibri" w:hAnsi="Calibri"/>
                <w:sz w:val="32"/>
                <w:szCs w:val="32"/>
              </w:rPr>
              <w:t>_</w:t>
            </w:r>
            <w:r>
              <w:rPr>
                <w:rFonts w:ascii="Calibri" w:hAnsi="Calibri"/>
                <w:sz w:val="32"/>
                <w:szCs w:val="32"/>
              </w:rPr>
              <w:t>_______________________________</w:t>
            </w:r>
          </w:p>
        </w:tc>
      </w:tr>
    </w:tbl>
    <w:p w:rsidR="00B14114" w:rsidRDefault="00B14114">
      <w:pPr>
        <w:rPr>
          <w:b/>
          <w:bCs/>
          <w:sz w:val="36"/>
          <w:szCs w:val="36"/>
        </w:rPr>
      </w:pPr>
    </w:p>
    <w:p w:rsidR="00825247" w:rsidRPr="0002497B" w:rsidRDefault="00825247" w:rsidP="00B14114">
      <w:pPr>
        <w:keepNext/>
        <w:spacing w:before="120"/>
        <w:jc w:val="center"/>
        <w:outlineLvl w:val="0"/>
        <w:rPr>
          <w:rStyle w:val="StyleStyle14ptBold"/>
        </w:rPr>
      </w:pPr>
      <w:r w:rsidRPr="00203175">
        <w:rPr>
          <w:b/>
          <w:bCs/>
          <w:sz w:val="36"/>
          <w:szCs w:val="36"/>
        </w:rPr>
        <w:lastRenderedPageBreak/>
        <w:t xml:space="preserve">Lesson </w:t>
      </w:r>
      <w:r>
        <w:rPr>
          <w:b/>
          <w:bCs/>
          <w:sz w:val="36"/>
          <w:szCs w:val="36"/>
        </w:rPr>
        <w:t>12</w:t>
      </w:r>
      <w:r w:rsidRPr="00203175">
        <w:rPr>
          <w:b/>
          <w:bCs/>
          <w:sz w:val="36"/>
          <w:szCs w:val="36"/>
        </w:rPr>
        <w:t xml:space="preserve">: </w:t>
      </w:r>
      <w:r>
        <w:rPr>
          <w:b/>
          <w:bCs/>
          <w:sz w:val="36"/>
          <w:szCs w:val="36"/>
        </w:rPr>
        <w:t xml:space="preserve">The </w:t>
      </w:r>
      <w:r w:rsidR="00B14114">
        <w:rPr>
          <w:b/>
          <w:bCs/>
          <w:sz w:val="36"/>
          <w:szCs w:val="36"/>
        </w:rPr>
        <w:t>Wind-up</w:t>
      </w:r>
      <w:r>
        <w:rPr>
          <w:b/>
          <w:bCs/>
          <w:sz w:val="36"/>
          <w:szCs w:val="36"/>
        </w:rPr>
        <w:t xml:space="preserve"> Show</w:t>
      </w:r>
    </w:p>
    <w:p w:rsidR="005434C6" w:rsidRDefault="005434C6" w:rsidP="005434C6">
      <w:pPr>
        <w:pStyle w:val="Heading2"/>
        <w:rPr>
          <w:rStyle w:val="StyleStyle14ptBold"/>
          <w:rFonts w:ascii="Arial" w:hAnsi="Arial"/>
          <w:b/>
        </w:rPr>
      </w:pPr>
      <w:r w:rsidRPr="005B6169">
        <w:rPr>
          <w:rStyle w:val="StyleStyle14ptBold"/>
          <w:rFonts w:ascii="Arial" w:hAnsi="Arial"/>
          <w:b/>
        </w:rPr>
        <w:t>Essential Question</w:t>
      </w:r>
    </w:p>
    <w:p w:rsidR="005434C6" w:rsidRPr="008F3170" w:rsidRDefault="005434C6" w:rsidP="005434C6">
      <w:r>
        <w:t>How well can you present your work and respond to questions about it?</w:t>
      </w:r>
    </w:p>
    <w:p w:rsidR="005434C6" w:rsidRDefault="005434C6" w:rsidP="005434C6">
      <w:pPr>
        <w:pStyle w:val="Heading2"/>
        <w:rPr>
          <w:rStyle w:val="StyleStyle14ptBold"/>
          <w:rFonts w:ascii="Arial" w:hAnsi="Arial"/>
          <w:b/>
        </w:rPr>
      </w:pPr>
      <w:r w:rsidRPr="005B6169">
        <w:rPr>
          <w:rStyle w:val="StyleStyle14ptBold"/>
          <w:rFonts w:ascii="Arial" w:hAnsi="Arial"/>
          <w:b/>
        </w:rPr>
        <w:t>Task</w:t>
      </w:r>
    </w:p>
    <w:p w:rsidR="005434C6" w:rsidRDefault="005434C6" w:rsidP="005434C6">
      <w:pPr>
        <w:spacing w:before="120"/>
        <w:rPr>
          <w:b/>
        </w:rPr>
      </w:pPr>
      <w:r>
        <w:t>Present and discuss wind-ups and instruction manuals</w:t>
      </w:r>
    </w:p>
    <w:p w:rsidR="005434C6" w:rsidRDefault="00652188" w:rsidP="005434C6">
      <w:pPr>
        <w:pStyle w:val="Heading2"/>
      </w:pPr>
      <w:r>
        <w:t>Standards</w:t>
      </w:r>
    </w:p>
    <w:p w:rsidR="00652188" w:rsidRPr="00652188" w:rsidRDefault="005434C6" w:rsidP="00652188">
      <w:pPr>
        <w:spacing w:before="120"/>
        <w:ind w:left="360" w:hanging="360"/>
      </w:pPr>
      <w:r w:rsidRPr="002B3199">
        <w:rPr>
          <w:u w:val="single"/>
        </w:rPr>
        <w:t>CCLS – ELA</w:t>
      </w:r>
      <w:r w:rsidRPr="002B3199">
        <w:rPr>
          <w:b/>
        </w:rPr>
        <w:t xml:space="preserve"> </w:t>
      </w:r>
      <w:r>
        <w:rPr>
          <w:b/>
        </w:rPr>
        <w:br/>
      </w:r>
      <w:r w:rsidR="00652188" w:rsidRPr="00652188">
        <w:rPr>
          <w:b/>
        </w:rPr>
        <w:t>Writing</w:t>
      </w:r>
      <w:r w:rsidR="00652188" w:rsidRPr="00652188">
        <w:t>: Text types and purposes; Research to build and present knowledge</w:t>
      </w:r>
      <w:r w:rsidR="00652188" w:rsidRPr="00652188">
        <w:br/>
      </w:r>
      <w:r w:rsidR="00652188" w:rsidRPr="00652188">
        <w:rPr>
          <w:b/>
        </w:rPr>
        <w:t>Speaking &amp; Listening</w:t>
      </w:r>
      <w:r w:rsidR="00652188" w:rsidRPr="00652188">
        <w:t>: Comprehension and collaboration</w:t>
      </w:r>
      <w:r w:rsidR="00652188" w:rsidRPr="00652188">
        <w:br/>
      </w:r>
      <w:r w:rsidR="00652188" w:rsidRPr="00652188">
        <w:rPr>
          <w:b/>
        </w:rPr>
        <w:t>Language</w:t>
      </w:r>
      <w:r w:rsidR="00652188" w:rsidRPr="00652188">
        <w:t>: Vocabulary acquisition and use</w:t>
      </w:r>
    </w:p>
    <w:p w:rsidR="005434C6" w:rsidRPr="00636C1A" w:rsidRDefault="005434C6" w:rsidP="005434C6">
      <w:pPr>
        <w:spacing w:before="120"/>
        <w:ind w:left="360" w:hanging="360"/>
        <w:rPr>
          <w:b/>
        </w:rPr>
      </w:pPr>
      <w:r w:rsidRPr="00E0673F">
        <w:rPr>
          <w:u w:val="single"/>
        </w:rPr>
        <w:t>NGSS</w:t>
      </w:r>
      <w:r>
        <w:br/>
      </w:r>
      <w:r w:rsidR="00117B47" w:rsidRPr="00760F6C">
        <w:rPr>
          <w:b/>
        </w:rPr>
        <w:t>Scientific &amp;</w:t>
      </w:r>
      <w:r w:rsidRPr="00760F6C">
        <w:rPr>
          <w:b/>
        </w:rPr>
        <w:t xml:space="preserve"> </w:t>
      </w:r>
      <w:r w:rsidR="00117B47" w:rsidRPr="00760F6C">
        <w:rPr>
          <w:b/>
        </w:rPr>
        <w:t>Engineering Practices</w:t>
      </w:r>
      <w:r w:rsidRPr="00760F6C">
        <w:t xml:space="preserve"> 8. Obtaining</w:t>
      </w:r>
      <w:r w:rsidR="00652188">
        <w:t>,</w:t>
      </w:r>
      <w:r w:rsidRPr="00760F6C">
        <w:t xml:space="preserve"> evaluating </w:t>
      </w:r>
      <w:r w:rsidR="00652188" w:rsidRPr="00760F6C">
        <w:t xml:space="preserve">and </w:t>
      </w:r>
      <w:r w:rsidR="00652188">
        <w:t xml:space="preserve">communicating </w:t>
      </w:r>
      <w:r w:rsidRPr="00760F6C">
        <w:t>information</w:t>
      </w:r>
      <w:r>
        <w:t>.</w:t>
      </w:r>
      <w:r>
        <w:br/>
      </w:r>
      <w:r>
        <w:rPr>
          <w:b/>
        </w:rPr>
        <w:t>Cross</w:t>
      </w:r>
      <w:r w:rsidRPr="005255AB">
        <w:rPr>
          <w:b/>
        </w:rPr>
        <w:t xml:space="preserve">cutting Concepts: </w:t>
      </w:r>
      <w:r>
        <w:t xml:space="preserve">1. Patterns; </w:t>
      </w:r>
      <w:r w:rsidRPr="008E5F07">
        <w:t>2. Cause and effect: mechanism and predictio</w:t>
      </w:r>
      <w:r>
        <w:t xml:space="preserve">n; </w:t>
      </w:r>
      <w:r w:rsidRPr="005B6169">
        <w:t>6. Structure and function</w:t>
      </w:r>
      <w:r>
        <w:rPr>
          <w:b/>
        </w:rPr>
        <w:t xml:space="preserve"> </w:t>
      </w:r>
      <w:r>
        <w:rPr>
          <w:b/>
        </w:rPr>
        <w:br/>
        <w:t xml:space="preserve">Disciplinary Core Ideas: </w:t>
      </w:r>
      <w:r w:rsidRPr="007D4969">
        <w:t>ETS1: Engineering Design</w:t>
      </w:r>
      <w:r w:rsidRPr="00636C1A">
        <w:t xml:space="preserve"> </w:t>
      </w:r>
    </w:p>
    <w:p w:rsidR="005434C6" w:rsidRDefault="005434C6" w:rsidP="005434C6">
      <w:pPr>
        <w:pStyle w:val="Heading2"/>
      </w:pPr>
      <w:r>
        <w:t>Outcomes</w:t>
      </w:r>
    </w:p>
    <w:p w:rsidR="005434C6" w:rsidRPr="00350444" w:rsidRDefault="005434C6" w:rsidP="00652188">
      <w:pPr>
        <w:spacing w:before="120"/>
        <w:rPr>
          <w:color w:val="000000"/>
        </w:rPr>
      </w:pPr>
      <w:r>
        <w:rPr>
          <w:color w:val="000000"/>
        </w:rPr>
        <w:t>Understanding is enhanced through presentation and</w:t>
      </w:r>
      <w:r w:rsidR="00652188">
        <w:rPr>
          <w:color w:val="000000"/>
        </w:rPr>
        <w:t xml:space="preserve"> discussion</w:t>
      </w:r>
    </w:p>
    <w:p w:rsidR="00652188" w:rsidRDefault="005434C6" w:rsidP="005434C6">
      <w:pPr>
        <w:pStyle w:val="Heading2"/>
      </w:pPr>
      <w:r>
        <w:t>Assessment</w:t>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2095"/>
        <w:gridCol w:w="1530"/>
        <w:gridCol w:w="2250"/>
        <w:gridCol w:w="2700"/>
        <w:gridCol w:w="2455"/>
      </w:tblGrid>
      <w:tr w:rsidR="00652188" w:rsidRPr="00D520EB" w:rsidTr="00391D5C">
        <w:trPr>
          <w:trHeight w:val="163"/>
        </w:trPr>
        <w:tc>
          <w:tcPr>
            <w:tcW w:w="2095" w:type="dxa"/>
            <w:tcBorders>
              <w:left w:val="single" w:sz="4" w:space="0" w:color="auto"/>
              <w:bottom w:val="single" w:sz="4" w:space="0" w:color="auto"/>
              <w:right w:val="single" w:sz="4" w:space="0" w:color="auto"/>
            </w:tcBorders>
            <w:vAlign w:val="center"/>
          </w:tcPr>
          <w:p w:rsidR="00652188" w:rsidRPr="00D520EB" w:rsidRDefault="00652188" w:rsidP="00391D5C">
            <w:pPr>
              <w:pStyle w:val="Header"/>
              <w:jc w:val="center"/>
              <w:rPr>
                <w:rFonts w:ascii="Cambria" w:hAnsi="Cambria"/>
                <w:b/>
                <w:sz w:val="20"/>
              </w:rPr>
            </w:pPr>
            <w:r>
              <w:rPr>
                <w:rFonts w:ascii="Cambria" w:hAnsi="Cambria"/>
                <w:b/>
                <w:sz w:val="20"/>
              </w:rPr>
              <w:t>Objective</w:t>
            </w:r>
            <w:r w:rsidRPr="00D520EB">
              <w:rPr>
                <w:rFonts w:ascii="Cambria" w:hAnsi="Cambria"/>
                <w:b/>
                <w:sz w:val="20"/>
              </w:rPr>
              <w:t>:</w:t>
            </w:r>
          </w:p>
        </w:tc>
        <w:tc>
          <w:tcPr>
            <w:tcW w:w="1530" w:type="dxa"/>
            <w:tcBorders>
              <w:left w:val="single" w:sz="4" w:space="0" w:color="auto"/>
              <w:bottom w:val="single" w:sz="4" w:space="0" w:color="auto"/>
              <w:right w:val="single" w:sz="4" w:space="0" w:color="auto"/>
            </w:tcBorders>
            <w:vAlign w:val="center"/>
          </w:tcPr>
          <w:p w:rsidR="00652188" w:rsidRPr="00D520EB" w:rsidRDefault="00652188" w:rsidP="00391D5C">
            <w:pPr>
              <w:pStyle w:val="Header"/>
              <w:jc w:val="center"/>
              <w:rPr>
                <w:rFonts w:ascii="Cambria" w:hAnsi="Cambria"/>
                <w:b/>
                <w:bCs/>
                <w:sz w:val="20"/>
              </w:rPr>
            </w:pPr>
            <w:r w:rsidRPr="00D520EB">
              <w:rPr>
                <w:rFonts w:ascii="Cambria" w:hAnsi="Cambria"/>
                <w:b/>
                <w:bCs/>
                <w:sz w:val="20"/>
              </w:rPr>
              <w:t>Below  (1)</w:t>
            </w:r>
          </w:p>
        </w:tc>
        <w:tc>
          <w:tcPr>
            <w:tcW w:w="2250" w:type="dxa"/>
            <w:tcBorders>
              <w:left w:val="single" w:sz="4" w:space="0" w:color="auto"/>
              <w:bottom w:val="single" w:sz="4" w:space="0" w:color="auto"/>
              <w:right w:val="single" w:sz="4" w:space="0" w:color="auto"/>
            </w:tcBorders>
            <w:vAlign w:val="center"/>
          </w:tcPr>
          <w:p w:rsidR="00652188" w:rsidRPr="00D520EB" w:rsidRDefault="00652188" w:rsidP="00391D5C">
            <w:pPr>
              <w:pStyle w:val="Header"/>
              <w:jc w:val="center"/>
              <w:rPr>
                <w:rFonts w:ascii="Cambria" w:hAnsi="Cambria"/>
                <w:b/>
                <w:bCs/>
                <w:sz w:val="20"/>
              </w:rPr>
            </w:pPr>
            <w:r w:rsidRPr="00D520EB">
              <w:rPr>
                <w:rFonts w:ascii="Cambria" w:hAnsi="Cambria"/>
                <w:b/>
                <w:bCs/>
                <w:sz w:val="20"/>
              </w:rPr>
              <w:t>Approaching (2)</w:t>
            </w:r>
          </w:p>
        </w:tc>
        <w:tc>
          <w:tcPr>
            <w:tcW w:w="2700" w:type="dxa"/>
            <w:tcBorders>
              <w:left w:val="single" w:sz="4" w:space="0" w:color="auto"/>
              <w:bottom w:val="single" w:sz="4" w:space="0" w:color="auto"/>
              <w:right w:val="single" w:sz="4" w:space="0" w:color="auto"/>
            </w:tcBorders>
            <w:vAlign w:val="center"/>
          </w:tcPr>
          <w:p w:rsidR="00652188" w:rsidRPr="00D520EB" w:rsidRDefault="00652188" w:rsidP="00391D5C">
            <w:pPr>
              <w:pStyle w:val="Header"/>
              <w:jc w:val="center"/>
              <w:rPr>
                <w:rFonts w:ascii="Cambria" w:hAnsi="Cambria"/>
                <w:b/>
                <w:bCs/>
                <w:sz w:val="20"/>
              </w:rPr>
            </w:pPr>
            <w:r w:rsidRPr="00D520EB">
              <w:rPr>
                <w:rFonts w:ascii="Cambria" w:hAnsi="Cambria"/>
                <w:b/>
                <w:bCs/>
                <w:sz w:val="20"/>
              </w:rPr>
              <w:t>Proficient (3)</w:t>
            </w:r>
          </w:p>
        </w:tc>
        <w:tc>
          <w:tcPr>
            <w:tcW w:w="2455" w:type="dxa"/>
            <w:tcBorders>
              <w:left w:val="single" w:sz="4" w:space="0" w:color="auto"/>
              <w:bottom w:val="single" w:sz="4" w:space="0" w:color="auto"/>
              <w:right w:val="single" w:sz="4" w:space="0" w:color="auto"/>
            </w:tcBorders>
            <w:vAlign w:val="center"/>
          </w:tcPr>
          <w:p w:rsidR="00652188" w:rsidRPr="00D520EB" w:rsidRDefault="00652188" w:rsidP="00391D5C">
            <w:pPr>
              <w:pStyle w:val="Header"/>
              <w:jc w:val="center"/>
              <w:rPr>
                <w:rFonts w:ascii="Cambria" w:hAnsi="Cambria"/>
                <w:b/>
                <w:bCs/>
                <w:sz w:val="20"/>
              </w:rPr>
            </w:pPr>
            <w:r w:rsidRPr="00D520EB">
              <w:rPr>
                <w:rFonts w:ascii="Cambria" w:hAnsi="Cambria"/>
                <w:b/>
                <w:bCs/>
                <w:sz w:val="20"/>
              </w:rPr>
              <w:t>Advanced (4)</w:t>
            </w:r>
          </w:p>
        </w:tc>
      </w:tr>
      <w:tr w:rsidR="00652188" w:rsidRPr="00B14114" w:rsidTr="00391D5C">
        <w:trPr>
          <w:trHeight w:val="235"/>
        </w:trPr>
        <w:tc>
          <w:tcPr>
            <w:tcW w:w="2095" w:type="dxa"/>
            <w:tcBorders>
              <w:top w:val="single" w:sz="4" w:space="0" w:color="auto"/>
              <w:left w:val="single" w:sz="4" w:space="0" w:color="auto"/>
              <w:bottom w:val="single" w:sz="4" w:space="0" w:color="auto"/>
              <w:right w:val="single" w:sz="4" w:space="0" w:color="auto"/>
            </w:tcBorders>
          </w:tcPr>
          <w:p w:rsidR="00652188" w:rsidRPr="00B14114" w:rsidRDefault="00652188" w:rsidP="00391D5C">
            <w:pPr>
              <w:pStyle w:val="Header"/>
              <w:rPr>
                <w:sz w:val="20"/>
                <w:szCs w:val="20"/>
              </w:rPr>
            </w:pPr>
            <w:r w:rsidRPr="00B14114">
              <w:rPr>
                <w:sz w:val="20"/>
                <w:szCs w:val="20"/>
              </w:rPr>
              <w:t>Present the wind-ups to an audience</w:t>
            </w:r>
          </w:p>
        </w:tc>
        <w:tc>
          <w:tcPr>
            <w:tcW w:w="1530" w:type="dxa"/>
            <w:tcBorders>
              <w:top w:val="single" w:sz="4" w:space="0" w:color="auto"/>
              <w:left w:val="single" w:sz="4" w:space="0" w:color="auto"/>
              <w:bottom w:val="single" w:sz="4" w:space="0" w:color="auto"/>
              <w:right w:val="single" w:sz="4" w:space="0" w:color="auto"/>
            </w:tcBorders>
          </w:tcPr>
          <w:p w:rsidR="00652188" w:rsidRPr="00B14114" w:rsidRDefault="00652188" w:rsidP="00391D5C">
            <w:pPr>
              <w:pStyle w:val="Header"/>
              <w:rPr>
                <w:sz w:val="20"/>
                <w:szCs w:val="20"/>
              </w:rPr>
            </w:pPr>
            <w:r w:rsidRPr="00B14114">
              <w:rPr>
                <w:sz w:val="20"/>
                <w:szCs w:val="20"/>
              </w:rPr>
              <w:t>No presentation</w:t>
            </w:r>
          </w:p>
        </w:tc>
        <w:tc>
          <w:tcPr>
            <w:tcW w:w="2250" w:type="dxa"/>
            <w:tcBorders>
              <w:top w:val="single" w:sz="4" w:space="0" w:color="auto"/>
              <w:left w:val="single" w:sz="4" w:space="0" w:color="auto"/>
              <w:bottom w:val="single" w:sz="4" w:space="0" w:color="auto"/>
              <w:right w:val="single" w:sz="4" w:space="0" w:color="auto"/>
            </w:tcBorders>
          </w:tcPr>
          <w:p w:rsidR="00652188" w:rsidRPr="00B14114" w:rsidRDefault="00652188" w:rsidP="00391D5C">
            <w:pPr>
              <w:pStyle w:val="Header"/>
              <w:rPr>
                <w:sz w:val="20"/>
                <w:szCs w:val="20"/>
              </w:rPr>
            </w:pPr>
            <w:r w:rsidRPr="00B14114">
              <w:rPr>
                <w:sz w:val="20"/>
                <w:szCs w:val="20"/>
              </w:rPr>
              <w:t>Presentation is unclear or incomplete; can’t articulate how it works or what troubleshooting was done</w:t>
            </w:r>
          </w:p>
        </w:tc>
        <w:tc>
          <w:tcPr>
            <w:tcW w:w="2700" w:type="dxa"/>
            <w:tcBorders>
              <w:top w:val="single" w:sz="4" w:space="0" w:color="auto"/>
              <w:left w:val="single" w:sz="4" w:space="0" w:color="auto"/>
              <w:bottom w:val="single" w:sz="4" w:space="0" w:color="auto"/>
              <w:right w:val="single" w:sz="4" w:space="0" w:color="auto"/>
            </w:tcBorders>
          </w:tcPr>
          <w:p w:rsidR="00652188" w:rsidRPr="00B14114" w:rsidRDefault="00652188" w:rsidP="00391D5C">
            <w:pPr>
              <w:pStyle w:val="Header"/>
              <w:rPr>
                <w:sz w:val="20"/>
                <w:szCs w:val="20"/>
              </w:rPr>
            </w:pPr>
            <w:r w:rsidRPr="00B14114">
              <w:rPr>
                <w:sz w:val="20"/>
                <w:szCs w:val="20"/>
              </w:rPr>
              <w:t xml:space="preserve">Demonstration of </w:t>
            </w:r>
            <w:r>
              <w:rPr>
                <w:sz w:val="20"/>
                <w:szCs w:val="20"/>
              </w:rPr>
              <w:t xml:space="preserve">the wind-up </w:t>
            </w:r>
            <w:r w:rsidRPr="00B14114">
              <w:rPr>
                <w:sz w:val="20"/>
                <w:szCs w:val="20"/>
              </w:rPr>
              <w:t>includi</w:t>
            </w:r>
            <w:r>
              <w:rPr>
                <w:sz w:val="20"/>
                <w:szCs w:val="20"/>
              </w:rPr>
              <w:t xml:space="preserve">ng description of how it  works, </w:t>
            </w:r>
            <w:r w:rsidRPr="00B14114">
              <w:rPr>
                <w:sz w:val="20"/>
                <w:szCs w:val="20"/>
              </w:rPr>
              <w:t xml:space="preserve">troubleshooting </w:t>
            </w:r>
            <w:r>
              <w:rPr>
                <w:sz w:val="20"/>
                <w:szCs w:val="20"/>
              </w:rPr>
              <w:t>and instruction manual</w:t>
            </w:r>
          </w:p>
        </w:tc>
        <w:tc>
          <w:tcPr>
            <w:tcW w:w="2455" w:type="dxa"/>
            <w:tcBorders>
              <w:top w:val="single" w:sz="4" w:space="0" w:color="auto"/>
              <w:left w:val="single" w:sz="4" w:space="0" w:color="auto"/>
              <w:bottom w:val="single" w:sz="4" w:space="0" w:color="auto"/>
              <w:right w:val="single" w:sz="4" w:space="0" w:color="auto"/>
            </w:tcBorders>
          </w:tcPr>
          <w:p w:rsidR="00652188" w:rsidRPr="00B14114" w:rsidRDefault="00652188" w:rsidP="00391D5C">
            <w:pPr>
              <w:pStyle w:val="Header"/>
              <w:rPr>
                <w:sz w:val="20"/>
                <w:szCs w:val="20"/>
              </w:rPr>
            </w:pPr>
            <w:r>
              <w:rPr>
                <w:sz w:val="20"/>
                <w:szCs w:val="20"/>
              </w:rPr>
              <w:t xml:space="preserve">(3) + </w:t>
            </w:r>
            <w:r w:rsidRPr="00B14114">
              <w:rPr>
                <w:sz w:val="20"/>
                <w:szCs w:val="20"/>
              </w:rPr>
              <w:t>how it could be improved</w:t>
            </w:r>
          </w:p>
        </w:tc>
      </w:tr>
    </w:tbl>
    <w:p w:rsidR="005434C6" w:rsidRDefault="005434C6" w:rsidP="005434C6">
      <w:pPr>
        <w:pStyle w:val="Heading2"/>
      </w:pPr>
      <w:r>
        <w:t>Advance Preparation</w:t>
      </w:r>
    </w:p>
    <w:p w:rsidR="005434C6" w:rsidRDefault="005434C6" w:rsidP="005434C6">
      <w:pPr>
        <w:pStyle w:val="ListParagraph"/>
        <w:numPr>
          <w:ilvl w:val="0"/>
          <w:numId w:val="90"/>
        </w:numPr>
        <w:spacing w:before="120"/>
        <w:contextualSpacing w:val="0"/>
      </w:pPr>
      <w:r>
        <w:t>Arrange for space and if possible an audience from outside to attend presentations</w:t>
      </w:r>
    </w:p>
    <w:p w:rsidR="005434C6" w:rsidRPr="008F3170" w:rsidRDefault="005434C6" w:rsidP="005434C6">
      <w:pPr>
        <w:pStyle w:val="Heading2"/>
        <w:rPr>
          <w:b w:val="0"/>
          <w:i w:val="0"/>
        </w:rPr>
      </w:pPr>
      <w:r>
        <w:t>Materials</w:t>
      </w:r>
    </w:p>
    <w:p w:rsidR="005434C6" w:rsidRDefault="00652188" w:rsidP="005434C6">
      <w:pPr>
        <w:pStyle w:val="ListParagraph"/>
        <w:numPr>
          <w:ilvl w:val="0"/>
          <w:numId w:val="90"/>
        </w:numPr>
        <w:spacing w:before="120"/>
        <w:contextualSpacing w:val="0"/>
      </w:pPr>
      <w:r>
        <w:t>Wind-ups and instruction manuals made by students</w:t>
      </w:r>
    </w:p>
    <w:p w:rsidR="005434C6" w:rsidRDefault="005434C6" w:rsidP="005434C6">
      <w:pPr>
        <w:pStyle w:val="ListParagraph"/>
        <w:numPr>
          <w:ilvl w:val="0"/>
          <w:numId w:val="90"/>
        </w:numPr>
        <w:spacing w:before="120"/>
        <w:contextualSpacing w:val="0"/>
      </w:pPr>
      <w:r>
        <w:t>Charts and tables showing design process and outcomes</w:t>
      </w:r>
    </w:p>
    <w:p w:rsidR="005434C6" w:rsidRDefault="005434C6" w:rsidP="005434C6">
      <w:pPr>
        <w:pStyle w:val="Heading2"/>
      </w:pPr>
      <w:r>
        <w:t>Procedure</w:t>
      </w:r>
    </w:p>
    <w:p w:rsidR="005434C6" w:rsidRPr="00272B24" w:rsidRDefault="005434C6" w:rsidP="00272B24">
      <w:pPr>
        <w:numPr>
          <w:ilvl w:val="0"/>
          <w:numId w:val="81"/>
        </w:numPr>
        <w:rPr>
          <w:bCs/>
          <w:iCs/>
        </w:rPr>
      </w:pPr>
      <w:r>
        <w:rPr>
          <w:b/>
        </w:rPr>
        <w:t xml:space="preserve">1. Presenting </w:t>
      </w:r>
      <w:r w:rsidR="00652188">
        <w:rPr>
          <w:b/>
        </w:rPr>
        <w:t>wind</w:t>
      </w:r>
      <w:r>
        <w:rPr>
          <w:b/>
        </w:rPr>
        <w:t>-up</w:t>
      </w:r>
      <w:r w:rsidR="00652188">
        <w:rPr>
          <w:b/>
        </w:rPr>
        <w:t>s</w:t>
      </w:r>
      <w:r>
        <w:rPr>
          <w:b/>
        </w:rPr>
        <w:t xml:space="preserve"> </w:t>
      </w:r>
      <w:r>
        <w:t xml:space="preserve">(Whole class – </w:t>
      </w:r>
      <w:r w:rsidR="00652188">
        <w:t>10</w:t>
      </w:r>
      <w:r>
        <w:t xml:space="preserve">0 min.) </w:t>
      </w:r>
      <w:r w:rsidR="00652188" w:rsidRPr="00652188">
        <w:rPr>
          <w:bCs/>
          <w:iCs/>
        </w:rPr>
        <w:t>Provide a format and audience for students to present their work. The presentation should include notebooks and worksheets, as well as finished products. The show could take any of several forms:</w:t>
      </w:r>
    </w:p>
    <w:p w:rsidR="005434C6" w:rsidRDefault="005434C6" w:rsidP="00272B24">
      <w:pPr>
        <w:numPr>
          <w:ilvl w:val="0"/>
          <w:numId w:val="91"/>
        </w:numPr>
        <w:tabs>
          <w:tab w:val="clear" w:pos="720"/>
        </w:tabs>
        <w:spacing w:before="120"/>
        <w:ind w:left="1080"/>
      </w:pPr>
      <w:r w:rsidRPr="000C06D3">
        <w:rPr>
          <w:b/>
        </w:rPr>
        <w:t>Classroom presentation</w:t>
      </w:r>
      <w:r>
        <w:t>: Each group demonstrates their pop-up book to the class. The class has to guess what it represents and how it will move when the input is operated. Students should also share the issues they encountered and what they did to solve them.</w:t>
      </w:r>
    </w:p>
    <w:p w:rsidR="005434C6" w:rsidRDefault="005434C6" w:rsidP="00272B24">
      <w:pPr>
        <w:numPr>
          <w:ilvl w:val="0"/>
          <w:numId w:val="91"/>
        </w:numPr>
        <w:tabs>
          <w:tab w:val="clear" w:pos="720"/>
        </w:tabs>
        <w:spacing w:before="120"/>
        <w:ind w:left="1080"/>
      </w:pPr>
      <w:r>
        <w:rPr>
          <w:b/>
        </w:rPr>
        <w:lastRenderedPageBreak/>
        <w:t>Bulletin board or poster display</w:t>
      </w:r>
      <w:r>
        <w:t xml:space="preserve">: Pop-ups can be attached to poster boards or bulletin boards. By using push pins strategically – for example, at the corners – you can avoid interfering with the mechanism, allowing viewers to try them out to see how they work. The display should also include diagrams and other records of the design process. </w:t>
      </w:r>
    </w:p>
    <w:p w:rsidR="005434C6" w:rsidRDefault="005434C6" w:rsidP="00272B24">
      <w:pPr>
        <w:numPr>
          <w:ilvl w:val="0"/>
          <w:numId w:val="91"/>
        </w:numPr>
        <w:tabs>
          <w:tab w:val="clear" w:pos="720"/>
        </w:tabs>
        <w:spacing w:before="120"/>
        <w:ind w:left="1080"/>
      </w:pPr>
      <w:r>
        <w:rPr>
          <w:b/>
        </w:rPr>
        <w:t>Museum table</w:t>
      </w:r>
      <w:r w:rsidRPr="0061709A">
        <w:t>:</w:t>
      </w:r>
      <w:r>
        <w:t xml:space="preserve"> For Parent-teacher Conferences, Open School Night, or other community events, the pop-ups can be displayed loose on tables with signs inviting viewers to guess what they will do and then test them. </w:t>
      </w:r>
    </w:p>
    <w:p w:rsidR="00272B24" w:rsidRDefault="005434C6" w:rsidP="00272B24">
      <w:pPr>
        <w:numPr>
          <w:ilvl w:val="0"/>
          <w:numId w:val="91"/>
        </w:numPr>
        <w:tabs>
          <w:tab w:val="clear" w:pos="720"/>
        </w:tabs>
        <w:spacing w:before="120"/>
        <w:ind w:left="1080"/>
      </w:pPr>
      <w:r>
        <w:rPr>
          <w:b/>
        </w:rPr>
        <w:t xml:space="preserve">Invention Convention: </w:t>
      </w:r>
      <w:r>
        <w:t>S</w:t>
      </w:r>
      <w:r w:rsidRPr="004C7C8B">
        <w:t>tage a</w:t>
      </w:r>
      <w:r>
        <w:t xml:space="preserve"> science-fair style event, to give students an opportunity to explain their pop-ups to parents and other visitors. </w:t>
      </w:r>
    </w:p>
    <w:p w:rsidR="00272B24" w:rsidRDefault="00272B24">
      <w:r>
        <w:br w:type="page"/>
      </w:r>
    </w:p>
    <w:p w:rsidR="00272B24" w:rsidRDefault="00272B24" w:rsidP="00272B24">
      <w:pPr>
        <w:jc w:val="center"/>
        <w:rPr>
          <w:b/>
          <w:sz w:val="28"/>
          <w:szCs w:val="28"/>
        </w:rPr>
      </w:pPr>
      <w:r>
        <w:rPr>
          <w:b/>
          <w:sz w:val="28"/>
          <w:szCs w:val="28"/>
        </w:rPr>
        <w:lastRenderedPageBreak/>
        <w:t>Glossary</w:t>
      </w:r>
    </w:p>
    <w:p w:rsidR="00641EA2" w:rsidRPr="00641EA2" w:rsidRDefault="00641EA2" w:rsidP="00A645D3">
      <w:pPr>
        <w:spacing w:before="120"/>
        <w:ind w:left="360" w:hanging="360"/>
      </w:pPr>
      <w:r w:rsidRPr="00641EA2">
        <w:rPr>
          <w:b/>
        </w:rPr>
        <w:t>Animate</w:t>
      </w:r>
      <w:r>
        <w:rPr>
          <w:b/>
        </w:rPr>
        <w:t xml:space="preserve">: </w:t>
      </w:r>
      <w:r>
        <w:t>Make a series of pictures that appear to be moving when you see them quickly</w:t>
      </w:r>
    </w:p>
    <w:p w:rsidR="00641EA2" w:rsidRPr="00641EA2" w:rsidRDefault="00641EA2" w:rsidP="00A645D3">
      <w:pPr>
        <w:spacing w:before="120"/>
        <w:ind w:left="360" w:hanging="360"/>
        <w:rPr>
          <w:b/>
        </w:rPr>
      </w:pPr>
      <w:r w:rsidRPr="00641EA2">
        <w:rPr>
          <w:b/>
        </w:rPr>
        <w:t>Art</w:t>
      </w:r>
      <w:r>
        <w:rPr>
          <w:b/>
        </w:rPr>
        <w:t xml:space="preserve">: </w:t>
      </w:r>
      <w:r w:rsidRPr="00641EA2">
        <w:t xml:space="preserve">Creative </w:t>
      </w:r>
      <w:r>
        <w:t>product</w:t>
      </w:r>
      <w:r w:rsidRPr="00641EA2">
        <w:t xml:space="preserve"> </w:t>
      </w:r>
      <w:r>
        <w:t>that people find pleasing</w:t>
      </w:r>
    </w:p>
    <w:p w:rsidR="00641EA2" w:rsidRPr="00641EA2" w:rsidRDefault="00641EA2" w:rsidP="00A645D3">
      <w:pPr>
        <w:spacing w:before="120"/>
        <w:ind w:left="360" w:hanging="360"/>
      </w:pPr>
      <w:r w:rsidRPr="00641EA2">
        <w:rPr>
          <w:b/>
        </w:rPr>
        <w:t>Average</w:t>
      </w:r>
      <w:r>
        <w:rPr>
          <w:b/>
        </w:rPr>
        <w:t xml:space="preserve">: </w:t>
      </w:r>
      <w:r>
        <w:t xml:space="preserve">A </w:t>
      </w:r>
      <w:r w:rsidR="00A645D3">
        <w:t xml:space="preserve">single </w:t>
      </w:r>
      <w:r>
        <w:t xml:space="preserve">number that </w:t>
      </w:r>
      <w:r w:rsidR="00A645D3">
        <w:t>represents the value of a group of numbers; it is found by adding the numbers in the group together and dividing by how many are in the group</w:t>
      </w:r>
    </w:p>
    <w:p w:rsidR="00641EA2" w:rsidRPr="00A645D3" w:rsidRDefault="00A645D3" w:rsidP="00A645D3">
      <w:pPr>
        <w:spacing w:before="120"/>
        <w:ind w:left="360" w:hanging="360"/>
      </w:pPr>
      <w:r w:rsidRPr="00641EA2">
        <w:rPr>
          <w:b/>
        </w:rPr>
        <w:t>C</w:t>
      </w:r>
      <w:r w:rsidR="00641EA2" w:rsidRPr="00641EA2">
        <w:rPr>
          <w:b/>
        </w:rPr>
        <w:t>ause</w:t>
      </w:r>
      <w:r>
        <w:rPr>
          <w:b/>
        </w:rPr>
        <w:t xml:space="preserve">: </w:t>
      </w:r>
      <w:r>
        <w:t>What makes something else happen</w:t>
      </w:r>
    </w:p>
    <w:p w:rsidR="00641EA2" w:rsidRPr="00A645D3" w:rsidRDefault="00A645D3" w:rsidP="00A645D3">
      <w:pPr>
        <w:spacing w:before="120"/>
        <w:ind w:left="360" w:hanging="360"/>
        <w:rPr>
          <w:bCs/>
        </w:rPr>
      </w:pPr>
      <w:r w:rsidRPr="00641EA2">
        <w:rPr>
          <w:b/>
          <w:bCs/>
        </w:rPr>
        <w:t>C</w:t>
      </w:r>
      <w:r w:rsidR="00641EA2" w:rsidRPr="00641EA2">
        <w:rPr>
          <w:b/>
          <w:bCs/>
        </w:rPr>
        <w:t>ompare</w:t>
      </w:r>
      <w:r>
        <w:rPr>
          <w:b/>
          <w:bCs/>
        </w:rPr>
        <w:t xml:space="preserve">: </w:t>
      </w:r>
      <w:r>
        <w:rPr>
          <w:bCs/>
        </w:rPr>
        <w:t>Look at two things together and look for similarities and differences</w:t>
      </w:r>
    </w:p>
    <w:p w:rsidR="00641EA2" w:rsidRPr="00A645D3" w:rsidRDefault="00A645D3" w:rsidP="00A645D3">
      <w:pPr>
        <w:spacing w:before="120"/>
        <w:ind w:left="360" w:hanging="360"/>
      </w:pPr>
      <w:r w:rsidRPr="00641EA2">
        <w:rPr>
          <w:b/>
        </w:rPr>
        <w:t>C</w:t>
      </w:r>
      <w:r w:rsidR="00641EA2" w:rsidRPr="00641EA2">
        <w:rPr>
          <w:b/>
        </w:rPr>
        <w:t>ustomize</w:t>
      </w:r>
      <w:r>
        <w:rPr>
          <w:b/>
        </w:rPr>
        <w:t xml:space="preserve">: </w:t>
      </w:r>
      <w:r w:rsidRPr="00A645D3">
        <w:t xml:space="preserve">Make something your own by </w:t>
      </w:r>
      <w:r>
        <w:t>adding features that you especially like</w:t>
      </w:r>
    </w:p>
    <w:p w:rsidR="00641EA2" w:rsidRPr="00A645D3" w:rsidRDefault="00A645D3" w:rsidP="00A645D3">
      <w:pPr>
        <w:spacing w:before="120"/>
        <w:ind w:left="360" w:hanging="360"/>
        <w:rPr>
          <w:bCs/>
        </w:rPr>
      </w:pPr>
      <w:r w:rsidRPr="00641EA2">
        <w:rPr>
          <w:b/>
          <w:bCs/>
        </w:rPr>
        <w:t>D</w:t>
      </w:r>
      <w:r w:rsidR="00641EA2" w:rsidRPr="00641EA2">
        <w:rPr>
          <w:b/>
          <w:bCs/>
        </w:rPr>
        <w:t>ata</w:t>
      </w:r>
      <w:r>
        <w:rPr>
          <w:b/>
          <w:bCs/>
        </w:rPr>
        <w:t xml:space="preserve">: </w:t>
      </w:r>
      <w:r>
        <w:rPr>
          <w:bCs/>
        </w:rPr>
        <w:t>Record of measurements you made as part of an experiment</w:t>
      </w:r>
    </w:p>
    <w:p w:rsidR="00641EA2" w:rsidRPr="00A645D3" w:rsidRDefault="00A645D3" w:rsidP="00A645D3">
      <w:pPr>
        <w:spacing w:before="120"/>
        <w:ind w:left="360" w:hanging="360"/>
        <w:rPr>
          <w:bCs/>
        </w:rPr>
      </w:pPr>
      <w:r>
        <w:rPr>
          <w:b/>
          <w:bCs/>
        </w:rPr>
        <w:t>D</w:t>
      </w:r>
      <w:r w:rsidR="00641EA2" w:rsidRPr="00641EA2">
        <w:rPr>
          <w:b/>
          <w:bCs/>
        </w:rPr>
        <w:t>ata table</w:t>
      </w:r>
      <w:r>
        <w:rPr>
          <w:b/>
          <w:bCs/>
        </w:rPr>
        <w:t xml:space="preserve">: </w:t>
      </w:r>
      <w:r w:rsidRPr="00A645D3">
        <w:rPr>
          <w:bCs/>
        </w:rPr>
        <w:t xml:space="preserve">A graphic </w:t>
      </w:r>
      <w:r>
        <w:rPr>
          <w:bCs/>
        </w:rPr>
        <w:t>organizer for presenting data, so it is easy to find the patterns</w:t>
      </w:r>
    </w:p>
    <w:p w:rsidR="00641EA2" w:rsidRPr="00A645D3" w:rsidRDefault="00A645D3" w:rsidP="00A645D3">
      <w:pPr>
        <w:spacing w:before="120"/>
        <w:ind w:left="360" w:hanging="360"/>
      </w:pPr>
      <w:r>
        <w:rPr>
          <w:b/>
        </w:rPr>
        <w:t>D</w:t>
      </w:r>
      <w:r w:rsidR="00641EA2" w:rsidRPr="00641EA2">
        <w:rPr>
          <w:b/>
        </w:rPr>
        <w:t>esign variable</w:t>
      </w:r>
      <w:r>
        <w:rPr>
          <w:b/>
        </w:rPr>
        <w:t xml:space="preserve">: </w:t>
      </w:r>
      <w:r>
        <w:t>Something you can change in the way you design something, such as the wheel size of a wind-up</w:t>
      </w:r>
    </w:p>
    <w:p w:rsidR="00641EA2" w:rsidRPr="00641EA2" w:rsidRDefault="00A645D3" w:rsidP="00A645D3">
      <w:pPr>
        <w:spacing w:before="120"/>
        <w:ind w:left="360" w:hanging="360"/>
        <w:rPr>
          <w:b/>
          <w:bCs/>
        </w:rPr>
      </w:pPr>
      <w:r w:rsidRPr="00641EA2">
        <w:rPr>
          <w:b/>
          <w:bCs/>
        </w:rPr>
        <w:t>D</w:t>
      </w:r>
      <w:r w:rsidR="00641EA2" w:rsidRPr="00641EA2">
        <w:rPr>
          <w:b/>
          <w:bCs/>
        </w:rPr>
        <w:t>iameter</w:t>
      </w:r>
      <w:r>
        <w:rPr>
          <w:b/>
          <w:bCs/>
        </w:rPr>
        <w:t xml:space="preserve">: </w:t>
      </w:r>
      <w:r w:rsidRPr="00A645D3">
        <w:rPr>
          <w:bCs/>
        </w:rPr>
        <w:t>T</w:t>
      </w:r>
      <w:r>
        <w:rPr>
          <w:bCs/>
        </w:rPr>
        <w:t>he longest distance you can measure across a circle</w:t>
      </w:r>
    </w:p>
    <w:p w:rsidR="00641EA2" w:rsidRPr="00A645D3" w:rsidRDefault="00A645D3" w:rsidP="00A645D3">
      <w:pPr>
        <w:spacing w:before="120"/>
        <w:ind w:left="360" w:hanging="360"/>
        <w:rPr>
          <w:bCs/>
        </w:rPr>
      </w:pPr>
      <w:r w:rsidRPr="00641EA2">
        <w:rPr>
          <w:b/>
          <w:bCs/>
        </w:rPr>
        <w:t>D</w:t>
      </w:r>
      <w:r w:rsidR="00641EA2" w:rsidRPr="00641EA2">
        <w:rPr>
          <w:b/>
          <w:bCs/>
        </w:rPr>
        <w:t>istance</w:t>
      </w:r>
      <w:r>
        <w:rPr>
          <w:b/>
          <w:bCs/>
        </w:rPr>
        <w:t xml:space="preserve">: </w:t>
      </w:r>
      <w:r>
        <w:rPr>
          <w:bCs/>
        </w:rPr>
        <w:t>How far it is from one place to another</w:t>
      </w:r>
    </w:p>
    <w:p w:rsidR="00641EA2" w:rsidRDefault="00A645D3" w:rsidP="00A645D3">
      <w:pPr>
        <w:spacing w:before="120"/>
        <w:ind w:left="360" w:hanging="360"/>
        <w:rPr>
          <w:b/>
          <w:bCs/>
        </w:rPr>
      </w:pPr>
      <w:r w:rsidRPr="00641EA2">
        <w:rPr>
          <w:b/>
          <w:bCs/>
        </w:rPr>
        <w:t>E</w:t>
      </w:r>
      <w:r w:rsidR="00641EA2" w:rsidRPr="00641EA2">
        <w:rPr>
          <w:b/>
          <w:bCs/>
        </w:rPr>
        <w:t>ffect</w:t>
      </w:r>
      <w:r>
        <w:rPr>
          <w:b/>
          <w:bCs/>
        </w:rPr>
        <w:t xml:space="preserve">: </w:t>
      </w:r>
      <w:r w:rsidRPr="00A645D3">
        <w:rPr>
          <w:bCs/>
        </w:rPr>
        <w:t>What happens as a result of a cause</w:t>
      </w:r>
      <w:r>
        <w:rPr>
          <w:b/>
          <w:bCs/>
        </w:rPr>
        <w:t xml:space="preserve"> </w:t>
      </w:r>
    </w:p>
    <w:p w:rsidR="00641EA2" w:rsidRPr="00A645D3" w:rsidRDefault="00A645D3" w:rsidP="00A645D3">
      <w:pPr>
        <w:spacing w:before="120"/>
        <w:ind w:left="360" w:hanging="360"/>
      </w:pPr>
      <w:r>
        <w:rPr>
          <w:b/>
        </w:rPr>
        <w:t>E</w:t>
      </w:r>
      <w:r w:rsidR="00641EA2" w:rsidRPr="00641EA2">
        <w:rPr>
          <w:b/>
        </w:rPr>
        <w:t>lastic energy</w:t>
      </w:r>
      <w:r>
        <w:rPr>
          <w:b/>
        </w:rPr>
        <w:t xml:space="preserve">: </w:t>
      </w:r>
      <w:r>
        <w:t>The energy stored in a material that can stretch and return to its original shape, such as a rubber band or balloon</w:t>
      </w:r>
    </w:p>
    <w:p w:rsidR="00641EA2" w:rsidRPr="00641EA2" w:rsidRDefault="00A645D3" w:rsidP="00A645D3">
      <w:pPr>
        <w:spacing w:before="120"/>
        <w:ind w:left="360" w:hanging="360"/>
        <w:rPr>
          <w:b/>
        </w:rPr>
      </w:pPr>
      <w:r>
        <w:rPr>
          <w:b/>
        </w:rPr>
        <w:t>E</w:t>
      </w:r>
      <w:r w:rsidR="00641EA2" w:rsidRPr="00641EA2">
        <w:rPr>
          <w:b/>
        </w:rPr>
        <w:t>nergy</w:t>
      </w:r>
      <w:r>
        <w:rPr>
          <w:b/>
        </w:rPr>
        <w:t xml:space="preserve">: </w:t>
      </w:r>
      <w:r>
        <w:t xml:space="preserve">A quantity that can take many different forms, but that can neither be created nor destroyed </w:t>
      </w:r>
    </w:p>
    <w:p w:rsidR="00641EA2" w:rsidRDefault="00A645D3" w:rsidP="00A645D3">
      <w:pPr>
        <w:spacing w:before="120"/>
        <w:ind w:left="360" w:hanging="360"/>
        <w:rPr>
          <w:b/>
        </w:rPr>
      </w:pPr>
      <w:r w:rsidRPr="00641EA2">
        <w:rPr>
          <w:b/>
        </w:rPr>
        <w:t>E</w:t>
      </w:r>
      <w:r w:rsidR="00641EA2" w:rsidRPr="00641EA2">
        <w:rPr>
          <w:b/>
        </w:rPr>
        <w:t>sthetic</w:t>
      </w:r>
      <w:r>
        <w:rPr>
          <w:b/>
        </w:rPr>
        <w:t xml:space="preserve">: </w:t>
      </w:r>
      <w:r w:rsidRPr="00A645D3">
        <w:t>Pleasing to the senses</w:t>
      </w:r>
    </w:p>
    <w:p w:rsidR="00641EA2" w:rsidRDefault="00A645D3" w:rsidP="00A645D3">
      <w:pPr>
        <w:spacing w:before="120"/>
        <w:ind w:left="360" w:hanging="360"/>
        <w:rPr>
          <w:b/>
          <w:bCs/>
        </w:rPr>
      </w:pPr>
      <w:r w:rsidRPr="00641EA2">
        <w:rPr>
          <w:b/>
          <w:bCs/>
        </w:rPr>
        <w:t>E</w:t>
      </w:r>
      <w:r w:rsidR="00641EA2" w:rsidRPr="00641EA2">
        <w:rPr>
          <w:b/>
          <w:bCs/>
        </w:rPr>
        <w:t>vidence</w:t>
      </w:r>
      <w:r>
        <w:rPr>
          <w:b/>
          <w:bCs/>
        </w:rPr>
        <w:t xml:space="preserve">: </w:t>
      </w:r>
      <w:r w:rsidR="00681867">
        <w:rPr>
          <w:bCs/>
        </w:rPr>
        <w:t>I</w:t>
      </w:r>
      <w:r w:rsidR="00681867" w:rsidRPr="00681867">
        <w:rPr>
          <w:bCs/>
        </w:rPr>
        <w:t>nformation that supports a claim</w:t>
      </w:r>
    </w:p>
    <w:p w:rsidR="00641EA2" w:rsidRPr="00681867" w:rsidRDefault="00681867" w:rsidP="00A645D3">
      <w:pPr>
        <w:spacing w:before="120"/>
        <w:ind w:left="360" w:hanging="360"/>
      </w:pPr>
      <w:r w:rsidRPr="00641EA2">
        <w:rPr>
          <w:b/>
        </w:rPr>
        <w:t>E</w:t>
      </w:r>
      <w:r w:rsidR="00641EA2" w:rsidRPr="00641EA2">
        <w:rPr>
          <w:b/>
        </w:rPr>
        <w:t>xperiment</w:t>
      </w:r>
      <w:r>
        <w:rPr>
          <w:b/>
        </w:rPr>
        <w:t xml:space="preserve">: </w:t>
      </w:r>
      <w:r w:rsidRPr="00681867">
        <w:t>A method of creating new information, using evidence</w:t>
      </w:r>
    </w:p>
    <w:p w:rsidR="00641EA2" w:rsidRPr="00681867" w:rsidRDefault="00681867" w:rsidP="00A645D3">
      <w:pPr>
        <w:spacing w:before="120"/>
        <w:ind w:left="360" w:hanging="360"/>
        <w:rPr>
          <w:bCs/>
        </w:rPr>
      </w:pPr>
      <w:r>
        <w:rPr>
          <w:b/>
          <w:bCs/>
        </w:rPr>
        <w:t>F</w:t>
      </w:r>
      <w:r w:rsidR="00641EA2" w:rsidRPr="00641EA2">
        <w:rPr>
          <w:b/>
          <w:bCs/>
        </w:rPr>
        <w:t>air experiment</w:t>
      </w:r>
      <w:r>
        <w:rPr>
          <w:b/>
          <w:bCs/>
        </w:rPr>
        <w:t xml:space="preserve">: </w:t>
      </w:r>
      <w:r>
        <w:rPr>
          <w:bCs/>
        </w:rPr>
        <w:t>An experiment that can show cause-and-effect, by letting only one variable change at a time</w:t>
      </w:r>
    </w:p>
    <w:p w:rsidR="00641EA2" w:rsidRPr="00681867" w:rsidRDefault="00681867" w:rsidP="00A645D3">
      <w:pPr>
        <w:spacing w:before="120"/>
        <w:ind w:left="360" w:hanging="360"/>
      </w:pPr>
      <w:r>
        <w:rPr>
          <w:b/>
        </w:rPr>
        <w:t>F</w:t>
      </w:r>
      <w:r w:rsidR="00641EA2" w:rsidRPr="00641EA2">
        <w:rPr>
          <w:b/>
        </w:rPr>
        <w:t>air test</w:t>
      </w:r>
      <w:r>
        <w:rPr>
          <w:b/>
        </w:rPr>
        <w:t xml:space="preserve">: </w:t>
      </w:r>
      <w:r w:rsidRPr="00681867">
        <w:t>A fair experiment</w:t>
      </w:r>
    </w:p>
    <w:p w:rsidR="00641EA2" w:rsidRPr="00681867" w:rsidRDefault="00681867" w:rsidP="00A645D3">
      <w:pPr>
        <w:spacing w:before="120"/>
        <w:ind w:left="360" w:hanging="360"/>
      </w:pPr>
      <w:r w:rsidRPr="00641EA2">
        <w:rPr>
          <w:b/>
        </w:rPr>
        <w:t>F</w:t>
      </w:r>
      <w:r w:rsidR="00641EA2" w:rsidRPr="00641EA2">
        <w:rPr>
          <w:b/>
        </w:rPr>
        <w:t>ix</w:t>
      </w:r>
      <w:r>
        <w:rPr>
          <w:b/>
        </w:rPr>
        <w:t xml:space="preserve">: </w:t>
      </w:r>
      <w:r w:rsidRPr="00681867">
        <w:t xml:space="preserve">Correct </w:t>
      </w:r>
      <w:r>
        <w:t>a problem</w:t>
      </w:r>
      <w:r w:rsidRPr="00681867">
        <w:t xml:space="preserve"> that </w:t>
      </w:r>
      <w:r>
        <w:t>is causing something not to work</w:t>
      </w:r>
    </w:p>
    <w:p w:rsidR="00641EA2" w:rsidRPr="00681867" w:rsidRDefault="00681867" w:rsidP="00A645D3">
      <w:pPr>
        <w:spacing w:before="120"/>
        <w:ind w:left="360" w:hanging="360"/>
      </w:pPr>
      <w:r>
        <w:rPr>
          <w:b/>
        </w:rPr>
        <w:t xml:space="preserve">Friction: </w:t>
      </w:r>
      <w:r>
        <w:t>Resistance to motion of one part against another, often caused by rubbing between them</w:t>
      </w:r>
    </w:p>
    <w:p w:rsidR="00641EA2" w:rsidRPr="00681867" w:rsidRDefault="00681867" w:rsidP="00A645D3">
      <w:pPr>
        <w:spacing w:before="120"/>
        <w:ind w:left="360" w:hanging="360"/>
      </w:pPr>
      <w:r w:rsidRPr="00641EA2">
        <w:rPr>
          <w:b/>
          <w:bCs/>
        </w:rPr>
        <w:t>G</w:t>
      </w:r>
      <w:r w:rsidR="00641EA2" w:rsidRPr="00641EA2">
        <w:rPr>
          <w:b/>
          <w:bCs/>
        </w:rPr>
        <w:t>eneralize</w:t>
      </w:r>
      <w:r>
        <w:rPr>
          <w:b/>
          <w:bCs/>
        </w:rPr>
        <w:t xml:space="preserve">: </w:t>
      </w:r>
      <w:r>
        <w:rPr>
          <w:bCs/>
        </w:rPr>
        <w:t>Suggest how one or a few examples can tell you about many more situations</w:t>
      </w:r>
    </w:p>
    <w:p w:rsidR="00641EA2" w:rsidRPr="00681867" w:rsidRDefault="00681867" w:rsidP="00A645D3">
      <w:pPr>
        <w:spacing w:before="120"/>
        <w:ind w:left="360" w:hanging="360"/>
      </w:pPr>
      <w:r w:rsidRPr="00641EA2">
        <w:rPr>
          <w:b/>
        </w:rPr>
        <w:t>H</w:t>
      </w:r>
      <w:r w:rsidR="00641EA2" w:rsidRPr="00641EA2">
        <w:rPr>
          <w:b/>
        </w:rPr>
        <w:t>orizontal</w:t>
      </w:r>
      <w:r>
        <w:rPr>
          <w:b/>
        </w:rPr>
        <w:t xml:space="preserve">: </w:t>
      </w:r>
      <w:r>
        <w:t>Laying down; parallel to the ground</w:t>
      </w:r>
    </w:p>
    <w:p w:rsidR="00641EA2" w:rsidRPr="00681867" w:rsidRDefault="00681867" w:rsidP="00A645D3">
      <w:pPr>
        <w:spacing w:before="120"/>
        <w:ind w:left="360" w:hanging="360"/>
      </w:pPr>
      <w:r w:rsidRPr="00641EA2">
        <w:rPr>
          <w:b/>
        </w:rPr>
        <w:t>I</w:t>
      </w:r>
      <w:r w:rsidR="00641EA2" w:rsidRPr="00641EA2">
        <w:rPr>
          <w:b/>
        </w:rPr>
        <w:t>nput</w:t>
      </w:r>
      <w:r>
        <w:rPr>
          <w:b/>
        </w:rPr>
        <w:t xml:space="preserve">: </w:t>
      </w:r>
      <w:r w:rsidRPr="00286ACE">
        <w:t xml:space="preserve">The action </w:t>
      </w:r>
      <w:r>
        <w:t>you have to take to operate a system</w:t>
      </w:r>
    </w:p>
    <w:p w:rsidR="00641EA2" w:rsidRPr="00641EA2" w:rsidRDefault="00681867" w:rsidP="00A645D3">
      <w:pPr>
        <w:spacing w:before="120"/>
        <w:ind w:left="360" w:hanging="360"/>
        <w:rPr>
          <w:b/>
        </w:rPr>
      </w:pPr>
      <w:r>
        <w:rPr>
          <w:b/>
        </w:rPr>
        <w:t xml:space="preserve">Instruction manual: </w:t>
      </w:r>
      <w:r w:rsidRPr="00681867">
        <w:t xml:space="preserve">A book that tells you how to </w:t>
      </w:r>
      <w:r>
        <w:t xml:space="preserve">do or </w:t>
      </w:r>
      <w:r w:rsidRPr="00681867">
        <w:t>make something</w:t>
      </w:r>
    </w:p>
    <w:p w:rsidR="00641EA2" w:rsidRPr="00604007" w:rsidRDefault="00681867" w:rsidP="00A645D3">
      <w:pPr>
        <w:spacing w:before="120"/>
        <w:ind w:left="360" w:hanging="360"/>
      </w:pPr>
      <w:r>
        <w:rPr>
          <w:b/>
        </w:rPr>
        <w:t>K</w:t>
      </w:r>
      <w:r w:rsidR="00641EA2" w:rsidRPr="00641EA2">
        <w:rPr>
          <w:b/>
        </w:rPr>
        <w:t>inetic energy</w:t>
      </w:r>
      <w:r>
        <w:rPr>
          <w:b/>
        </w:rPr>
        <w:t xml:space="preserve">: </w:t>
      </w:r>
      <w:r w:rsidR="00604007">
        <w:t>Energy carried by moving things</w:t>
      </w:r>
    </w:p>
    <w:p w:rsidR="00641EA2" w:rsidRPr="00604007" w:rsidRDefault="00604007" w:rsidP="00A645D3">
      <w:pPr>
        <w:spacing w:before="120"/>
        <w:ind w:left="360" w:hanging="360"/>
        <w:rPr>
          <w:bCs/>
        </w:rPr>
      </w:pPr>
      <w:r>
        <w:rPr>
          <w:b/>
          <w:bCs/>
        </w:rPr>
        <w:t>M</w:t>
      </w:r>
      <w:r w:rsidR="00641EA2" w:rsidRPr="00641EA2">
        <w:rPr>
          <w:b/>
          <w:bCs/>
        </w:rPr>
        <w:t>easure</w:t>
      </w:r>
      <w:r>
        <w:rPr>
          <w:b/>
          <w:bCs/>
        </w:rPr>
        <w:t xml:space="preserve">: </w:t>
      </w:r>
      <w:r>
        <w:rPr>
          <w:bCs/>
        </w:rPr>
        <w:t>Describe a quantity by a number</w:t>
      </w:r>
    </w:p>
    <w:p w:rsidR="00641EA2" w:rsidRPr="00604007" w:rsidRDefault="00604007" w:rsidP="00A645D3">
      <w:pPr>
        <w:spacing w:before="120"/>
        <w:ind w:left="360" w:hanging="360"/>
      </w:pPr>
      <w:r>
        <w:rPr>
          <w:b/>
        </w:rPr>
        <w:t>M</w:t>
      </w:r>
      <w:r w:rsidR="00641EA2" w:rsidRPr="00641EA2">
        <w:rPr>
          <w:b/>
        </w:rPr>
        <w:t>echanism</w:t>
      </w:r>
      <w:r>
        <w:rPr>
          <w:b/>
        </w:rPr>
        <w:t xml:space="preserve">: </w:t>
      </w:r>
      <w:r w:rsidRPr="00604007">
        <w:t>A device that has moving parts</w:t>
      </w:r>
    </w:p>
    <w:p w:rsidR="00641EA2" w:rsidRPr="00604007" w:rsidRDefault="00604007" w:rsidP="00A645D3">
      <w:pPr>
        <w:spacing w:before="120"/>
        <w:ind w:left="360" w:hanging="360"/>
      </w:pPr>
      <w:r w:rsidRPr="00641EA2">
        <w:rPr>
          <w:b/>
        </w:rPr>
        <w:t>O</w:t>
      </w:r>
      <w:r w:rsidR="00641EA2" w:rsidRPr="00641EA2">
        <w:rPr>
          <w:b/>
        </w:rPr>
        <w:t>paque</w:t>
      </w:r>
      <w:r>
        <w:rPr>
          <w:b/>
        </w:rPr>
        <w:t xml:space="preserve">: </w:t>
      </w:r>
      <w:r>
        <w:t>Describes something you can’t see through</w:t>
      </w:r>
    </w:p>
    <w:p w:rsidR="00641EA2" w:rsidRPr="00604007" w:rsidRDefault="00604007" w:rsidP="00A645D3">
      <w:pPr>
        <w:spacing w:before="120"/>
        <w:ind w:left="360" w:hanging="360"/>
        <w:rPr>
          <w:bCs/>
        </w:rPr>
      </w:pPr>
      <w:r>
        <w:rPr>
          <w:b/>
          <w:bCs/>
        </w:rPr>
        <w:t>O</w:t>
      </w:r>
      <w:r w:rsidR="00641EA2" w:rsidRPr="00641EA2">
        <w:rPr>
          <w:b/>
          <w:bCs/>
        </w:rPr>
        <w:t>pinion</w:t>
      </w:r>
      <w:r>
        <w:rPr>
          <w:b/>
          <w:bCs/>
        </w:rPr>
        <w:t xml:space="preserve">: </w:t>
      </w:r>
      <w:r>
        <w:rPr>
          <w:bCs/>
        </w:rPr>
        <w:t>One person’s idea, often not supported by evidence</w:t>
      </w:r>
    </w:p>
    <w:p w:rsidR="00641EA2" w:rsidRPr="00604007" w:rsidRDefault="00604007" w:rsidP="00A645D3">
      <w:pPr>
        <w:spacing w:before="120"/>
        <w:ind w:left="360" w:hanging="360"/>
      </w:pPr>
      <w:r w:rsidRPr="00641EA2">
        <w:rPr>
          <w:b/>
        </w:rPr>
        <w:t>O</w:t>
      </w:r>
      <w:r w:rsidR="00641EA2" w:rsidRPr="00641EA2">
        <w:rPr>
          <w:b/>
        </w:rPr>
        <w:t>utput</w:t>
      </w:r>
      <w:r>
        <w:rPr>
          <w:b/>
        </w:rPr>
        <w:t xml:space="preserve">: </w:t>
      </w:r>
      <w:r>
        <w:t>The result of applying an input to a system</w:t>
      </w:r>
    </w:p>
    <w:p w:rsidR="00604007" w:rsidRPr="005C213B" w:rsidRDefault="00604007" w:rsidP="00604007">
      <w:pPr>
        <w:spacing w:before="120"/>
        <w:ind w:left="360" w:hanging="360"/>
      </w:pPr>
      <w:r w:rsidRPr="00641EA2">
        <w:rPr>
          <w:b/>
          <w:bCs/>
        </w:rPr>
        <w:t>P</w:t>
      </w:r>
      <w:r w:rsidR="00641EA2" w:rsidRPr="00641EA2">
        <w:rPr>
          <w:b/>
          <w:bCs/>
        </w:rPr>
        <w:t>attern</w:t>
      </w:r>
      <w:r>
        <w:rPr>
          <w:b/>
          <w:bCs/>
        </w:rPr>
        <w:t xml:space="preserve">: </w:t>
      </w:r>
      <w:r>
        <w:t>Repeating set of elements</w:t>
      </w:r>
    </w:p>
    <w:p w:rsidR="00641EA2" w:rsidRPr="00604007" w:rsidRDefault="00604007" w:rsidP="00A645D3">
      <w:pPr>
        <w:spacing w:before="120"/>
        <w:ind w:left="360" w:hanging="360"/>
      </w:pPr>
      <w:r>
        <w:rPr>
          <w:b/>
        </w:rPr>
        <w:lastRenderedPageBreak/>
        <w:t>P</w:t>
      </w:r>
      <w:r w:rsidR="00641EA2" w:rsidRPr="00641EA2">
        <w:rPr>
          <w:b/>
        </w:rPr>
        <w:t>erformance variable</w:t>
      </w:r>
      <w:r>
        <w:rPr>
          <w:b/>
        </w:rPr>
        <w:t xml:space="preserve">: </w:t>
      </w:r>
      <w:r>
        <w:t>Something that you expect to change as a result of changing a design variable, such as distance traveled as a result of changing wheel size</w:t>
      </w:r>
    </w:p>
    <w:p w:rsidR="00641EA2" w:rsidRPr="00604007" w:rsidRDefault="00604007" w:rsidP="00A645D3">
      <w:pPr>
        <w:spacing w:before="120"/>
        <w:ind w:left="360" w:hanging="360"/>
      </w:pPr>
      <w:r>
        <w:rPr>
          <w:b/>
        </w:rPr>
        <w:t>P</w:t>
      </w:r>
      <w:r w:rsidR="00641EA2" w:rsidRPr="00641EA2">
        <w:rPr>
          <w:b/>
        </w:rPr>
        <w:t>otential energy</w:t>
      </w:r>
      <w:r>
        <w:rPr>
          <w:b/>
        </w:rPr>
        <w:t xml:space="preserve">: </w:t>
      </w:r>
      <w:r>
        <w:t>Energy that is stored for later use, such as the elastic energy stored in a rubber band</w:t>
      </w:r>
    </w:p>
    <w:p w:rsidR="00641EA2" w:rsidRPr="00604007" w:rsidRDefault="00604007" w:rsidP="00A645D3">
      <w:pPr>
        <w:spacing w:before="120"/>
        <w:ind w:left="360" w:hanging="360"/>
      </w:pPr>
      <w:r>
        <w:rPr>
          <w:b/>
        </w:rPr>
        <w:t>R</w:t>
      </w:r>
      <w:r w:rsidR="00641EA2" w:rsidRPr="00641EA2">
        <w:rPr>
          <w:b/>
        </w:rPr>
        <w:t>oll</w:t>
      </w:r>
      <w:r>
        <w:rPr>
          <w:b/>
        </w:rPr>
        <w:t xml:space="preserve">: </w:t>
      </w:r>
      <w:r>
        <w:t>Move by rotating along a surface, such as a wheel on a cart</w:t>
      </w:r>
    </w:p>
    <w:p w:rsidR="00641EA2" w:rsidRPr="00604007" w:rsidRDefault="00604007" w:rsidP="00A645D3">
      <w:pPr>
        <w:spacing w:before="120"/>
        <w:ind w:left="360" w:hanging="360"/>
      </w:pPr>
      <w:r>
        <w:rPr>
          <w:b/>
        </w:rPr>
        <w:t>S</w:t>
      </w:r>
      <w:r w:rsidR="00641EA2" w:rsidRPr="00641EA2">
        <w:rPr>
          <w:b/>
        </w:rPr>
        <w:t>pin</w:t>
      </w:r>
      <w:r>
        <w:rPr>
          <w:b/>
        </w:rPr>
        <w:t xml:space="preserve">: </w:t>
      </w:r>
      <w:r>
        <w:t>Move by rotating in the air, such as a top or yo-yo</w:t>
      </w:r>
    </w:p>
    <w:p w:rsidR="00641EA2" w:rsidRPr="00604007" w:rsidRDefault="00604007" w:rsidP="00A645D3">
      <w:pPr>
        <w:spacing w:before="120"/>
        <w:ind w:left="360" w:hanging="360"/>
      </w:pPr>
      <w:r>
        <w:rPr>
          <w:b/>
        </w:rPr>
        <w:t>S</w:t>
      </w:r>
      <w:r w:rsidR="00641EA2" w:rsidRPr="00641EA2">
        <w:rPr>
          <w:b/>
        </w:rPr>
        <w:t>tandard design</w:t>
      </w:r>
      <w:r>
        <w:rPr>
          <w:b/>
        </w:rPr>
        <w:t xml:space="preserve">: </w:t>
      </w:r>
      <w:r>
        <w:t>A basic design that everyone makes, so it can be compared with other designs</w:t>
      </w:r>
    </w:p>
    <w:p w:rsidR="00641EA2" w:rsidRPr="00604007" w:rsidRDefault="00604007" w:rsidP="00A645D3">
      <w:pPr>
        <w:spacing w:before="120"/>
        <w:ind w:left="360" w:hanging="360"/>
      </w:pPr>
      <w:r>
        <w:rPr>
          <w:b/>
        </w:rPr>
        <w:t>S</w:t>
      </w:r>
      <w:r w:rsidR="00641EA2" w:rsidRPr="00641EA2">
        <w:rPr>
          <w:b/>
        </w:rPr>
        <w:t>tored energy</w:t>
      </w:r>
      <w:r>
        <w:rPr>
          <w:b/>
        </w:rPr>
        <w:t xml:space="preserve">: </w:t>
      </w:r>
      <w:r>
        <w:t>Potential energy</w:t>
      </w:r>
    </w:p>
    <w:p w:rsidR="00641EA2" w:rsidRPr="00604007" w:rsidRDefault="00604007" w:rsidP="00A645D3">
      <w:pPr>
        <w:spacing w:before="120"/>
        <w:ind w:left="360" w:hanging="360"/>
      </w:pPr>
      <w:r>
        <w:rPr>
          <w:b/>
        </w:rPr>
        <w:t>T</w:t>
      </w:r>
      <w:r w:rsidR="00641EA2" w:rsidRPr="00641EA2">
        <w:rPr>
          <w:b/>
        </w:rPr>
        <w:t>ransformation of energy</w:t>
      </w:r>
      <w:r>
        <w:rPr>
          <w:b/>
        </w:rPr>
        <w:t xml:space="preserve">: </w:t>
      </w:r>
      <w:r>
        <w:t>Process of changing energy from one form to another, such as potential to kinetic or vice versa</w:t>
      </w:r>
    </w:p>
    <w:p w:rsidR="00641EA2" w:rsidRPr="00604007" w:rsidRDefault="00604007" w:rsidP="00A645D3">
      <w:pPr>
        <w:spacing w:before="120"/>
        <w:ind w:left="360" w:hanging="360"/>
      </w:pPr>
      <w:r>
        <w:rPr>
          <w:b/>
        </w:rPr>
        <w:t>T</w:t>
      </w:r>
      <w:r w:rsidR="00641EA2" w:rsidRPr="00641EA2">
        <w:rPr>
          <w:b/>
        </w:rPr>
        <w:t>ransparent</w:t>
      </w:r>
      <w:r>
        <w:rPr>
          <w:b/>
        </w:rPr>
        <w:t xml:space="preserve">: </w:t>
      </w:r>
      <w:r>
        <w:t>Describes something you can see through; opposite of opaque</w:t>
      </w:r>
    </w:p>
    <w:p w:rsidR="00641EA2" w:rsidRPr="00604007" w:rsidRDefault="00604007" w:rsidP="00A645D3">
      <w:pPr>
        <w:spacing w:before="120"/>
        <w:ind w:left="360" w:hanging="360"/>
      </w:pPr>
      <w:r w:rsidRPr="00641EA2">
        <w:rPr>
          <w:b/>
        </w:rPr>
        <w:t>T</w:t>
      </w:r>
      <w:r w:rsidR="00641EA2" w:rsidRPr="00641EA2">
        <w:rPr>
          <w:b/>
        </w:rPr>
        <w:t>roubleshooting</w:t>
      </w:r>
      <w:r>
        <w:rPr>
          <w:b/>
        </w:rPr>
        <w:t xml:space="preserve">: </w:t>
      </w:r>
      <w:r>
        <w:t>Identifying an issue and its cause, in order to fix it</w:t>
      </w:r>
    </w:p>
    <w:p w:rsidR="00641EA2" w:rsidRPr="000C4D36" w:rsidRDefault="000C4D36" w:rsidP="00A645D3">
      <w:pPr>
        <w:spacing w:before="120"/>
        <w:ind w:left="360" w:hanging="360"/>
      </w:pPr>
      <w:r w:rsidRPr="00641EA2">
        <w:rPr>
          <w:b/>
        </w:rPr>
        <w:t>V</w:t>
      </w:r>
      <w:r w:rsidR="00641EA2" w:rsidRPr="00641EA2">
        <w:rPr>
          <w:b/>
        </w:rPr>
        <w:t>ariable</w:t>
      </w:r>
      <w:r>
        <w:rPr>
          <w:b/>
        </w:rPr>
        <w:t xml:space="preserve">: </w:t>
      </w:r>
      <w:r>
        <w:t>A property that changes in the course of an experiment</w:t>
      </w:r>
    </w:p>
    <w:p w:rsidR="00641EA2" w:rsidRPr="000C4D36" w:rsidRDefault="000C4D36" w:rsidP="00A645D3">
      <w:pPr>
        <w:spacing w:before="120"/>
        <w:ind w:left="360" w:hanging="360"/>
      </w:pPr>
      <w:r w:rsidRPr="00641EA2">
        <w:rPr>
          <w:b/>
        </w:rPr>
        <w:t>V</w:t>
      </w:r>
      <w:r w:rsidR="00641EA2" w:rsidRPr="00641EA2">
        <w:rPr>
          <w:b/>
        </w:rPr>
        <w:t>ariation</w:t>
      </w:r>
      <w:r>
        <w:rPr>
          <w:b/>
        </w:rPr>
        <w:t xml:space="preserve">: </w:t>
      </w:r>
      <w:r w:rsidRPr="000C4D36">
        <w:t xml:space="preserve">Differences in </w:t>
      </w:r>
      <w:r>
        <w:t>the data, when the same experiment is done more than once</w:t>
      </w:r>
    </w:p>
    <w:p w:rsidR="00641EA2" w:rsidRPr="000C4D36" w:rsidRDefault="000C4D36" w:rsidP="00A645D3">
      <w:pPr>
        <w:spacing w:before="120"/>
        <w:ind w:left="360" w:hanging="360"/>
      </w:pPr>
      <w:r>
        <w:rPr>
          <w:b/>
        </w:rPr>
        <w:t xml:space="preserve">Vertical: </w:t>
      </w:r>
      <w:r w:rsidRPr="000C4D36">
        <w:t xml:space="preserve">Standing up; perpendicular to the ground </w:t>
      </w:r>
    </w:p>
    <w:p w:rsidR="00641EA2" w:rsidRPr="000C4D36" w:rsidRDefault="000C4D36" w:rsidP="00A645D3">
      <w:pPr>
        <w:spacing w:before="120"/>
        <w:ind w:left="360" w:hanging="360"/>
      </w:pPr>
      <w:r>
        <w:rPr>
          <w:b/>
        </w:rPr>
        <w:t>W</w:t>
      </w:r>
      <w:r w:rsidR="00641EA2" w:rsidRPr="00641EA2">
        <w:rPr>
          <w:b/>
        </w:rPr>
        <w:t>ind-up</w:t>
      </w:r>
      <w:r>
        <w:rPr>
          <w:b/>
        </w:rPr>
        <w:t xml:space="preserve">: </w:t>
      </w:r>
      <w:r>
        <w:t>A device that is powered by the energy stored in a rubber band</w:t>
      </w:r>
    </w:p>
    <w:sectPr w:rsidR="00641EA2" w:rsidRPr="000C4D36" w:rsidSect="00D46DAB">
      <w:footerReference w:type="default" r:id="rId5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53E" w:rsidRDefault="002F153E">
      <w:r>
        <w:separator/>
      </w:r>
    </w:p>
  </w:endnote>
  <w:endnote w:type="continuationSeparator" w:id="0">
    <w:p w:rsidR="002F153E" w:rsidRDefault="002F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56455"/>
      <w:docPartObj>
        <w:docPartGallery w:val="Page Numbers (Bottom of Page)"/>
        <w:docPartUnique/>
      </w:docPartObj>
    </w:sdtPr>
    <w:sdtContent>
      <w:p w:rsidR="00391D5C" w:rsidRDefault="00391D5C">
        <w:pPr>
          <w:pStyle w:val="Footer"/>
          <w:jc w:val="right"/>
        </w:pPr>
        <w:r>
          <w:fldChar w:fldCharType="begin"/>
        </w:r>
        <w:r>
          <w:instrText xml:space="preserve"> PAGE   \* MERGEFORMAT </w:instrText>
        </w:r>
        <w:r>
          <w:fldChar w:fldCharType="separate"/>
        </w:r>
        <w:r w:rsidR="00117B47">
          <w:rPr>
            <w:noProof/>
          </w:rPr>
          <w:t>3</w:t>
        </w:r>
        <w:r>
          <w:rPr>
            <w:noProof/>
          </w:rPr>
          <w:fldChar w:fldCharType="end"/>
        </w:r>
      </w:p>
    </w:sdtContent>
  </w:sdt>
  <w:p w:rsidR="00391D5C" w:rsidRDefault="00391D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5C" w:rsidRDefault="00391D5C">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117B47">
      <w:rPr>
        <w:rStyle w:val="PageNumber"/>
        <w:noProof/>
      </w:rPr>
      <w:t>61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5C" w:rsidRDefault="00391D5C">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117B47">
      <w:rPr>
        <w:rStyle w:val="PageNumber"/>
        <w:noProof/>
      </w:rPr>
      <w:t>68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53E" w:rsidRDefault="002F153E">
      <w:r>
        <w:separator/>
      </w:r>
    </w:p>
  </w:footnote>
  <w:footnote w:type="continuationSeparator" w:id="0">
    <w:p w:rsidR="002F153E" w:rsidRDefault="002F1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DCC1A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54B34A1"/>
    <w:multiLevelType w:val="hybridMultilevel"/>
    <w:tmpl w:val="13945FF8"/>
    <w:lvl w:ilvl="0" w:tplc="9E303740">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D71F58"/>
    <w:multiLevelType w:val="hybridMultilevel"/>
    <w:tmpl w:val="083421AA"/>
    <w:lvl w:ilvl="0" w:tplc="61C2BAB0">
      <w:start w:val="1"/>
      <w:numFmt w:val="decimal"/>
      <w:lvlText w:val="%1."/>
      <w:lvlJc w:val="left"/>
      <w:pPr>
        <w:tabs>
          <w:tab w:val="num" w:pos="720"/>
        </w:tabs>
        <w:ind w:left="720" w:hanging="360"/>
      </w:pPr>
      <w:rPr>
        <w:rFonts w:hint="default"/>
      </w:rPr>
    </w:lvl>
    <w:lvl w:ilvl="1" w:tplc="791EE6F8">
      <w:start w:val="1"/>
      <w:numFmt w:val="bullet"/>
      <w:lvlText w:val=""/>
      <w:lvlJc w:val="left"/>
      <w:pPr>
        <w:tabs>
          <w:tab w:val="num" w:pos="1440"/>
        </w:tabs>
        <w:ind w:left="1440" w:hanging="360"/>
      </w:pPr>
      <w:rPr>
        <w:rFonts w:ascii="Webdings" w:hAnsi="Web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8C3DE0"/>
    <w:multiLevelType w:val="hybridMultilevel"/>
    <w:tmpl w:val="E2940280"/>
    <w:lvl w:ilvl="0" w:tplc="791EE6F8">
      <w:start w:val="1"/>
      <w:numFmt w:val="bullet"/>
      <w:lvlText w:val=""/>
      <w:lvlJc w:val="left"/>
      <w:pPr>
        <w:ind w:left="1485" w:hanging="360"/>
      </w:pPr>
      <w:rPr>
        <w:rFonts w:ascii="Webdings" w:hAnsi="Web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nsid w:val="09D42D62"/>
    <w:multiLevelType w:val="hybridMultilevel"/>
    <w:tmpl w:val="8BD0496A"/>
    <w:lvl w:ilvl="0" w:tplc="0409000F">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C961A37"/>
    <w:multiLevelType w:val="hybridMultilevel"/>
    <w:tmpl w:val="E0F60284"/>
    <w:lvl w:ilvl="0" w:tplc="791EE6F8">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49493E"/>
    <w:multiLevelType w:val="hybridMultilevel"/>
    <w:tmpl w:val="09C06E94"/>
    <w:lvl w:ilvl="0" w:tplc="791EE6F8">
      <w:start w:val="1"/>
      <w:numFmt w:val="bullet"/>
      <w:lvlText w:val=""/>
      <w:lvlJc w:val="left"/>
      <w:pPr>
        <w:ind w:left="1170" w:hanging="360"/>
      </w:pPr>
      <w:rPr>
        <w:rFonts w:ascii="Webdings" w:hAnsi="Web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0F56778F"/>
    <w:multiLevelType w:val="hybridMultilevel"/>
    <w:tmpl w:val="8D9E8FCC"/>
    <w:lvl w:ilvl="0" w:tplc="791EE6F8">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07349E0"/>
    <w:multiLevelType w:val="hybridMultilevel"/>
    <w:tmpl w:val="83B4F390"/>
    <w:lvl w:ilvl="0" w:tplc="791EE6F8">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31136B8"/>
    <w:multiLevelType w:val="hybridMultilevel"/>
    <w:tmpl w:val="162880B8"/>
    <w:lvl w:ilvl="0" w:tplc="98346B9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9500E3"/>
    <w:multiLevelType w:val="hybridMultilevel"/>
    <w:tmpl w:val="521EA57C"/>
    <w:lvl w:ilvl="0" w:tplc="791EE6F8">
      <w:start w:val="1"/>
      <w:numFmt w:val="bullet"/>
      <w:lvlText w:val=""/>
      <w:lvlJc w:val="left"/>
      <w:pPr>
        <w:ind w:left="1125" w:hanging="360"/>
      </w:pPr>
      <w:rPr>
        <w:rFonts w:ascii="Webdings" w:hAnsi="Webdings" w:hint="default"/>
      </w:rPr>
    </w:lvl>
    <w:lvl w:ilvl="1" w:tplc="04090003" w:tentative="1">
      <w:start w:val="1"/>
      <w:numFmt w:val="bullet"/>
      <w:lvlText w:val="o"/>
      <w:lvlJc w:val="left"/>
      <w:pPr>
        <w:ind w:left="1845" w:hanging="360"/>
      </w:pPr>
      <w:rPr>
        <w:rFonts w:ascii="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nsid w:val="14924ADB"/>
    <w:multiLevelType w:val="hybridMultilevel"/>
    <w:tmpl w:val="E49A80EC"/>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0877F4"/>
    <w:multiLevelType w:val="hybridMultilevel"/>
    <w:tmpl w:val="B3043A9A"/>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DF5687"/>
    <w:multiLevelType w:val="hybridMultilevel"/>
    <w:tmpl w:val="9FF277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674C90"/>
    <w:multiLevelType w:val="hybridMultilevel"/>
    <w:tmpl w:val="BB44D0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A061CE1"/>
    <w:multiLevelType w:val="hybridMultilevel"/>
    <w:tmpl w:val="CB9C9564"/>
    <w:lvl w:ilvl="0" w:tplc="0409000F">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AB0758D"/>
    <w:multiLevelType w:val="hybridMultilevel"/>
    <w:tmpl w:val="C602D34A"/>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092B26"/>
    <w:multiLevelType w:val="hybridMultilevel"/>
    <w:tmpl w:val="AEF0CCE2"/>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CF7AEA"/>
    <w:multiLevelType w:val="hybridMultilevel"/>
    <w:tmpl w:val="86061E68"/>
    <w:lvl w:ilvl="0" w:tplc="791EE6F8">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0756174"/>
    <w:multiLevelType w:val="hybridMultilevel"/>
    <w:tmpl w:val="075CD326"/>
    <w:lvl w:ilvl="0" w:tplc="791EE6F8">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2196203"/>
    <w:multiLevelType w:val="hybridMultilevel"/>
    <w:tmpl w:val="7AD6D19A"/>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25198B"/>
    <w:multiLevelType w:val="hybridMultilevel"/>
    <w:tmpl w:val="2B0E3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CA04F0"/>
    <w:multiLevelType w:val="hybridMultilevel"/>
    <w:tmpl w:val="3998D070"/>
    <w:lvl w:ilvl="0" w:tplc="791EE6F8">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6414C9B"/>
    <w:multiLevelType w:val="hybridMultilevel"/>
    <w:tmpl w:val="1F765630"/>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9B540D"/>
    <w:multiLevelType w:val="hybridMultilevel"/>
    <w:tmpl w:val="23749B82"/>
    <w:lvl w:ilvl="0" w:tplc="B6BCF25E">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76B7317"/>
    <w:multiLevelType w:val="hybridMultilevel"/>
    <w:tmpl w:val="10B2DBD4"/>
    <w:lvl w:ilvl="0" w:tplc="791EE6F8">
      <w:start w:val="1"/>
      <w:numFmt w:val="bullet"/>
      <w:lvlText w:val=""/>
      <w:lvlJc w:val="left"/>
      <w:pPr>
        <w:ind w:left="1800" w:hanging="360"/>
      </w:pPr>
      <w:rPr>
        <w:rFonts w:ascii="Webdings" w:hAnsi="Web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27AA4D9A"/>
    <w:multiLevelType w:val="hybridMultilevel"/>
    <w:tmpl w:val="AC0CD5D8"/>
    <w:lvl w:ilvl="0" w:tplc="791EE6F8">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A0708D5"/>
    <w:multiLevelType w:val="hybridMultilevel"/>
    <w:tmpl w:val="2A485C14"/>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A11060A"/>
    <w:multiLevelType w:val="hybridMultilevel"/>
    <w:tmpl w:val="F99A50D4"/>
    <w:lvl w:ilvl="0" w:tplc="3BE4184C">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C3A7650"/>
    <w:multiLevelType w:val="hybridMultilevel"/>
    <w:tmpl w:val="57EC6A2C"/>
    <w:lvl w:ilvl="0" w:tplc="875C3A46">
      <w:start w:val="2"/>
      <w:numFmt w:val="decimal"/>
      <w:lvlText w:val="%1."/>
      <w:lvlJc w:val="left"/>
      <w:pPr>
        <w:ind w:left="720" w:hanging="360"/>
      </w:pPr>
      <w:rPr>
        <w:rFonts w:cs="Times New Roman" w:hint="default"/>
        <w:i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2CCA7B72"/>
    <w:multiLevelType w:val="hybridMultilevel"/>
    <w:tmpl w:val="49465160"/>
    <w:lvl w:ilvl="0" w:tplc="791EE6F8">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D681940"/>
    <w:multiLevelType w:val="hybridMultilevel"/>
    <w:tmpl w:val="A63E2148"/>
    <w:lvl w:ilvl="0" w:tplc="791EE6F8">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2ED320AB"/>
    <w:multiLevelType w:val="hybridMultilevel"/>
    <w:tmpl w:val="CB7E5648"/>
    <w:lvl w:ilvl="0" w:tplc="791EE6F8">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30E73E14"/>
    <w:multiLevelType w:val="hybridMultilevel"/>
    <w:tmpl w:val="E4682854"/>
    <w:lvl w:ilvl="0" w:tplc="791EE6F8">
      <w:start w:val="1"/>
      <w:numFmt w:val="bullet"/>
      <w:lvlText w:val=""/>
      <w:lvlJc w:val="left"/>
      <w:pPr>
        <w:ind w:left="1125" w:hanging="360"/>
      </w:pPr>
      <w:rPr>
        <w:rFonts w:ascii="Webdings" w:hAnsi="Web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4">
    <w:nsid w:val="3189215F"/>
    <w:multiLevelType w:val="hybridMultilevel"/>
    <w:tmpl w:val="EE8897A8"/>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8E46B5"/>
    <w:multiLevelType w:val="hybridMultilevel"/>
    <w:tmpl w:val="B5B676C2"/>
    <w:lvl w:ilvl="0" w:tplc="791EE6F8">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68C5192"/>
    <w:multiLevelType w:val="hybridMultilevel"/>
    <w:tmpl w:val="3DFEC23A"/>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78243F"/>
    <w:multiLevelType w:val="hybridMultilevel"/>
    <w:tmpl w:val="46FED1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A242BD6"/>
    <w:multiLevelType w:val="hybridMultilevel"/>
    <w:tmpl w:val="573E7F3A"/>
    <w:lvl w:ilvl="0" w:tplc="0409000F">
      <w:start w:val="1"/>
      <w:numFmt w:val="decimal"/>
      <w:lvlText w:val="%1."/>
      <w:lvlJc w:val="left"/>
      <w:pPr>
        <w:ind w:left="720" w:hanging="360"/>
      </w:pPr>
      <w:rPr>
        <w:rFonts w:cs="Times New Roman"/>
        <w:b w:val="0"/>
        <w:sz w:val="24"/>
        <w:szCs w:val="24"/>
      </w:rPr>
    </w:lvl>
    <w:lvl w:ilvl="1" w:tplc="791EE6F8">
      <w:start w:val="1"/>
      <w:numFmt w:val="bullet"/>
      <w:lvlText w:val=""/>
      <w:lvlJc w:val="left"/>
      <w:pPr>
        <w:tabs>
          <w:tab w:val="num" w:pos="1800"/>
        </w:tabs>
        <w:ind w:left="1800" w:hanging="360"/>
      </w:pPr>
      <w:rPr>
        <w:rFonts w:ascii="Webdings" w:hAnsi="Webdings" w:hint="default"/>
        <w:b w:val="0"/>
        <w:sz w:val="24"/>
        <w:szCs w:val="24"/>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3A2C735F"/>
    <w:multiLevelType w:val="hybridMultilevel"/>
    <w:tmpl w:val="8EC4642C"/>
    <w:lvl w:ilvl="0" w:tplc="791EE6F8">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3B6560EA"/>
    <w:multiLevelType w:val="hybridMultilevel"/>
    <w:tmpl w:val="60DC4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EF929B2"/>
    <w:multiLevelType w:val="hybridMultilevel"/>
    <w:tmpl w:val="BB122A16"/>
    <w:lvl w:ilvl="0" w:tplc="791EE6F8">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41256BAD"/>
    <w:multiLevelType w:val="hybridMultilevel"/>
    <w:tmpl w:val="1DC20B22"/>
    <w:lvl w:ilvl="0" w:tplc="791EE6F8">
      <w:start w:val="1"/>
      <w:numFmt w:val="bullet"/>
      <w:lvlText w:val=""/>
      <w:lvlJc w:val="left"/>
      <w:pPr>
        <w:ind w:left="1845" w:hanging="360"/>
      </w:pPr>
      <w:rPr>
        <w:rFonts w:ascii="Webdings" w:hAnsi="Webdings" w:hint="default"/>
      </w:rPr>
    </w:lvl>
    <w:lvl w:ilvl="1" w:tplc="04090003" w:tentative="1">
      <w:start w:val="1"/>
      <w:numFmt w:val="bullet"/>
      <w:lvlText w:val="o"/>
      <w:lvlJc w:val="left"/>
      <w:pPr>
        <w:ind w:left="2565" w:hanging="360"/>
      </w:pPr>
      <w:rPr>
        <w:rFonts w:ascii="Courier New" w:hAnsi="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3">
    <w:nsid w:val="41650A88"/>
    <w:multiLevelType w:val="hybridMultilevel"/>
    <w:tmpl w:val="B57863E8"/>
    <w:lvl w:ilvl="0" w:tplc="791EE6F8">
      <w:start w:val="1"/>
      <w:numFmt w:val="bullet"/>
      <w:lvlText w:val=""/>
      <w:lvlJc w:val="left"/>
      <w:pPr>
        <w:ind w:left="2250" w:hanging="360"/>
      </w:pPr>
      <w:rPr>
        <w:rFonts w:ascii="Webdings" w:hAnsi="Webdings"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4">
    <w:nsid w:val="4284001A"/>
    <w:multiLevelType w:val="hybridMultilevel"/>
    <w:tmpl w:val="06FAE736"/>
    <w:lvl w:ilvl="0" w:tplc="ECA870C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4467463"/>
    <w:multiLevelType w:val="hybridMultilevel"/>
    <w:tmpl w:val="DCC897D8"/>
    <w:lvl w:ilvl="0" w:tplc="9E303740">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45AB75A4"/>
    <w:multiLevelType w:val="hybridMultilevel"/>
    <w:tmpl w:val="DA1E44A0"/>
    <w:lvl w:ilvl="0" w:tplc="791EE6F8">
      <w:start w:val="1"/>
      <w:numFmt w:val="bullet"/>
      <w:lvlText w:val=""/>
      <w:lvlJc w:val="left"/>
      <w:pPr>
        <w:ind w:left="1800" w:hanging="360"/>
      </w:pPr>
      <w:rPr>
        <w:rFonts w:ascii="Webdings" w:hAnsi="Web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46D81048"/>
    <w:multiLevelType w:val="hybridMultilevel"/>
    <w:tmpl w:val="7AD84516"/>
    <w:lvl w:ilvl="0" w:tplc="AACE2AD4">
      <w:start w:val="6"/>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774755C"/>
    <w:multiLevelType w:val="hybridMultilevel"/>
    <w:tmpl w:val="13A03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8192193"/>
    <w:multiLevelType w:val="hybridMultilevel"/>
    <w:tmpl w:val="56CE8F74"/>
    <w:lvl w:ilvl="0" w:tplc="791EE6F8">
      <w:start w:val="1"/>
      <w:numFmt w:val="bullet"/>
      <w:lvlText w:val=""/>
      <w:lvlJc w:val="left"/>
      <w:pPr>
        <w:tabs>
          <w:tab w:val="num" w:pos="1080"/>
        </w:tabs>
        <w:ind w:left="1080" w:hanging="360"/>
      </w:pPr>
      <w:rPr>
        <w:rFonts w:ascii="Webdings" w:hAnsi="Webding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nsid w:val="49E0541A"/>
    <w:multiLevelType w:val="hybridMultilevel"/>
    <w:tmpl w:val="A94EB34A"/>
    <w:lvl w:ilvl="0" w:tplc="E3921CCE">
      <w:start w:val="1"/>
      <w:numFmt w:val="decimal"/>
      <w:lvlText w:val="%1."/>
      <w:lvlJc w:val="left"/>
      <w:pPr>
        <w:ind w:left="45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B182145"/>
    <w:multiLevelType w:val="multilevel"/>
    <w:tmpl w:val="271A9A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4B1C36A2"/>
    <w:multiLevelType w:val="hybridMultilevel"/>
    <w:tmpl w:val="5086A10A"/>
    <w:lvl w:ilvl="0" w:tplc="791EE6F8">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C076AA1"/>
    <w:multiLevelType w:val="hybridMultilevel"/>
    <w:tmpl w:val="71E27A2E"/>
    <w:lvl w:ilvl="0" w:tplc="791EE6F8">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4C871FC5"/>
    <w:multiLevelType w:val="hybridMultilevel"/>
    <w:tmpl w:val="005C0A3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52304935"/>
    <w:multiLevelType w:val="hybridMultilevel"/>
    <w:tmpl w:val="672ED24C"/>
    <w:lvl w:ilvl="0" w:tplc="791EE6F8">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53867959"/>
    <w:multiLevelType w:val="hybridMultilevel"/>
    <w:tmpl w:val="5E72B9A4"/>
    <w:lvl w:ilvl="0" w:tplc="ECA870C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546622D5"/>
    <w:multiLevelType w:val="hybridMultilevel"/>
    <w:tmpl w:val="146CB280"/>
    <w:lvl w:ilvl="0" w:tplc="791EE6F8">
      <w:start w:val="1"/>
      <w:numFmt w:val="bullet"/>
      <w:lvlText w:val=""/>
      <w:lvlJc w:val="left"/>
      <w:pPr>
        <w:ind w:left="2160" w:hanging="360"/>
      </w:pPr>
      <w:rPr>
        <w:rFonts w:ascii="Webdings" w:hAnsi="Web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nsid w:val="54BA372A"/>
    <w:multiLevelType w:val="multilevel"/>
    <w:tmpl w:val="F850D13C"/>
    <w:lvl w:ilvl="0">
      <w:start w:val="1"/>
      <w:numFmt w:val="bullet"/>
      <w:lvlText w:val=""/>
      <w:lvlJc w:val="left"/>
      <w:pPr>
        <w:ind w:left="720" w:hanging="360"/>
      </w:pPr>
      <w:rPr>
        <w:rFonts w:ascii="Webdings" w:hAnsi="Webding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9">
    <w:nsid w:val="56C04286"/>
    <w:multiLevelType w:val="hybridMultilevel"/>
    <w:tmpl w:val="57E2D362"/>
    <w:lvl w:ilvl="0" w:tplc="0409000F">
      <w:start w:val="1"/>
      <w:numFmt w:val="decimal"/>
      <w:lvlText w:val="%1."/>
      <w:lvlJc w:val="left"/>
      <w:pPr>
        <w:ind w:left="1080" w:hanging="360"/>
      </w:pPr>
    </w:lvl>
    <w:lvl w:ilvl="1" w:tplc="791EE6F8">
      <w:start w:val="1"/>
      <w:numFmt w:val="bullet"/>
      <w:lvlText w:val=""/>
      <w:lvlJc w:val="left"/>
      <w:pPr>
        <w:tabs>
          <w:tab w:val="num" w:pos="1800"/>
        </w:tabs>
        <w:ind w:left="1800" w:hanging="360"/>
      </w:pPr>
      <w:rPr>
        <w:rFonts w:ascii="Webdings" w:hAnsi="Web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5764615E"/>
    <w:multiLevelType w:val="hybridMultilevel"/>
    <w:tmpl w:val="1D800C58"/>
    <w:lvl w:ilvl="0" w:tplc="7764D18E">
      <w:start w:val="5"/>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9FC5117"/>
    <w:multiLevelType w:val="hybridMultilevel"/>
    <w:tmpl w:val="E3A49346"/>
    <w:lvl w:ilvl="0" w:tplc="791EE6F8">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5B994A26"/>
    <w:multiLevelType w:val="hybridMultilevel"/>
    <w:tmpl w:val="EE26EEA8"/>
    <w:lvl w:ilvl="0" w:tplc="342E2142">
      <w:start w:val="1"/>
      <w:numFmt w:val="decimal"/>
      <w:lvlText w:val="%1."/>
      <w:lvlJc w:val="left"/>
      <w:pPr>
        <w:ind w:left="720" w:hanging="360"/>
      </w:pPr>
      <w:rPr>
        <w:rFonts w:ascii="Comic Sans MS" w:hAnsi="Comic Sans MS" w:cs="Times New Roman" w:hint="default"/>
        <w:b w:val="0"/>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5D7C35FF"/>
    <w:multiLevelType w:val="hybridMultilevel"/>
    <w:tmpl w:val="0532C644"/>
    <w:lvl w:ilvl="0" w:tplc="791EE6F8">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5E6337FD"/>
    <w:multiLevelType w:val="hybridMultilevel"/>
    <w:tmpl w:val="EE500C40"/>
    <w:lvl w:ilvl="0" w:tplc="ECA870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F3F4434"/>
    <w:multiLevelType w:val="hybridMultilevel"/>
    <w:tmpl w:val="7ABCFEF2"/>
    <w:lvl w:ilvl="0" w:tplc="791EE6F8">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5F620679"/>
    <w:multiLevelType w:val="hybridMultilevel"/>
    <w:tmpl w:val="26AE4B30"/>
    <w:lvl w:ilvl="0" w:tplc="0E4833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03A5BBB"/>
    <w:multiLevelType w:val="hybridMultilevel"/>
    <w:tmpl w:val="3CE6BBD8"/>
    <w:lvl w:ilvl="0" w:tplc="0409000F">
      <w:start w:val="1"/>
      <w:numFmt w:val="decimal"/>
      <w:lvlText w:val="%1."/>
      <w:lvlJc w:val="left"/>
      <w:pPr>
        <w:ind w:left="720" w:hanging="360"/>
      </w:pPr>
      <w:rPr>
        <w:rFonts w:cs="Times New Roman"/>
        <w:b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605D1548"/>
    <w:multiLevelType w:val="hybridMultilevel"/>
    <w:tmpl w:val="E3A6166E"/>
    <w:lvl w:ilvl="0" w:tplc="0276A48C">
      <w:start w:val="1"/>
      <w:numFmt w:val="bullet"/>
      <w:lvlText w:val=""/>
      <w:lvlJc w:val="left"/>
      <w:pPr>
        <w:ind w:left="1170" w:hanging="360"/>
      </w:pPr>
      <w:rPr>
        <w:rFonts w:ascii="Webdings" w:hAnsi="Webdings" w:hint="default"/>
        <w:color w:val="auto"/>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9">
    <w:nsid w:val="64BB1E31"/>
    <w:multiLevelType w:val="hybridMultilevel"/>
    <w:tmpl w:val="C5782404"/>
    <w:lvl w:ilvl="0" w:tplc="791EE6F8">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68566E64"/>
    <w:multiLevelType w:val="hybridMultilevel"/>
    <w:tmpl w:val="6F28AABC"/>
    <w:lvl w:ilvl="0" w:tplc="D1040A4C">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ahom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ahoma"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68AA19D2"/>
    <w:multiLevelType w:val="hybridMultilevel"/>
    <w:tmpl w:val="7DCEDFE2"/>
    <w:lvl w:ilvl="0" w:tplc="4D32DA5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9275C22"/>
    <w:multiLevelType w:val="hybridMultilevel"/>
    <w:tmpl w:val="5C2435BA"/>
    <w:lvl w:ilvl="0" w:tplc="791EE6F8">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6C9F5E03"/>
    <w:multiLevelType w:val="hybridMultilevel"/>
    <w:tmpl w:val="9F946A42"/>
    <w:lvl w:ilvl="0" w:tplc="791EE6F8">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6D105641"/>
    <w:multiLevelType w:val="hybridMultilevel"/>
    <w:tmpl w:val="7B0846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6DED78CE"/>
    <w:multiLevelType w:val="hybridMultilevel"/>
    <w:tmpl w:val="44946D42"/>
    <w:lvl w:ilvl="0" w:tplc="791EE6F8">
      <w:start w:val="1"/>
      <w:numFmt w:val="bullet"/>
      <w:lvlText w:val=""/>
      <w:lvlJc w:val="left"/>
      <w:pPr>
        <w:ind w:left="720" w:hanging="360"/>
      </w:pPr>
      <w:rPr>
        <w:rFonts w:ascii="Webdings" w:hAnsi="Web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E7E18E1"/>
    <w:multiLevelType w:val="hybridMultilevel"/>
    <w:tmpl w:val="0B28668A"/>
    <w:lvl w:ilvl="0" w:tplc="3C10A0CC">
      <w:start w:val="1"/>
      <w:numFmt w:val="decimal"/>
      <w:lvlText w:val="%1."/>
      <w:lvlJc w:val="left"/>
      <w:pPr>
        <w:ind w:left="4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F9D2162"/>
    <w:multiLevelType w:val="hybridMultilevel"/>
    <w:tmpl w:val="E0629298"/>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FAA2945"/>
    <w:multiLevelType w:val="hybridMultilevel"/>
    <w:tmpl w:val="FC9A2C06"/>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2B26E3A"/>
    <w:multiLevelType w:val="hybridMultilevel"/>
    <w:tmpl w:val="C6623BD0"/>
    <w:lvl w:ilvl="0" w:tplc="791EE6F8">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740E0860"/>
    <w:multiLevelType w:val="hybridMultilevel"/>
    <w:tmpl w:val="2FE25CAA"/>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41059CB"/>
    <w:multiLevelType w:val="hybridMultilevel"/>
    <w:tmpl w:val="11D8E5C0"/>
    <w:lvl w:ilvl="0" w:tplc="791EE6F8">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74547A03"/>
    <w:multiLevelType w:val="hybridMultilevel"/>
    <w:tmpl w:val="22102F98"/>
    <w:lvl w:ilvl="0" w:tplc="791EE6F8">
      <w:start w:val="1"/>
      <w:numFmt w:val="bullet"/>
      <w:lvlText w:val=""/>
      <w:lvlJc w:val="left"/>
      <w:pPr>
        <w:ind w:left="720" w:hanging="360"/>
      </w:pPr>
      <w:rPr>
        <w:rFonts w:ascii="Webdings" w:hAnsi="Webdings" w:hint="default"/>
        <w:b w:val="0"/>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nsid w:val="74604F99"/>
    <w:multiLevelType w:val="hybridMultilevel"/>
    <w:tmpl w:val="E7A40ACE"/>
    <w:lvl w:ilvl="0" w:tplc="0409000F">
      <w:start w:val="1"/>
      <w:numFmt w:val="decimal"/>
      <w:lvlText w:val="%1."/>
      <w:lvlJc w:val="left"/>
      <w:pPr>
        <w:ind w:left="3945" w:hanging="360"/>
      </w:pPr>
      <w:rPr>
        <w:rFonts w:cs="Times New Roman" w:hint="default"/>
      </w:rPr>
    </w:lvl>
    <w:lvl w:ilvl="1" w:tplc="04090003" w:tentative="1">
      <w:start w:val="1"/>
      <w:numFmt w:val="bullet"/>
      <w:lvlText w:val="o"/>
      <w:lvlJc w:val="left"/>
      <w:pPr>
        <w:ind w:left="4665" w:hanging="360"/>
      </w:pPr>
      <w:rPr>
        <w:rFonts w:ascii="Courier New" w:hAnsi="Courier New" w:hint="default"/>
      </w:rPr>
    </w:lvl>
    <w:lvl w:ilvl="2" w:tplc="04090005" w:tentative="1">
      <w:start w:val="1"/>
      <w:numFmt w:val="bullet"/>
      <w:lvlText w:val=""/>
      <w:lvlJc w:val="left"/>
      <w:pPr>
        <w:ind w:left="5385" w:hanging="360"/>
      </w:pPr>
      <w:rPr>
        <w:rFonts w:ascii="Wingdings" w:hAnsi="Wingdings" w:hint="default"/>
      </w:rPr>
    </w:lvl>
    <w:lvl w:ilvl="3" w:tplc="04090001" w:tentative="1">
      <w:start w:val="1"/>
      <w:numFmt w:val="bullet"/>
      <w:lvlText w:val=""/>
      <w:lvlJc w:val="left"/>
      <w:pPr>
        <w:ind w:left="6105" w:hanging="360"/>
      </w:pPr>
      <w:rPr>
        <w:rFonts w:ascii="Symbol" w:hAnsi="Symbol" w:hint="default"/>
      </w:rPr>
    </w:lvl>
    <w:lvl w:ilvl="4" w:tplc="04090003" w:tentative="1">
      <w:start w:val="1"/>
      <w:numFmt w:val="bullet"/>
      <w:lvlText w:val="o"/>
      <w:lvlJc w:val="left"/>
      <w:pPr>
        <w:ind w:left="6825" w:hanging="360"/>
      </w:pPr>
      <w:rPr>
        <w:rFonts w:ascii="Courier New" w:hAnsi="Courier New" w:hint="default"/>
      </w:rPr>
    </w:lvl>
    <w:lvl w:ilvl="5" w:tplc="04090005" w:tentative="1">
      <w:start w:val="1"/>
      <w:numFmt w:val="bullet"/>
      <w:lvlText w:val=""/>
      <w:lvlJc w:val="left"/>
      <w:pPr>
        <w:ind w:left="7545" w:hanging="360"/>
      </w:pPr>
      <w:rPr>
        <w:rFonts w:ascii="Wingdings" w:hAnsi="Wingdings" w:hint="default"/>
      </w:rPr>
    </w:lvl>
    <w:lvl w:ilvl="6" w:tplc="04090001" w:tentative="1">
      <w:start w:val="1"/>
      <w:numFmt w:val="bullet"/>
      <w:lvlText w:val=""/>
      <w:lvlJc w:val="left"/>
      <w:pPr>
        <w:ind w:left="8265" w:hanging="360"/>
      </w:pPr>
      <w:rPr>
        <w:rFonts w:ascii="Symbol" w:hAnsi="Symbol" w:hint="default"/>
      </w:rPr>
    </w:lvl>
    <w:lvl w:ilvl="7" w:tplc="04090003" w:tentative="1">
      <w:start w:val="1"/>
      <w:numFmt w:val="bullet"/>
      <w:lvlText w:val="o"/>
      <w:lvlJc w:val="left"/>
      <w:pPr>
        <w:ind w:left="8985" w:hanging="360"/>
      </w:pPr>
      <w:rPr>
        <w:rFonts w:ascii="Courier New" w:hAnsi="Courier New" w:hint="default"/>
      </w:rPr>
    </w:lvl>
    <w:lvl w:ilvl="8" w:tplc="04090005" w:tentative="1">
      <w:start w:val="1"/>
      <w:numFmt w:val="bullet"/>
      <w:lvlText w:val=""/>
      <w:lvlJc w:val="left"/>
      <w:pPr>
        <w:ind w:left="9705" w:hanging="360"/>
      </w:pPr>
      <w:rPr>
        <w:rFonts w:ascii="Wingdings" w:hAnsi="Wingdings" w:hint="default"/>
      </w:rPr>
    </w:lvl>
  </w:abstractNum>
  <w:abstractNum w:abstractNumId="84">
    <w:nsid w:val="75435704"/>
    <w:multiLevelType w:val="hybridMultilevel"/>
    <w:tmpl w:val="F24ABC90"/>
    <w:lvl w:ilvl="0" w:tplc="791EE6F8">
      <w:start w:val="1"/>
      <w:numFmt w:val="bullet"/>
      <w:lvlText w:val=""/>
      <w:lvlJc w:val="left"/>
      <w:pPr>
        <w:ind w:left="765" w:hanging="360"/>
      </w:pPr>
      <w:rPr>
        <w:rFonts w:ascii="Webdings" w:hAnsi="Web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5">
    <w:nsid w:val="75B31A80"/>
    <w:multiLevelType w:val="hybridMultilevel"/>
    <w:tmpl w:val="BB1A6788"/>
    <w:lvl w:ilvl="0" w:tplc="0409000F">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6352C2F"/>
    <w:multiLevelType w:val="hybridMultilevel"/>
    <w:tmpl w:val="644E98DE"/>
    <w:lvl w:ilvl="0" w:tplc="791EE6F8">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nsid w:val="778213EA"/>
    <w:multiLevelType w:val="hybridMultilevel"/>
    <w:tmpl w:val="377289A4"/>
    <w:lvl w:ilvl="0" w:tplc="9E303740">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7DA56FCA"/>
    <w:multiLevelType w:val="hybridMultilevel"/>
    <w:tmpl w:val="E006D472"/>
    <w:lvl w:ilvl="0" w:tplc="C4383F34">
      <w:start w:val="4"/>
      <w:numFmt w:val="decimal"/>
      <w:lvlText w:val="%1."/>
      <w:lvlJc w:val="left"/>
      <w:pPr>
        <w:ind w:left="720" w:hanging="360"/>
      </w:pPr>
      <w:rPr>
        <w:rFonts w:ascii="Comic Sans MS" w:hAnsi="Comic Sans MS"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E0308A3"/>
    <w:multiLevelType w:val="hybridMultilevel"/>
    <w:tmpl w:val="25DE0100"/>
    <w:lvl w:ilvl="0" w:tplc="791EE6F8">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7EDE582F"/>
    <w:multiLevelType w:val="hybridMultilevel"/>
    <w:tmpl w:val="7BBECB28"/>
    <w:lvl w:ilvl="0" w:tplc="77C42B2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0"/>
  </w:num>
  <w:num w:numId="3">
    <w:abstractNumId w:val="24"/>
  </w:num>
  <w:num w:numId="4">
    <w:abstractNumId w:val="48"/>
  </w:num>
  <w:num w:numId="5">
    <w:abstractNumId w:val="76"/>
  </w:num>
  <w:num w:numId="6">
    <w:abstractNumId w:val="50"/>
  </w:num>
  <w:num w:numId="7">
    <w:abstractNumId w:val="5"/>
  </w:num>
  <w:num w:numId="8">
    <w:abstractNumId w:val="40"/>
  </w:num>
  <w:num w:numId="9">
    <w:abstractNumId w:val="20"/>
  </w:num>
  <w:num w:numId="10">
    <w:abstractNumId w:val="83"/>
  </w:num>
  <w:num w:numId="11">
    <w:abstractNumId w:val="74"/>
  </w:num>
  <w:num w:numId="12">
    <w:abstractNumId w:val="54"/>
  </w:num>
  <w:num w:numId="13">
    <w:abstractNumId w:val="84"/>
  </w:num>
  <w:num w:numId="14">
    <w:abstractNumId w:val="77"/>
  </w:num>
  <w:num w:numId="15">
    <w:abstractNumId w:val="17"/>
  </w:num>
  <w:num w:numId="16">
    <w:abstractNumId w:val="51"/>
  </w:num>
  <w:num w:numId="17">
    <w:abstractNumId w:val="15"/>
  </w:num>
  <w:num w:numId="18">
    <w:abstractNumId w:val="75"/>
  </w:num>
  <w:num w:numId="19">
    <w:abstractNumId w:val="16"/>
  </w:num>
  <w:num w:numId="20">
    <w:abstractNumId w:val="21"/>
  </w:num>
  <w:num w:numId="21">
    <w:abstractNumId w:val="13"/>
  </w:num>
  <w:num w:numId="22">
    <w:abstractNumId w:val="41"/>
  </w:num>
  <w:num w:numId="23">
    <w:abstractNumId w:val="39"/>
  </w:num>
  <w:num w:numId="24">
    <w:abstractNumId w:val="52"/>
  </w:num>
  <w:num w:numId="25">
    <w:abstractNumId w:val="26"/>
  </w:num>
  <w:num w:numId="26">
    <w:abstractNumId w:val="53"/>
  </w:num>
  <w:num w:numId="27">
    <w:abstractNumId w:val="61"/>
  </w:num>
  <w:num w:numId="28">
    <w:abstractNumId w:val="66"/>
  </w:num>
  <w:num w:numId="29">
    <w:abstractNumId w:val="59"/>
  </w:num>
  <w:num w:numId="30">
    <w:abstractNumId w:val="87"/>
  </w:num>
  <w:num w:numId="31">
    <w:abstractNumId w:val="23"/>
  </w:num>
  <w:num w:numId="32">
    <w:abstractNumId w:val="29"/>
  </w:num>
  <w:num w:numId="33">
    <w:abstractNumId w:val="33"/>
  </w:num>
  <w:num w:numId="34">
    <w:abstractNumId w:val="28"/>
  </w:num>
  <w:num w:numId="35">
    <w:abstractNumId w:val="72"/>
  </w:num>
  <w:num w:numId="36">
    <w:abstractNumId w:val="30"/>
  </w:num>
  <w:num w:numId="37">
    <w:abstractNumId w:val="19"/>
  </w:num>
  <w:num w:numId="38">
    <w:abstractNumId w:val="3"/>
  </w:num>
  <w:num w:numId="39">
    <w:abstractNumId w:val="6"/>
  </w:num>
  <w:num w:numId="40">
    <w:abstractNumId w:val="58"/>
  </w:num>
  <w:num w:numId="41">
    <w:abstractNumId w:val="14"/>
  </w:num>
  <w:num w:numId="42">
    <w:abstractNumId w:val="46"/>
  </w:num>
  <w:num w:numId="43">
    <w:abstractNumId w:val="43"/>
  </w:num>
  <w:num w:numId="44">
    <w:abstractNumId w:val="42"/>
  </w:num>
  <w:num w:numId="45">
    <w:abstractNumId w:val="78"/>
  </w:num>
  <w:num w:numId="46">
    <w:abstractNumId w:val="11"/>
  </w:num>
  <w:num w:numId="47">
    <w:abstractNumId w:val="79"/>
  </w:num>
  <w:num w:numId="48">
    <w:abstractNumId w:val="7"/>
  </w:num>
  <w:num w:numId="49">
    <w:abstractNumId w:val="89"/>
  </w:num>
  <w:num w:numId="50">
    <w:abstractNumId w:val="45"/>
  </w:num>
  <w:num w:numId="51">
    <w:abstractNumId w:val="60"/>
  </w:num>
  <w:num w:numId="52">
    <w:abstractNumId w:val="90"/>
  </w:num>
  <w:num w:numId="53">
    <w:abstractNumId w:val="47"/>
  </w:num>
  <w:num w:numId="54">
    <w:abstractNumId w:val="49"/>
  </w:num>
  <w:num w:numId="55">
    <w:abstractNumId w:val="22"/>
  </w:num>
  <w:num w:numId="56">
    <w:abstractNumId w:val="31"/>
  </w:num>
  <w:num w:numId="57">
    <w:abstractNumId w:val="55"/>
  </w:num>
  <w:num w:numId="58">
    <w:abstractNumId w:val="8"/>
  </w:num>
  <w:num w:numId="59">
    <w:abstractNumId w:val="2"/>
  </w:num>
  <w:num w:numId="60">
    <w:abstractNumId w:val="36"/>
  </w:num>
  <w:num w:numId="61">
    <w:abstractNumId w:val="34"/>
  </w:num>
  <w:num w:numId="62">
    <w:abstractNumId w:val="69"/>
  </w:num>
  <w:num w:numId="63">
    <w:abstractNumId w:val="4"/>
  </w:num>
  <w:num w:numId="64">
    <w:abstractNumId w:val="12"/>
  </w:num>
  <w:num w:numId="65">
    <w:abstractNumId w:val="38"/>
  </w:num>
  <w:num w:numId="66">
    <w:abstractNumId w:val="57"/>
  </w:num>
  <w:num w:numId="67">
    <w:abstractNumId w:val="86"/>
  </w:num>
  <w:num w:numId="68">
    <w:abstractNumId w:val="82"/>
  </w:num>
  <w:num w:numId="69">
    <w:abstractNumId w:val="32"/>
  </w:num>
  <w:num w:numId="70">
    <w:abstractNumId w:val="81"/>
  </w:num>
  <w:num w:numId="71">
    <w:abstractNumId w:val="35"/>
  </w:num>
  <w:num w:numId="72">
    <w:abstractNumId w:val="85"/>
  </w:num>
  <w:num w:numId="73">
    <w:abstractNumId w:val="62"/>
  </w:num>
  <w:num w:numId="74">
    <w:abstractNumId w:val="37"/>
  </w:num>
  <w:num w:numId="75">
    <w:abstractNumId w:val="25"/>
  </w:num>
  <w:num w:numId="76">
    <w:abstractNumId w:val="18"/>
  </w:num>
  <w:num w:numId="77">
    <w:abstractNumId w:val="73"/>
  </w:num>
  <w:num w:numId="78">
    <w:abstractNumId w:val="80"/>
  </w:num>
  <w:num w:numId="79">
    <w:abstractNumId w:val="1"/>
  </w:num>
  <w:num w:numId="80">
    <w:abstractNumId w:val="10"/>
  </w:num>
  <w:num w:numId="81">
    <w:abstractNumId w:val="67"/>
  </w:num>
  <w:num w:numId="82">
    <w:abstractNumId w:val="27"/>
  </w:num>
  <w:num w:numId="83">
    <w:abstractNumId w:val="63"/>
  </w:num>
  <w:num w:numId="84">
    <w:abstractNumId w:val="71"/>
  </w:num>
  <w:num w:numId="85">
    <w:abstractNumId w:val="88"/>
  </w:num>
  <w:num w:numId="86">
    <w:abstractNumId w:val="68"/>
  </w:num>
  <w:num w:numId="87">
    <w:abstractNumId w:val="9"/>
  </w:num>
  <w:num w:numId="88">
    <w:abstractNumId w:val="44"/>
  </w:num>
  <w:num w:numId="89">
    <w:abstractNumId w:val="56"/>
  </w:num>
  <w:num w:numId="90">
    <w:abstractNumId w:val="64"/>
  </w:num>
  <w:num w:numId="91">
    <w:abstractNumId w:val="6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91"/>
    <w:rsid w:val="00000935"/>
    <w:rsid w:val="00001E94"/>
    <w:rsid w:val="00002E31"/>
    <w:rsid w:val="000030E8"/>
    <w:rsid w:val="00003359"/>
    <w:rsid w:val="00003F7A"/>
    <w:rsid w:val="000046E6"/>
    <w:rsid w:val="000049EB"/>
    <w:rsid w:val="000051B0"/>
    <w:rsid w:val="000054C4"/>
    <w:rsid w:val="00007254"/>
    <w:rsid w:val="00007F85"/>
    <w:rsid w:val="00010FB1"/>
    <w:rsid w:val="00011C61"/>
    <w:rsid w:val="00012E5D"/>
    <w:rsid w:val="0001384F"/>
    <w:rsid w:val="000142D6"/>
    <w:rsid w:val="00015C0A"/>
    <w:rsid w:val="000160D7"/>
    <w:rsid w:val="0001797A"/>
    <w:rsid w:val="00017EDA"/>
    <w:rsid w:val="0002139A"/>
    <w:rsid w:val="00022251"/>
    <w:rsid w:val="000228CB"/>
    <w:rsid w:val="000248EF"/>
    <w:rsid w:val="00024E4C"/>
    <w:rsid w:val="000250A1"/>
    <w:rsid w:val="00027D74"/>
    <w:rsid w:val="0003119B"/>
    <w:rsid w:val="000321AF"/>
    <w:rsid w:val="00034369"/>
    <w:rsid w:val="00035662"/>
    <w:rsid w:val="00036663"/>
    <w:rsid w:val="000413B0"/>
    <w:rsid w:val="00042483"/>
    <w:rsid w:val="000428EB"/>
    <w:rsid w:val="00043617"/>
    <w:rsid w:val="0004499D"/>
    <w:rsid w:val="0004577C"/>
    <w:rsid w:val="00045B31"/>
    <w:rsid w:val="0004634D"/>
    <w:rsid w:val="00047541"/>
    <w:rsid w:val="00050274"/>
    <w:rsid w:val="000514A9"/>
    <w:rsid w:val="00052424"/>
    <w:rsid w:val="00052AFC"/>
    <w:rsid w:val="00052C76"/>
    <w:rsid w:val="0005496E"/>
    <w:rsid w:val="00054AAC"/>
    <w:rsid w:val="000566AD"/>
    <w:rsid w:val="00056807"/>
    <w:rsid w:val="00057562"/>
    <w:rsid w:val="00060008"/>
    <w:rsid w:val="000605F0"/>
    <w:rsid w:val="0006070C"/>
    <w:rsid w:val="0006271A"/>
    <w:rsid w:val="0006282B"/>
    <w:rsid w:val="000631FA"/>
    <w:rsid w:val="00067B51"/>
    <w:rsid w:val="0007059B"/>
    <w:rsid w:val="000711A4"/>
    <w:rsid w:val="000720AE"/>
    <w:rsid w:val="00072638"/>
    <w:rsid w:val="000730B5"/>
    <w:rsid w:val="00074B23"/>
    <w:rsid w:val="000756C2"/>
    <w:rsid w:val="00075F79"/>
    <w:rsid w:val="00075FFC"/>
    <w:rsid w:val="0007614F"/>
    <w:rsid w:val="000776F8"/>
    <w:rsid w:val="00077D6C"/>
    <w:rsid w:val="000812DD"/>
    <w:rsid w:val="000816DC"/>
    <w:rsid w:val="00082D11"/>
    <w:rsid w:val="00083513"/>
    <w:rsid w:val="00084470"/>
    <w:rsid w:val="0009550B"/>
    <w:rsid w:val="00095D71"/>
    <w:rsid w:val="000A08E6"/>
    <w:rsid w:val="000A145D"/>
    <w:rsid w:val="000A20A2"/>
    <w:rsid w:val="000A3084"/>
    <w:rsid w:val="000A3CD8"/>
    <w:rsid w:val="000A4A55"/>
    <w:rsid w:val="000A4CFF"/>
    <w:rsid w:val="000A57E6"/>
    <w:rsid w:val="000A5DF9"/>
    <w:rsid w:val="000A6690"/>
    <w:rsid w:val="000A7F16"/>
    <w:rsid w:val="000B07E8"/>
    <w:rsid w:val="000B0F85"/>
    <w:rsid w:val="000B14CD"/>
    <w:rsid w:val="000B176E"/>
    <w:rsid w:val="000B1DA3"/>
    <w:rsid w:val="000B2F39"/>
    <w:rsid w:val="000B3B6E"/>
    <w:rsid w:val="000B66AE"/>
    <w:rsid w:val="000B6D67"/>
    <w:rsid w:val="000B6EA2"/>
    <w:rsid w:val="000C07EB"/>
    <w:rsid w:val="000C0F64"/>
    <w:rsid w:val="000C13BC"/>
    <w:rsid w:val="000C290C"/>
    <w:rsid w:val="000C375F"/>
    <w:rsid w:val="000C471A"/>
    <w:rsid w:val="000C4D36"/>
    <w:rsid w:val="000C66C3"/>
    <w:rsid w:val="000C796A"/>
    <w:rsid w:val="000D0626"/>
    <w:rsid w:val="000D1293"/>
    <w:rsid w:val="000D186B"/>
    <w:rsid w:val="000D236F"/>
    <w:rsid w:val="000D30A5"/>
    <w:rsid w:val="000D37B2"/>
    <w:rsid w:val="000D38A3"/>
    <w:rsid w:val="000D4049"/>
    <w:rsid w:val="000D4E31"/>
    <w:rsid w:val="000D4F4B"/>
    <w:rsid w:val="000D5FBC"/>
    <w:rsid w:val="000E085F"/>
    <w:rsid w:val="000E0A98"/>
    <w:rsid w:val="000E0D11"/>
    <w:rsid w:val="000E0DD5"/>
    <w:rsid w:val="000E4076"/>
    <w:rsid w:val="000E42C6"/>
    <w:rsid w:val="000E4DB9"/>
    <w:rsid w:val="000E5C05"/>
    <w:rsid w:val="000E5EF8"/>
    <w:rsid w:val="000E7989"/>
    <w:rsid w:val="000F0108"/>
    <w:rsid w:val="000F2CC5"/>
    <w:rsid w:val="000F2EB1"/>
    <w:rsid w:val="000F4FFF"/>
    <w:rsid w:val="000F549E"/>
    <w:rsid w:val="000F6FE8"/>
    <w:rsid w:val="000F7211"/>
    <w:rsid w:val="0010058A"/>
    <w:rsid w:val="00100E1F"/>
    <w:rsid w:val="00101BE9"/>
    <w:rsid w:val="001026B6"/>
    <w:rsid w:val="00104247"/>
    <w:rsid w:val="00104883"/>
    <w:rsid w:val="00104BEA"/>
    <w:rsid w:val="001073CF"/>
    <w:rsid w:val="00110ADF"/>
    <w:rsid w:val="00111032"/>
    <w:rsid w:val="00112D40"/>
    <w:rsid w:val="0011336B"/>
    <w:rsid w:val="00114116"/>
    <w:rsid w:val="001153DD"/>
    <w:rsid w:val="001162DB"/>
    <w:rsid w:val="00116A6B"/>
    <w:rsid w:val="00117890"/>
    <w:rsid w:val="001179C3"/>
    <w:rsid w:val="00117B31"/>
    <w:rsid w:val="00117B47"/>
    <w:rsid w:val="00120340"/>
    <w:rsid w:val="00120881"/>
    <w:rsid w:val="00120B0E"/>
    <w:rsid w:val="00122206"/>
    <w:rsid w:val="00122282"/>
    <w:rsid w:val="00123644"/>
    <w:rsid w:val="00123FF3"/>
    <w:rsid w:val="001244CF"/>
    <w:rsid w:val="00125385"/>
    <w:rsid w:val="00125F2A"/>
    <w:rsid w:val="00126C9A"/>
    <w:rsid w:val="00127CE5"/>
    <w:rsid w:val="001335A8"/>
    <w:rsid w:val="0013398C"/>
    <w:rsid w:val="00133D12"/>
    <w:rsid w:val="00133E71"/>
    <w:rsid w:val="0013446E"/>
    <w:rsid w:val="00134D1A"/>
    <w:rsid w:val="00135351"/>
    <w:rsid w:val="00136165"/>
    <w:rsid w:val="0013679D"/>
    <w:rsid w:val="00136B9B"/>
    <w:rsid w:val="00136B9C"/>
    <w:rsid w:val="00140CFC"/>
    <w:rsid w:val="001416A9"/>
    <w:rsid w:val="00141715"/>
    <w:rsid w:val="0014229C"/>
    <w:rsid w:val="001427CD"/>
    <w:rsid w:val="00142D66"/>
    <w:rsid w:val="00147A37"/>
    <w:rsid w:val="00147AEA"/>
    <w:rsid w:val="00150280"/>
    <w:rsid w:val="00150F38"/>
    <w:rsid w:val="0015570B"/>
    <w:rsid w:val="001567A6"/>
    <w:rsid w:val="00156E03"/>
    <w:rsid w:val="00157892"/>
    <w:rsid w:val="00157961"/>
    <w:rsid w:val="00157FD4"/>
    <w:rsid w:val="001603EA"/>
    <w:rsid w:val="001610E8"/>
    <w:rsid w:val="00165CAF"/>
    <w:rsid w:val="00166940"/>
    <w:rsid w:val="00172A01"/>
    <w:rsid w:val="00176E14"/>
    <w:rsid w:val="00176F28"/>
    <w:rsid w:val="0018035A"/>
    <w:rsid w:val="00180BAD"/>
    <w:rsid w:val="00181E3B"/>
    <w:rsid w:val="0018305F"/>
    <w:rsid w:val="00183B05"/>
    <w:rsid w:val="00183D6A"/>
    <w:rsid w:val="0018582E"/>
    <w:rsid w:val="001862DD"/>
    <w:rsid w:val="00186D89"/>
    <w:rsid w:val="00191BF4"/>
    <w:rsid w:val="001922F1"/>
    <w:rsid w:val="00192772"/>
    <w:rsid w:val="00194460"/>
    <w:rsid w:val="00196A9E"/>
    <w:rsid w:val="001970C6"/>
    <w:rsid w:val="00197392"/>
    <w:rsid w:val="00197E9A"/>
    <w:rsid w:val="001A1CCA"/>
    <w:rsid w:val="001A3926"/>
    <w:rsid w:val="001A3EAD"/>
    <w:rsid w:val="001A5569"/>
    <w:rsid w:val="001A5CFE"/>
    <w:rsid w:val="001A6CC0"/>
    <w:rsid w:val="001B1E1F"/>
    <w:rsid w:val="001B2093"/>
    <w:rsid w:val="001B2584"/>
    <w:rsid w:val="001B29CE"/>
    <w:rsid w:val="001B3741"/>
    <w:rsid w:val="001B37BC"/>
    <w:rsid w:val="001B3D25"/>
    <w:rsid w:val="001B6198"/>
    <w:rsid w:val="001B7A68"/>
    <w:rsid w:val="001C2E95"/>
    <w:rsid w:val="001D1137"/>
    <w:rsid w:val="001D1D4C"/>
    <w:rsid w:val="001D1EB9"/>
    <w:rsid w:val="001D3E24"/>
    <w:rsid w:val="001D4A5E"/>
    <w:rsid w:val="001D4AB5"/>
    <w:rsid w:val="001D4ED6"/>
    <w:rsid w:val="001D616F"/>
    <w:rsid w:val="001D6685"/>
    <w:rsid w:val="001E0B2C"/>
    <w:rsid w:val="001E4AE1"/>
    <w:rsid w:val="001E4F9C"/>
    <w:rsid w:val="001E6432"/>
    <w:rsid w:val="001F0F44"/>
    <w:rsid w:val="001F132C"/>
    <w:rsid w:val="001F3D7F"/>
    <w:rsid w:val="001F4FF2"/>
    <w:rsid w:val="0020185A"/>
    <w:rsid w:val="00202EC5"/>
    <w:rsid w:val="0020356D"/>
    <w:rsid w:val="00206FF2"/>
    <w:rsid w:val="00207019"/>
    <w:rsid w:val="0021047A"/>
    <w:rsid w:val="00210931"/>
    <w:rsid w:val="002118CF"/>
    <w:rsid w:val="002119E1"/>
    <w:rsid w:val="00212430"/>
    <w:rsid w:val="00212AAA"/>
    <w:rsid w:val="00212F71"/>
    <w:rsid w:val="00213F87"/>
    <w:rsid w:val="00215E13"/>
    <w:rsid w:val="00215E74"/>
    <w:rsid w:val="0021620F"/>
    <w:rsid w:val="00216D70"/>
    <w:rsid w:val="0022063E"/>
    <w:rsid w:val="00220910"/>
    <w:rsid w:val="00223F78"/>
    <w:rsid w:val="0022459E"/>
    <w:rsid w:val="00224A1A"/>
    <w:rsid w:val="00224A90"/>
    <w:rsid w:val="00224BA1"/>
    <w:rsid w:val="00226AC7"/>
    <w:rsid w:val="00227DE7"/>
    <w:rsid w:val="00230547"/>
    <w:rsid w:val="00230588"/>
    <w:rsid w:val="00230BC4"/>
    <w:rsid w:val="00231053"/>
    <w:rsid w:val="002312F9"/>
    <w:rsid w:val="0023267A"/>
    <w:rsid w:val="00232B41"/>
    <w:rsid w:val="00235751"/>
    <w:rsid w:val="00235BCA"/>
    <w:rsid w:val="00236032"/>
    <w:rsid w:val="00237029"/>
    <w:rsid w:val="0023793E"/>
    <w:rsid w:val="002403DF"/>
    <w:rsid w:val="00241139"/>
    <w:rsid w:val="0024141C"/>
    <w:rsid w:val="00241923"/>
    <w:rsid w:val="002430CE"/>
    <w:rsid w:val="00243116"/>
    <w:rsid w:val="00243A80"/>
    <w:rsid w:val="00244098"/>
    <w:rsid w:val="00244755"/>
    <w:rsid w:val="00246950"/>
    <w:rsid w:val="00250305"/>
    <w:rsid w:val="002511F7"/>
    <w:rsid w:val="00251E86"/>
    <w:rsid w:val="002535C4"/>
    <w:rsid w:val="00253ECB"/>
    <w:rsid w:val="002540F0"/>
    <w:rsid w:val="002566AA"/>
    <w:rsid w:val="00256AAA"/>
    <w:rsid w:val="00256E5C"/>
    <w:rsid w:val="00263364"/>
    <w:rsid w:val="00263648"/>
    <w:rsid w:val="00265AA7"/>
    <w:rsid w:val="0026763E"/>
    <w:rsid w:val="002728B8"/>
    <w:rsid w:val="00272B24"/>
    <w:rsid w:val="00272D2E"/>
    <w:rsid w:val="002737F3"/>
    <w:rsid w:val="002749EC"/>
    <w:rsid w:val="00275ACF"/>
    <w:rsid w:val="00275B9C"/>
    <w:rsid w:val="00277F78"/>
    <w:rsid w:val="002824C3"/>
    <w:rsid w:val="00282BF1"/>
    <w:rsid w:val="00282E2F"/>
    <w:rsid w:val="002832D7"/>
    <w:rsid w:val="00284980"/>
    <w:rsid w:val="002852D3"/>
    <w:rsid w:val="00285866"/>
    <w:rsid w:val="00285A18"/>
    <w:rsid w:val="00286A0B"/>
    <w:rsid w:val="00286ACE"/>
    <w:rsid w:val="00286B3F"/>
    <w:rsid w:val="00287044"/>
    <w:rsid w:val="0028752C"/>
    <w:rsid w:val="002904B8"/>
    <w:rsid w:val="00291F5C"/>
    <w:rsid w:val="00292237"/>
    <w:rsid w:val="00292872"/>
    <w:rsid w:val="00293FD3"/>
    <w:rsid w:val="0029574D"/>
    <w:rsid w:val="002962D3"/>
    <w:rsid w:val="002971BE"/>
    <w:rsid w:val="002A014A"/>
    <w:rsid w:val="002A0152"/>
    <w:rsid w:val="002A0395"/>
    <w:rsid w:val="002A064A"/>
    <w:rsid w:val="002A11C3"/>
    <w:rsid w:val="002A17A1"/>
    <w:rsid w:val="002A3AFC"/>
    <w:rsid w:val="002A41ED"/>
    <w:rsid w:val="002A5B8C"/>
    <w:rsid w:val="002A5CFB"/>
    <w:rsid w:val="002A5F97"/>
    <w:rsid w:val="002A711B"/>
    <w:rsid w:val="002A73C4"/>
    <w:rsid w:val="002B0332"/>
    <w:rsid w:val="002B36DB"/>
    <w:rsid w:val="002B3B96"/>
    <w:rsid w:val="002B46BC"/>
    <w:rsid w:val="002B47E4"/>
    <w:rsid w:val="002B5421"/>
    <w:rsid w:val="002B56C5"/>
    <w:rsid w:val="002B6887"/>
    <w:rsid w:val="002C069D"/>
    <w:rsid w:val="002C2564"/>
    <w:rsid w:val="002C5879"/>
    <w:rsid w:val="002C6010"/>
    <w:rsid w:val="002C6E23"/>
    <w:rsid w:val="002C7725"/>
    <w:rsid w:val="002C79D3"/>
    <w:rsid w:val="002D056F"/>
    <w:rsid w:val="002D0984"/>
    <w:rsid w:val="002D099E"/>
    <w:rsid w:val="002D5EE0"/>
    <w:rsid w:val="002D7992"/>
    <w:rsid w:val="002E0119"/>
    <w:rsid w:val="002E254A"/>
    <w:rsid w:val="002E2F61"/>
    <w:rsid w:val="002E5949"/>
    <w:rsid w:val="002E5D80"/>
    <w:rsid w:val="002E60D0"/>
    <w:rsid w:val="002E6FF0"/>
    <w:rsid w:val="002F153E"/>
    <w:rsid w:val="002F1C03"/>
    <w:rsid w:val="002F34B2"/>
    <w:rsid w:val="002F4931"/>
    <w:rsid w:val="002F57B0"/>
    <w:rsid w:val="002F6966"/>
    <w:rsid w:val="00300A62"/>
    <w:rsid w:val="003013CF"/>
    <w:rsid w:val="00301970"/>
    <w:rsid w:val="00302254"/>
    <w:rsid w:val="00302E6C"/>
    <w:rsid w:val="00303074"/>
    <w:rsid w:val="00303432"/>
    <w:rsid w:val="00303508"/>
    <w:rsid w:val="00304466"/>
    <w:rsid w:val="00305A62"/>
    <w:rsid w:val="003068C8"/>
    <w:rsid w:val="00306A7E"/>
    <w:rsid w:val="003073A0"/>
    <w:rsid w:val="00307819"/>
    <w:rsid w:val="00307CEA"/>
    <w:rsid w:val="00310A50"/>
    <w:rsid w:val="0031350A"/>
    <w:rsid w:val="00313715"/>
    <w:rsid w:val="00313808"/>
    <w:rsid w:val="00313E93"/>
    <w:rsid w:val="00314D44"/>
    <w:rsid w:val="0031502A"/>
    <w:rsid w:val="00316450"/>
    <w:rsid w:val="00320EC7"/>
    <w:rsid w:val="00321643"/>
    <w:rsid w:val="00322AD2"/>
    <w:rsid w:val="00324330"/>
    <w:rsid w:val="00325050"/>
    <w:rsid w:val="00325515"/>
    <w:rsid w:val="00325882"/>
    <w:rsid w:val="00325951"/>
    <w:rsid w:val="003306A4"/>
    <w:rsid w:val="00330D15"/>
    <w:rsid w:val="00331908"/>
    <w:rsid w:val="003320BD"/>
    <w:rsid w:val="003327AE"/>
    <w:rsid w:val="0033724A"/>
    <w:rsid w:val="00340061"/>
    <w:rsid w:val="00341331"/>
    <w:rsid w:val="00341D5B"/>
    <w:rsid w:val="00343750"/>
    <w:rsid w:val="003439D1"/>
    <w:rsid w:val="00343DFA"/>
    <w:rsid w:val="00344C8F"/>
    <w:rsid w:val="0034587E"/>
    <w:rsid w:val="00345A78"/>
    <w:rsid w:val="00346012"/>
    <w:rsid w:val="00350444"/>
    <w:rsid w:val="003511BB"/>
    <w:rsid w:val="0035245A"/>
    <w:rsid w:val="003543DB"/>
    <w:rsid w:val="00362ABB"/>
    <w:rsid w:val="00363C70"/>
    <w:rsid w:val="003642C4"/>
    <w:rsid w:val="003675DE"/>
    <w:rsid w:val="003721BB"/>
    <w:rsid w:val="003733A4"/>
    <w:rsid w:val="003733CE"/>
    <w:rsid w:val="00375347"/>
    <w:rsid w:val="00376EAA"/>
    <w:rsid w:val="00377332"/>
    <w:rsid w:val="00377DF3"/>
    <w:rsid w:val="00382328"/>
    <w:rsid w:val="003835FB"/>
    <w:rsid w:val="003836D0"/>
    <w:rsid w:val="003837C2"/>
    <w:rsid w:val="003837ED"/>
    <w:rsid w:val="0038517B"/>
    <w:rsid w:val="00385387"/>
    <w:rsid w:val="00385D9D"/>
    <w:rsid w:val="00386848"/>
    <w:rsid w:val="00386EF6"/>
    <w:rsid w:val="003872DF"/>
    <w:rsid w:val="00387C1B"/>
    <w:rsid w:val="00387FF5"/>
    <w:rsid w:val="00390318"/>
    <w:rsid w:val="00391528"/>
    <w:rsid w:val="00391D5C"/>
    <w:rsid w:val="00391EF8"/>
    <w:rsid w:val="00392E7D"/>
    <w:rsid w:val="0039392F"/>
    <w:rsid w:val="00394A8A"/>
    <w:rsid w:val="00395130"/>
    <w:rsid w:val="00396B1D"/>
    <w:rsid w:val="003973B9"/>
    <w:rsid w:val="003975EE"/>
    <w:rsid w:val="003A1F3A"/>
    <w:rsid w:val="003A28B0"/>
    <w:rsid w:val="003A3351"/>
    <w:rsid w:val="003A42AD"/>
    <w:rsid w:val="003A4842"/>
    <w:rsid w:val="003A4FC4"/>
    <w:rsid w:val="003A6086"/>
    <w:rsid w:val="003A68E3"/>
    <w:rsid w:val="003A6A7E"/>
    <w:rsid w:val="003A6EE8"/>
    <w:rsid w:val="003A742B"/>
    <w:rsid w:val="003B04A2"/>
    <w:rsid w:val="003B0A5E"/>
    <w:rsid w:val="003B19F2"/>
    <w:rsid w:val="003B2EFE"/>
    <w:rsid w:val="003B2FFA"/>
    <w:rsid w:val="003B37D8"/>
    <w:rsid w:val="003B482D"/>
    <w:rsid w:val="003B5D7B"/>
    <w:rsid w:val="003B6D2F"/>
    <w:rsid w:val="003C02CF"/>
    <w:rsid w:val="003C0E0C"/>
    <w:rsid w:val="003C2026"/>
    <w:rsid w:val="003C271E"/>
    <w:rsid w:val="003C2B0A"/>
    <w:rsid w:val="003C2E8F"/>
    <w:rsid w:val="003C3B75"/>
    <w:rsid w:val="003C655B"/>
    <w:rsid w:val="003C72D5"/>
    <w:rsid w:val="003D0A4C"/>
    <w:rsid w:val="003D1452"/>
    <w:rsid w:val="003D1A8B"/>
    <w:rsid w:val="003D287D"/>
    <w:rsid w:val="003D2B2A"/>
    <w:rsid w:val="003D2CB2"/>
    <w:rsid w:val="003D32A2"/>
    <w:rsid w:val="003D4491"/>
    <w:rsid w:val="003D49C9"/>
    <w:rsid w:val="003D74C1"/>
    <w:rsid w:val="003D7B99"/>
    <w:rsid w:val="003E11CC"/>
    <w:rsid w:val="003E1F8E"/>
    <w:rsid w:val="003E27B3"/>
    <w:rsid w:val="003E617C"/>
    <w:rsid w:val="003E64B6"/>
    <w:rsid w:val="003E6BF0"/>
    <w:rsid w:val="003E7080"/>
    <w:rsid w:val="003E7F63"/>
    <w:rsid w:val="003F11E5"/>
    <w:rsid w:val="003F272F"/>
    <w:rsid w:val="003F34A7"/>
    <w:rsid w:val="003F35C7"/>
    <w:rsid w:val="003F3913"/>
    <w:rsid w:val="003F403E"/>
    <w:rsid w:val="003F649C"/>
    <w:rsid w:val="003F7F29"/>
    <w:rsid w:val="0040001B"/>
    <w:rsid w:val="0040012C"/>
    <w:rsid w:val="00401954"/>
    <w:rsid w:val="00401A55"/>
    <w:rsid w:val="00401E19"/>
    <w:rsid w:val="0040217D"/>
    <w:rsid w:val="004025CA"/>
    <w:rsid w:val="004029B7"/>
    <w:rsid w:val="004030E2"/>
    <w:rsid w:val="004041B5"/>
    <w:rsid w:val="00406B4E"/>
    <w:rsid w:val="00410685"/>
    <w:rsid w:val="0041133F"/>
    <w:rsid w:val="00411E0F"/>
    <w:rsid w:val="00415000"/>
    <w:rsid w:val="0041605F"/>
    <w:rsid w:val="004161CE"/>
    <w:rsid w:val="00416E1C"/>
    <w:rsid w:val="00417BE7"/>
    <w:rsid w:val="00420395"/>
    <w:rsid w:val="00420515"/>
    <w:rsid w:val="00420716"/>
    <w:rsid w:val="00420E51"/>
    <w:rsid w:val="00421CF8"/>
    <w:rsid w:val="00424433"/>
    <w:rsid w:val="00424DEB"/>
    <w:rsid w:val="00425A1E"/>
    <w:rsid w:val="00426179"/>
    <w:rsid w:val="004268C7"/>
    <w:rsid w:val="0043028F"/>
    <w:rsid w:val="004306C9"/>
    <w:rsid w:val="00430B48"/>
    <w:rsid w:val="00432B5D"/>
    <w:rsid w:val="00435089"/>
    <w:rsid w:val="00435E2C"/>
    <w:rsid w:val="00436291"/>
    <w:rsid w:val="0043674D"/>
    <w:rsid w:val="00437FA2"/>
    <w:rsid w:val="00440065"/>
    <w:rsid w:val="00440B8C"/>
    <w:rsid w:val="00441C78"/>
    <w:rsid w:val="00442F5F"/>
    <w:rsid w:val="00443413"/>
    <w:rsid w:val="00444E70"/>
    <w:rsid w:val="00445A69"/>
    <w:rsid w:val="00446ACD"/>
    <w:rsid w:val="00446C23"/>
    <w:rsid w:val="004474A9"/>
    <w:rsid w:val="00451A4D"/>
    <w:rsid w:val="004533DD"/>
    <w:rsid w:val="0045413A"/>
    <w:rsid w:val="004544A8"/>
    <w:rsid w:val="00455E4C"/>
    <w:rsid w:val="00457CF7"/>
    <w:rsid w:val="00460559"/>
    <w:rsid w:val="004609B5"/>
    <w:rsid w:val="00461AEE"/>
    <w:rsid w:val="004623E7"/>
    <w:rsid w:val="00463976"/>
    <w:rsid w:val="0046676E"/>
    <w:rsid w:val="00466798"/>
    <w:rsid w:val="00472D26"/>
    <w:rsid w:val="004737B5"/>
    <w:rsid w:val="00475CF3"/>
    <w:rsid w:val="00476311"/>
    <w:rsid w:val="004763C9"/>
    <w:rsid w:val="00480401"/>
    <w:rsid w:val="00480DAB"/>
    <w:rsid w:val="0048121B"/>
    <w:rsid w:val="00481233"/>
    <w:rsid w:val="00482F17"/>
    <w:rsid w:val="0048325C"/>
    <w:rsid w:val="00483B41"/>
    <w:rsid w:val="00483E4B"/>
    <w:rsid w:val="0048558E"/>
    <w:rsid w:val="0048656D"/>
    <w:rsid w:val="004878EF"/>
    <w:rsid w:val="00487AD3"/>
    <w:rsid w:val="00490942"/>
    <w:rsid w:val="0049138D"/>
    <w:rsid w:val="00493154"/>
    <w:rsid w:val="004942D6"/>
    <w:rsid w:val="004951A3"/>
    <w:rsid w:val="00495368"/>
    <w:rsid w:val="00495525"/>
    <w:rsid w:val="00495F42"/>
    <w:rsid w:val="00496334"/>
    <w:rsid w:val="0049652F"/>
    <w:rsid w:val="00496DD8"/>
    <w:rsid w:val="004970A1"/>
    <w:rsid w:val="004972DB"/>
    <w:rsid w:val="004976F3"/>
    <w:rsid w:val="004A1371"/>
    <w:rsid w:val="004A2642"/>
    <w:rsid w:val="004A2D15"/>
    <w:rsid w:val="004A30B9"/>
    <w:rsid w:val="004A39E2"/>
    <w:rsid w:val="004A4A4A"/>
    <w:rsid w:val="004A4B2F"/>
    <w:rsid w:val="004A66AC"/>
    <w:rsid w:val="004A6CBE"/>
    <w:rsid w:val="004A7441"/>
    <w:rsid w:val="004A7F5B"/>
    <w:rsid w:val="004B0D52"/>
    <w:rsid w:val="004B1C46"/>
    <w:rsid w:val="004B44AE"/>
    <w:rsid w:val="004B52BC"/>
    <w:rsid w:val="004B728F"/>
    <w:rsid w:val="004B748B"/>
    <w:rsid w:val="004B7D48"/>
    <w:rsid w:val="004C071F"/>
    <w:rsid w:val="004C162F"/>
    <w:rsid w:val="004C27FA"/>
    <w:rsid w:val="004C29FC"/>
    <w:rsid w:val="004C2A83"/>
    <w:rsid w:val="004C2DDB"/>
    <w:rsid w:val="004C360A"/>
    <w:rsid w:val="004C38E8"/>
    <w:rsid w:val="004C6A6B"/>
    <w:rsid w:val="004C70BB"/>
    <w:rsid w:val="004C795B"/>
    <w:rsid w:val="004C7F6E"/>
    <w:rsid w:val="004D0C5D"/>
    <w:rsid w:val="004D29D2"/>
    <w:rsid w:val="004D3E7E"/>
    <w:rsid w:val="004D49C3"/>
    <w:rsid w:val="004D4E07"/>
    <w:rsid w:val="004D5166"/>
    <w:rsid w:val="004D5581"/>
    <w:rsid w:val="004D5B6D"/>
    <w:rsid w:val="004E1D96"/>
    <w:rsid w:val="004E21A9"/>
    <w:rsid w:val="004E461B"/>
    <w:rsid w:val="004E5E8A"/>
    <w:rsid w:val="004E64BE"/>
    <w:rsid w:val="004E6FBF"/>
    <w:rsid w:val="004F082E"/>
    <w:rsid w:val="004F14DB"/>
    <w:rsid w:val="004F28AF"/>
    <w:rsid w:val="004F3D15"/>
    <w:rsid w:val="004F44AF"/>
    <w:rsid w:val="004F541B"/>
    <w:rsid w:val="004F6F42"/>
    <w:rsid w:val="0050118E"/>
    <w:rsid w:val="00502B97"/>
    <w:rsid w:val="00502DB5"/>
    <w:rsid w:val="00503456"/>
    <w:rsid w:val="0050420D"/>
    <w:rsid w:val="005058A0"/>
    <w:rsid w:val="00507A76"/>
    <w:rsid w:val="00510D91"/>
    <w:rsid w:val="00510F19"/>
    <w:rsid w:val="005114F4"/>
    <w:rsid w:val="005134AA"/>
    <w:rsid w:val="005136E6"/>
    <w:rsid w:val="0051373C"/>
    <w:rsid w:val="00513E0E"/>
    <w:rsid w:val="00514903"/>
    <w:rsid w:val="00516040"/>
    <w:rsid w:val="00520215"/>
    <w:rsid w:val="00520A05"/>
    <w:rsid w:val="00520D31"/>
    <w:rsid w:val="0052263B"/>
    <w:rsid w:val="00522BB2"/>
    <w:rsid w:val="005242AB"/>
    <w:rsid w:val="00525B53"/>
    <w:rsid w:val="005260CE"/>
    <w:rsid w:val="00526171"/>
    <w:rsid w:val="00527425"/>
    <w:rsid w:val="00530A96"/>
    <w:rsid w:val="00531368"/>
    <w:rsid w:val="005328D3"/>
    <w:rsid w:val="005335BC"/>
    <w:rsid w:val="00534A41"/>
    <w:rsid w:val="0053680B"/>
    <w:rsid w:val="0053738A"/>
    <w:rsid w:val="005375F0"/>
    <w:rsid w:val="00541159"/>
    <w:rsid w:val="005418A4"/>
    <w:rsid w:val="005434C6"/>
    <w:rsid w:val="005445B6"/>
    <w:rsid w:val="00544CB2"/>
    <w:rsid w:val="005465F8"/>
    <w:rsid w:val="00550939"/>
    <w:rsid w:val="00551ACC"/>
    <w:rsid w:val="0055241C"/>
    <w:rsid w:val="0055276B"/>
    <w:rsid w:val="00552953"/>
    <w:rsid w:val="005535F5"/>
    <w:rsid w:val="0055635B"/>
    <w:rsid w:val="00562E23"/>
    <w:rsid w:val="0056323A"/>
    <w:rsid w:val="00566EB2"/>
    <w:rsid w:val="00572029"/>
    <w:rsid w:val="00572C0F"/>
    <w:rsid w:val="00573312"/>
    <w:rsid w:val="0057338D"/>
    <w:rsid w:val="00574614"/>
    <w:rsid w:val="00574621"/>
    <w:rsid w:val="005749D5"/>
    <w:rsid w:val="00576413"/>
    <w:rsid w:val="00580C87"/>
    <w:rsid w:val="00581224"/>
    <w:rsid w:val="00582650"/>
    <w:rsid w:val="00582BE5"/>
    <w:rsid w:val="00582C6F"/>
    <w:rsid w:val="00582FC6"/>
    <w:rsid w:val="00583496"/>
    <w:rsid w:val="00583693"/>
    <w:rsid w:val="00583E2B"/>
    <w:rsid w:val="005859C1"/>
    <w:rsid w:val="005915F1"/>
    <w:rsid w:val="00591D41"/>
    <w:rsid w:val="00592F36"/>
    <w:rsid w:val="00595A34"/>
    <w:rsid w:val="00596A41"/>
    <w:rsid w:val="00596C46"/>
    <w:rsid w:val="005A2A36"/>
    <w:rsid w:val="005A3379"/>
    <w:rsid w:val="005A3E6A"/>
    <w:rsid w:val="005A4F48"/>
    <w:rsid w:val="005A50CD"/>
    <w:rsid w:val="005A5C94"/>
    <w:rsid w:val="005B0A6B"/>
    <w:rsid w:val="005B1D67"/>
    <w:rsid w:val="005B3527"/>
    <w:rsid w:val="005B4807"/>
    <w:rsid w:val="005B5A8D"/>
    <w:rsid w:val="005B5C4B"/>
    <w:rsid w:val="005B5CB7"/>
    <w:rsid w:val="005B6127"/>
    <w:rsid w:val="005B6169"/>
    <w:rsid w:val="005B69AF"/>
    <w:rsid w:val="005B7B86"/>
    <w:rsid w:val="005C089C"/>
    <w:rsid w:val="005C213B"/>
    <w:rsid w:val="005C3E4F"/>
    <w:rsid w:val="005C3F90"/>
    <w:rsid w:val="005C501B"/>
    <w:rsid w:val="005C661D"/>
    <w:rsid w:val="005C68B7"/>
    <w:rsid w:val="005C6AC9"/>
    <w:rsid w:val="005D0BB3"/>
    <w:rsid w:val="005D0BDD"/>
    <w:rsid w:val="005D17EE"/>
    <w:rsid w:val="005D18DC"/>
    <w:rsid w:val="005D360A"/>
    <w:rsid w:val="005D4E4B"/>
    <w:rsid w:val="005E01B2"/>
    <w:rsid w:val="005E17BB"/>
    <w:rsid w:val="005E2A76"/>
    <w:rsid w:val="005E3545"/>
    <w:rsid w:val="005E36E2"/>
    <w:rsid w:val="005E4AEA"/>
    <w:rsid w:val="005E4E98"/>
    <w:rsid w:val="005E6568"/>
    <w:rsid w:val="005E6DAA"/>
    <w:rsid w:val="005E70F4"/>
    <w:rsid w:val="005E74B1"/>
    <w:rsid w:val="005E7A21"/>
    <w:rsid w:val="005F1F08"/>
    <w:rsid w:val="005F41E7"/>
    <w:rsid w:val="005F4872"/>
    <w:rsid w:val="005F5E36"/>
    <w:rsid w:val="005F6649"/>
    <w:rsid w:val="005F6BEF"/>
    <w:rsid w:val="0060262F"/>
    <w:rsid w:val="00603435"/>
    <w:rsid w:val="00604007"/>
    <w:rsid w:val="00604CE0"/>
    <w:rsid w:val="006052FB"/>
    <w:rsid w:val="00605814"/>
    <w:rsid w:val="00605F03"/>
    <w:rsid w:val="00606637"/>
    <w:rsid w:val="00607C80"/>
    <w:rsid w:val="00610435"/>
    <w:rsid w:val="00610C31"/>
    <w:rsid w:val="00611EB2"/>
    <w:rsid w:val="00613B27"/>
    <w:rsid w:val="00614A8B"/>
    <w:rsid w:val="0061590E"/>
    <w:rsid w:val="006168E3"/>
    <w:rsid w:val="00616C40"/>
    <w:rsid w:val="00617496"/>
    <w:rsid w:val="00621F1D"/>
    <w:rsid w:val="00622F04"/>
    <w:rsid w:val="006237BF"/>
    <w:rsid w:val="006241D5"/>
    <w:rsid w:val="00625019"/>
    <w:rsid w:val="00626337"/>
    <w:rsid w:val="00626FBA"/>
    <w:rsid w:val="00626FE8"/>
    <w:rsid w:val="00632214"/>
    <w:rsid w:val="0063368C"/>
    <w:rsid w:val="00633B61"/>
    <w:rsid w:val="00633FF2"/>
    <w:rsid w:val="006340FD"/>
    <w:rsid w:val="006342D7"/>
    <w:rsid w:val="00635772"/>
    <w:rsid w:val="0063629F"/>
    <w:rsid w:val="00636C1A"/>
    <w:rsid w:val="00637407"/>
    <w:rsid w:val="00640C59"/>
    <w:rsid w:val="00641220"/>
    <w:rsid w:val="00641EA2"/>
    <w:rsid w:val="00642DC3"/>
    <w:rsid w:val="006431F4"/>
    <w:rsid w:val="00644724"/>
    <w:rsid w:val="0064494F"/>
    <w:rsid w:val="00645FE7"/>
    <w:rsid w:val="00650850"/>
    <w:rsid w:val="006510B3"/>
    <w:rsid w:val="006520D4"/>
    <w:rsid w:val="00652188"/>
    <w:rsid w:val="00652DAD"/>
    <w:rsid w:val="00653B8F"/>
    <w:rsid w:val="00655E8C"/>
    <w:rsid w:val="00656557"/>
    <w:rsid w:val="00656EB5"/>
    <w:rsid w:val="0065738F"/>
    <w:rsid w:val="006605CC"/>
    <w:rsid w:val="00660C73"/>
    <w:rsid w:val="00661F61"/>
    <w:rsid w:val="00663707"/>
    <w:rsid w:val="00664FA8"/>
    <w:rsid w:val="006671D8"/>
    <w:rsid w:val="0067094D"/>
    <w:rsid w:val="00672498"/>
    <w:rsid w:val="00672974"/>
    <w:rsid w:val="00672DF4"/>
    <w:rsid w:val="00673EA8"/>
    <w:rsid w:val="00674B46"/>
    <w:rsid w:val="00675C2F"/>
    <w:rsid w:val="0067647F"/>
    <w:rsid w:val="00676AA6"/>
    <w:rsid w:val="00676EE6"/>
    <w:rsid w:val="00677AD5"/>
    <w:rsid w:val="00680ADC"/>
    <w:rsid w:val="00680D5F"/>
    <w:rsid w:val="00680DD0"/>
    <w:rsid w:val="00681867"/>
    <w:rsid w:val="00681C2E"/>
    <w:rsid w:val="00684423"/>
    <w:rsid w:val="0068459C"/>
    <w:rsid w:val="0068596B"/>
    <w:rsid w:val="00685CE7"/>
    <w:rsid w:val="00687169"/>
    <w:rsid w:val="0069033A"/>
    <w:rsid w:val="0069104A"/>
    <w:rsid w:val="00692726"/>
    <w:rsid w:val="00692E6B"/>
    <w:rsid w:val="0069320B"/>
    <w:rsid w:val="006951B1"/>
    <w:rsid w:val="006952FB"/>
    <w:rsid w:val="006953A5"/>
    <w:rsid w:val="0069575C"/>
    <w:rsid w:val="00696F99"/>
    <w:rsid w:val="00697555"/>
    <w:rsid w:val="00697751"/>
    <w:rsid w:val="006A05B9"/>
    <w:rsid w:val="006A0E52"/>
    <w:rsid w:val="006A13B2"/>
    <w:rsid w:val="006A1972"/>
    <w:rsid w:val="006A23DB"/>
    <w:rsid w:val="006A273A"/>
    <w:rsid w:val="006A333C"/>
    <w:rsid w:val="006B09EE"/>
    <w:rsid w:val="006B361B"/>
    <w:rsid w:val="006B5F42"/>
    <w:rsid w:val="006B5F95"/>
    <w:rsid w:val="006B6267"/>
    <w:rsid w:val="006B6670"/>
    <w:rsid w:val="006B7915"/>
    <w:rsid w:val="006C1C3A"/>
    <w:rsid w:val="006C2925"/>
    <w:rsid w:val="006C2B2D"/>
    <w:rsid w:val="006C2DAB"/>
    <w:rsid w:val="006C3506"/>
    <w:rsid w:val="006C37F0"/>
    <w:rsid w:val="006C3EB2"/>
    <w:rsid w:val="006C4A88"/>
    <w:rsid w:val="006C5AFD"/>
    <w:rsid w:val="006C5B0E"/>
    <w:rsid w:val="006D2058"/>
    <w:rsid w:val="006D3102"/>
    <w:rsid w:val="006D3F7D"/>
    <w:rsid w:val="006D5DA6"/>
    <w:rsid w:val="006D5F52"/>
    <w:rsid w:val="006D61C1"/>
    <w:rsid w:val="006D6F41"/>
    <w:rsid w:val="006E0D00"/>
    <w:rsid w:val="006E1BF9"/>
    <w:rsid w:val="006E23BC"/>
    <w:rsid w:val="006E2C91"/>
    <w:rsid w:val="006E409A"/>
    <w:rsid w:val="006E5437"/>
    <w:rsid w:val="006E602B"/>
    <w:rsid w:val="006E62CE"/>
    <w:rsid w:val="006E7617"/>
    <w:rsid w:val="006E7EF9"/>
    <w:rsid w:val="006F0918"/>
    <w:rsid w:val="006F14C8"/>
    <w:rsid w:val="006F2349"/>
    <w:rsid w:val="006F25C6"/>
    <w:rsid w:val="006F2E8D"/>
    <w:rsid w:val="006F423F"/>
    <w:rsid w:val="006F44D4"/>
    <w:rsid w:val="006F5BF6"/>
    <w:rsid w:val="006F67C8"/>
    <w:rsid w:val="006F6AE1"/>
    <w:rsid w:val="007006CB"/>
    <w:rsid w:val="007008F2"/>
    <w:rsid w:val="007012EC"/>
    <w:rsid w:val="007013BB"/>
    <w:rsid w:val="007050A0"/>
    <w:rsid w:val="007052F3"/>
    <w:rsid w:val="00705B41"/>
    <w:rsid w:val="00710397"/>
    <w:rsid w:val="00710457"/>
    <w:rsid w:val="0071058D"/>
    <w:rsid w:val="007125C1"/>
    <w:rsid w:val="00716A80"/>
    <w:rsid w:val="00717106"/>
    <w:rsid w:val="007204EF"/>
    <w:rsid w:val="00720B07"/>
    <w:rsid w:val="00722C1C"/>
    <w:rsid w:val="007233A3"/>
    <w:rsid w:val="00724687"/>
    <w:rsid w:val="00726272"/>
    <w:rsid w:val="00726492"/>
    <w:rsid w:val="00726B78"/>
    <w:rsid w:val="00726BF8"/>
    <w:rsid w:val="007302C3"/>
    <w:rsid w:val="00731597"/>
    <w:rsid w:val="007315C3"/>
    <w:rsid w:val="007324B4"/>
    <w:rsid w:val="0073469C"/>
    <w:rsid w:val="00736F87"/>
    <w:rsid w:val="00737F7A"/>
    <w:rsid w:val="00740829"/>
    <w:rsid w:val="007408F7"/>
    <w:rsid w:val="00741D16"/>
    <w:rsid w:val="007420A8"/>
    <w:rsid w:val="00742544"/>
    <w:rsid w:val="007426D3"/>
    <w:rsid w:val="00742DBE"/>
    <w:rsid w:val="00744001"/>
    <w:rsid w:val="00745BCD"/>
    <w:rsid w:val="00746363"/>
    <w:rsid w:val="00746B3B"/>
    <w:rsid w:val="00746B6B"/>
    <w:rsid w:val="007500AF"/>
    <w:rsid w:val="00752674"/>
    <w:rsid w:val="007538E2"/>
    <w:rsid w:val="00753F0C"/>
    <w:rsid w:val="00754178"/>
    <w:rsid w:val="00755DF8"/>
    <w:rsid w:val="007565A2"/>
    <w:rsid w:val="00756F3F"/>
    <w:rsid w:val="0075761A"/>
    <w:rsid w:val="00757B92"/>
    <w:rsid w:val="00760965"/>
    <w:rsid w:val="00760ADF"/>
    <w:rsid w:val="00761C78"/>
    <w:rsid w:val="00762C99"/>
    <w:rsid w:val="007644F6"/>
    <w:rsid w:val="00765DF1"/>
    <w:rsid w:val="0076770F"/>
    <w:rsid w:val="00767D18"/>
    <w:rsid w:val="00773110"/>
    <w:rsid w:val="007747B3"/>
    <w:rsid w:val="00774E2C"/>
    <w:rsid w:val="00780511"/>
    <w:rsid w:val="00781A44"/>
    <w:rsid w:val="00784210"/>
    <w:rsid w:val="0078628D"/>
    <w:rsid w:val="00787E29"/>
    <w:rsid w:val="00790C2F"/>
    <w:rsid w:val="00792C0C"/>
    <w:rsid w:val="0079312A"/>
    <w:rsid w:val="0079321E"/>
    <w:rsid w:val="00794448"/>
    <w:rsid w:val="00794934"/>
    <w:rsid w:val="007953BF"/>
    <w:rsid w:val="0079579B"/>
    <w:rsid w:val="007A0119"/>
    <w:rsid w:val="007A0F0C"/>
    <w:rsid w:val="007A113A"/>
    <w:rsid w:val="007A35F5"/>
    <w:rsid w:val="007A4B46"/>
    <w:rsid w:val="007A4CD0"/>
    <w:rsid w:val="007A4DE0"/>
    <w:rsid w:val="007B03E1"/>
    <w:rsid w:val="007B0654"/>
    <w:rsid w:val="007B1002"/>
    <w:rsid w:val="007B4097"/>
    <w:rsid w:val="007B69A7"/>
    <w:rsid w:val="007B7308"/>
    <w:rsid w:val="007B7DA3"/>
    <w:rsid w:val="007C089B"/>
    <w:rsid w:val="007C0AA3"/>
    <w:rsid w:val="007C0C4C"/>
    <w:rsid w:val="007C1EE7"/>
    <w:rsid w:val="007C35FC"/>
    <w:rsid w:val="007C62A4"/>
    <w:rsid w:val="007D0BB1"/>
    <w:rsid w:val="007D1233"/>
    <w:rsid w:val="007D1387"/>
    <w:rsid w:val="007D140E"/>
    <w:rsid w:val="007D3892"/>
    <w:rsid w:val="007D4249"/>
    <w:rsid w:val="007D47AE"/>
    <w:rsid w:val="007D4969"/>
    <w:rsid w:val="007D5108"/>
    <w:rsid w:val="007D5345"/>
    <w:rsid w:val="007D7DF1"/>
    <w:rsid w:val="007E0B57"/>
    <w:rsid w:val="007E1DAA"/>
    <w:rsid w:val="007E23BC"/>
    <w:rsid w:val="007E2D05"/>
    <w:rsid w:val="007E52E6"/>
    <w:rsid w:val="007E547F"/>
    <w:rsid w:val="007E6A26"/>
    <w:rsid w:val="007E7610"/>
    <w:rsid w:val="007F19BB"/>
    <w:rsid w:val="007F25CF"/>
    <w:rsid w:val="007F3DCA"/>
    <w:rsid w:val="007F5B60"/>
    <w:rsid w:val="007F5D4C"/>
    <w:rsid w:val="007F64AE"/>
    <w:rsid w:val="00800E63"/>
    <w:rsid w:val="008019E7"/>
    <w:rsid w:val="00802939"/>
    <w:rsid w:val="0080293A"/>
    <w:rsid w:val="00802F92"/>
    <w:rsid w:val="0080747A"/>
    <w:rsid w:val="00807C66"/>
    <w:rsid w:val="008104B5"/>
    <w:rsid w:val="00810680"/>
    <w:rsid w:val="008126F7"/>
    <w:rsid w:val="0081329B"/>
    <w:rsid w:val="00815327"/>
    <w:rsid w:val="00815E25"/>
    <w:rsid w:val="00821C31"/>
    <w:rsid w:val="008237B3"/>
    <w:rsid w:val="00823A6B"/>
    <w:rsid w:val="00824063"/>
    <w:rsid w:val="00824AE8"/>
    <w:rsid w:val="00824BB8"/>
    <w:rsid w:val="00825247"/>
    <w:rsid w:val="008252E5"/>
    <w:rsid w:val="00827912"/>
    <w:rsid w:val="008303A6"/>
    <w:rsid w:val="008310F2"/>
    <w:rsid w:val="0083112B"/>
    <w:rsid w:val="0083162A"/>
    <w:rsid w:val="00831835"/>
    <w:rsid w:val="0083388F"/>
    <w:rsid w:val="00834BB6"/>
    <w:rsid w:val="00834FD0"/>
    <w:rsid w:val="008362EE"/>
    <w:rsid w:val="00840DF3"/>
    <w:rsid w:val="00841527"/>
    <w:rsid w:val="0084256A"/>
    <w:rsid w:val="00845056"/>
    <w:rsid w:val="0084677C"/>
    <w:rsid w:val="008470FE"/>
    <w:rsid w:val="00847A05"/>
    <w:rsid w:val="0085056C"/>
    <w:rsid w:val="00850952"/>
    <w:rsid w:val="0085199A"/>
    <w:rsid w:val="00853E20"/>
    <w:rsid w:val="00854B89"/>
    <w:rsid w:val="00854F95"/>
    <w:rsid w:val="008556E0"/>
    <w:rsid w:val="00855E34"/>
    <w:rsid w:val="00857E63"/>
    <w:rsid w:val="00857F41"/>
    <w:rsid w:val="00860F67"/>
    <w:rsid w:val="00862649"/>
    <w:rsid w:val="00863B8B"/>
    <w:rsid w:val="00865614"/>
    <w:rsid w:val="008663AF"/>
    <w:rsid w:val="008663FC"/>
    <w:rsid w:val="00870D90"/>
    <w:rsid w:val="008719F4"/>
    <w:rsid w:val="008722F3"/>
    <w:rsid w:val="00873595"/>
    <w:rsid w:val="00874904"/>
    <w:rsid w:val="008762E7"/>
    <w:rsid w:val="0088045D"/>
    <w:rsid w:val="0088060B"/>
    <w:rsid w:val="00881122"/>
    <w:rsid w:val="00881BB3"/>
    <w:rsid w:val="008823FE"/>
    <w:rsid w:val="00882D93"/>
    <w:rsid w:val="00884277"/>
    <w:rsid w:val="008852EB"/>
    <w:rsid w:val="008853AC"/>
    <w:rsid w:val="008857F5"/>
    <w:rsid w:val="0088744D"/>
    <w:rsid w:val="0089067D"/>
    <w:rsid w:val="0089388F"/>
    <w:rsid w:val="00893C33"/>
    <w:rsid w:val="008943BD"/>
    <w:rsid w:val="00895A4F"/>
    <w:rsid w:val="008969C6"/>
    <w:rsid w:val="00896AC2"/>
    <w:rsid w:val="00896BA4"/>
    <w:rsid w:val="00897371"/>
    <w:rsid w:val="008A0283"/>
    <w:rsid w:val="008A2C7C"/>
    <w:rsid w:val="008A4301"/>
    <w:rsid w:val="008A4C0A"/>
    <w:rsid w:val="008A50D4"/>
    <w:rsid w:val="008A5529"/>
    <w:rsid w:val="008A6B14"/>
    <w:rsid w:val="008A7DFB"/>
    <w:rsid w:val="008A7F0F"/>
    <w:rsid w:val="008B1E26"/>
    <w:rsid w:val="008B3481"/>
    <w:rsid w:val="008B40CD"/>
    <w:rsid w:val="008B4DBE"/>
    <w:rsid w:val="008B5ABA"/>
    <w:rsid w:val="008B66DB"/>
    <w:rsid w:val="008B6AA4"/>
    <w:rsid w:val="008B6ED8"/>
    <w:rsid w:val="008C0DD6"/>
    <w:rsid w:val="008C0EE4"/>
    <w:rsid w:val="008C24BD"/>
    <w:rsid w:val="008C4372"/>
    <w:rsid w:val="008C4647"/>
    <w:rsid w:val="008D10E3"/>
    <w:rsid w:val="008D1CD7"/>
    <w:rsid w:val="008D48CF"/>
    <w:rsid w:val="008D5A3F"/>
    <w:rsid w:val="008E0D14"/>
    <w:rsid w:val="008E16F7"/>
    <w:rsid w:val="008E2039"/>
    <w:rsid w:val="008E3062"/>
    <w:rsid w:val="008E4A4A"/>
    <w:rsid w:val="008E57EC"/>
    <w:rsid w:val="008E5962"/>
    <w:rsid w:val="008E5EA3"/>
    <w:rsid w:val="008E5F07"/>
    <w:rsid w:val="008E63E6"/>
    <w:rsid w:val="008E65DC"/>
    <w:rsid w:val="008E6C86"/>
    <w:rsid w:val="008E719E"/>
    <w:rsid w:val="008E7577"/>
    <w:rsid w:val="008F1CD8"/>
    <w:rsid w:val="008F3170"/>
    <w:rsid w:val="008F3B97"/>
    <w:rsid w:val="008F59DB"/>
    <w:rsid w:val="008F61E4"/>
    <w:rsid w:val="008F6839"/>
    <w:rsid w:val="008F77FE"/>
    <w:rsid w:val="009001D3"/>
    <w:rsid w:val="00901252"/>
    <w:rsid w:val="00901E22"/>
    <w:rsid w:val="00902763"/>
    <w:rsid w:val="00902E76"/>
    <w:rsid w:val="00904902"/>
    <w:rsid w:val="0090507F"/>
    <w:rsid w:val="009057A6"/>
    <w:rsid w:val="00905A43"/>
    <w:rsid w:val="00906A36"/>
    <w:rsid w:val="00910701"/>
    <w:rsid w:val="00910BBB"/>
    <w:rsid w:val="00910D30"/>
    <w:rsid w:val="00911514"/>
    <w:rsid w:val="0091310F"/>
    <w:rsid w:val="0091375E"/>
    <w:rsid w:val="00913A25"/>
    <w:rsid w:val="00913D62"/>
    <w:rsid w:val="00914663"/>
    <w:rsid w:val="009153DE"/>
    <w:rsid w:val="00915D0B"/>
    <w:rsid w:val="0091735D"/>
    <w:rsid w:val="00917CE2"/>
    <w:rsid w:val="00921793"/>
    <w:rsid w:val="00921AD4"/>
    <w:rsid w:val="00923C4E"/>
    <w:rsid w:val="00924463"/>
    <w:rsid w:val="009251B2"/>
    <w:rsid w:val="0092537B"/>
    <w:rsid w:val="009264A8"/>
    <w:rsid w:val="00927083"/>
    <w:rsid w:val="009317E9"/>
    <w:rsid w:val="00931831"/>
    <w:rsid w:val="009321F3"/>
    <w:rsid w:val="0093250A"/>
    <w:rsid w:val="0093364B"/>
    <w:rsid w:val="00933CAA"/>
    <w:rsid w:val="00934CC0"/>
    <w:rsid w:val="00935B24"/>
    <w:rsid w:val="00935F7B"/>
    <w:rsid w:val="00936083"/>
    <w:rsid w:val="00940655"/>
    <w:rsid w:val="00942FE9"/>
    <w:rsid w:val="0094359B"/>
    <w:rsid w:val="00943968"/>
    <w:rsid w:val="00945D9F"/>
    <w:rsid w:val="00946B53"/>
    <w:rsid w:val="00947F54"/>
    <w:rsid w:val="009500CD"/>
    <w:rsid w:val="00950919"/>
    <w:rsid w:val="009547A6"/>
    <w:rsid w:val="00954919"/>
    <w:rsid w:val="00954C8F"/>
    <w:rsid w:val="009554B3"/>
    <w:rsid w:val="00956257"/>
    <w:rsid w:val="00956DE2"/>
    <w:rsid w:val="00960FE6"/>
    <w:rsid w:val="009617B9"/>
    <w:rsid w:val="0096283F"/>
    <w:rsid w:val="00962CB6"/>
    <w:rsid w:val="0096426C"/>
    <w:rsid w:val="00965C18"/>
    <w:rsid w:val="00966E3D"/>
    <w:rsid w:val="0097134B"/>
    <w:rsid w:val="00971678"/>
    <w:rsid w:val="00972094"/>
    <w:rsid w:val="009720DF"/>
    <w:rsid w:val="009729F1"/>
    <w:rsid w:val="0097327C"/>
    <w:rsid w:val="0097332B"/>
    <w:rsid w:val="009756A6"/>
    <w:rsid w:val="0097605F"/>
    <w:rsid w:val="00976490"/>
    <w:rsid w:val="00980795"/>
    <w:rsid w:val="009815F9"/>
    <w:rsid w:val="009816B9"/>
    <w:rsid w:val="00981AAE"/>
    <w:rsid w:val="00981F46"/>
    <w:rsid w:val="009820B2"/>
    <w:rsid w:val="00984540"/>
    <w:rsid w:val="0098479F"/>
    <w:rsid w:val="00985B3F"/>
    <w:rsid w:val="009863D8"/>
    <w:rsid w:val="00987F48"/>
    <w:rsid w:val="00990E37"/>
    <w:rsid w:val="009921B9"/>
    <w:rsid w:val="00992B10"/>
    <w:rsid w:val="00993021"/>
    <w:rsid w:val="009935FB"/>
    <w:rsid w:val="0099685A"/>
    <w:rsid w:val="00996CD1"/>
    <w:rsid w:val="009A06AF"/>
    <w:rsid w:val="009A1491"/>
    <w:rsid w:val="009A36AB"/>
    <w:rsid w:val="009A5A0A"/>
    <w:rsid w:val="009A5E53"/>
    <w:rsid w:val="009A71DD"/>
    <w:rsid w:val="009A7EE6"/>
    <w:rsid w:val="009B361B"/>
    <w:rsid w:val="009B68E5"/>
    <w:rsid w:val="009B7878"/>
    <w:rsid w:val="009C013A"/>
    <w:rsid w:val="009C0A99"/>
    <w:rsid w:val="009C287D"/>
    <w:rsid w:val="009C2FD4"/>
    <w:rsid w:val="009C34B2"/>
    <w:rsid w:val="009C4168"/>
    <w:rsid w:val="009C444C"/>
    <w:rsid w:val="009C4E62"/>
    <w:rsid w:val="009C69A5"/>
    <w:rsid w:val="009C761E"/>
    <w:rsid w:val="009D0A0D"/>
    <w:rsid w:val="009D1B8C"/>
    <w:rsid w:val="009D1E74"/>
    <w:rsid w:val="009D286A"/>
    <w:rsid w:val="009D489B"/>
    <w:rsid w:val="009D4CE1"/>
    <w:rsid w:val="009D50A3"/>
    <w:rsid w:val="009D5FDB"/>
    <w:rsid w:val="009E16C9"/>
    <w:rsid w:val="009E29E8"/>
    <w:rsid w:val="009E36A9"/>
    <w:rsid w:val="009E3DDD"/>
    <w:rsid w:val="009E5129"/>
    <w:rsid w:val="009E5FD6"/>
    <w:rsid w:val="009F0854"/>
    <w:rsid w:val="009F44F6"/>
    <w:rsid w:val="009F4CCA"/>
    <w:rsid w:val="009F70A3"/>
    <w:rsid w:val="009F7CB0"/>
    <w:rsid w:val="00A00075"/>
    <w:rsid w:val="00A00216"/>
    <w:rsid w:val="00A00A4F"/>
    <w:rsid w:val="00A03A46"/>
    <w:rsid w:val="00A0424A"/>
    <w:rsid w:val="00A046E8"/>
    <w:rsid w:val="00A05180"/>
    <w:rsid w:val="00A054D4"/>
    <w:rsid w:val="00A06560"/>
    <w:rsid w:val="00A07AF2"/>
    <w:rsid w:val="00A07CC7"/>
    <w:rsid w:val="00A1099A"/>
    <w:rsid w:val="00A147CA"/>
    <w:rsid w:val="00A157D4"/>
    <w:rsid w:val="00A15B98"/>
    <w:rsid w:val="00A16906"/>
    <w:rsid w:val="00A20D13"/>
    <w:rsid w:val="00A21CFD"/>
    <w:rsid w:val="00A22393"/>
    <w:rsid w:val="00A22791"/>
    <w:rsid w:val="00A22CFF"/>
    <w:rsid w:val="00A22EBA"/>
    <w:rsid w:val="00A242DA"/>
    <w:rsid w:val="00A246B6"/>
    <w:rsid w:val="00A25908"/>
    <w:rsid w:val="00A26DBF"/>
    <w:rsid w:val="00A2785C"/>
    <w:rsid w:val="00A3044C"/>
    <w:rsid w:val="00A31404"/>
    <w:rsid w:val="00A31872"/>
    <w:rsid w:val="00A361CB"/>
    <w:rsid w:val="00A3626B"/>
    <w:rsid w:val="00A363FC"/>
    <w:rsid w:val="00A364B1"/>
    <w:rsid w:val="00A40259"/>
    <w:rsid w:val="00A41C4E"/>
    <w:rsid w:val="00A423D2"/>
    <w:rsid w:val="00A43485"/>
    <w:rsid w:val="00A43635"/>
    <w:rsid w:val="00A43A8D"/>
    <w:rsid w:val="00A43F1F"/>
    <w:rsid w:val="00A4475D"/>
    <w:rsid w:val="00A46AB7"/>
    <w:rsid w:val="00A479A9"/>
    <w:rsid w:val="00A5124E"/>
    <w:rsid w:val="00A525BD"/>
    <w:rsid w:val="00A53F3F"/>
    <w:rsid w:val="00A54304"/>
    <w:rsid w:val="00A547A9"/>
    <w:rsid w:val="00A5487B"/>
    <w:rsid w:val="00A55BDB"/>
    <w:rsid w:val="00A56B11"/>
    <w:rsid w:val="00A6012D"/>
    <w:rsid w:val="00A602E7"/>
    <w:rsid w:val="00A6083B"/>
    <w:rsid w:val="00A60C97"/>
    <w:rsid w:val="00A61C25"/>
    <w:rsid w:val="00A62AB7"/>
    <w:rsid w:val="00A645D3"/>
    <w:rsid w:val="00A6472F"/>
    <w:rsid w:val="00A64A97"/>
    <w:rsid w:val="00A664E3"/>
    <w:rsid w:val="00A6705F"/>
    <w:rsid w:val="00A670EB"/>
    <w:rsid w:val="00A70A37"/>
    <w:rsid w:val="00A70B8B"/>
    <w:rsid w:val="00A70CCC"/>
    <w:rsid w:val="00A70F05"/>
    <w:rsid w:val="00A71862"/>
    <w:rsid w:val="00A72212"/>
    <w:rsid w:val="00A732F2"/>
    <w:rsid w:val="00A7471D"/>
    <w:rsid w:val="00A75A8D"/>
    <w:rsid w:val="00A76044"/>
    <w:rsid w:val="00A8186C"/>
    <w:rsid w:val="00A8214B"/>
    <w:rsid w:val="00A83779"/>
    <w:rsid w:val="00A83ED0"/>
    <w:rsid w:val="00A86F0F"/>
    <w:rsid w:val="00A92C99"/>
    <w:rsid w:val="00A942A0"/>
    <w:rsid w:val="00A959A5"/>
    <w:rsid w:val="00A9635C"/>
    <w:rsid w:val="00AA020E"/>
    <w:rsid w:val="00AA2174"/>
    <w:rsid w:val="00AA2C98"/>
    <w:rsid w:val="00AA33BE"/>
    <w:rsid w:val="00AA44D3"/>
    <w:rsid w:val="00AA461A"/>
    <w:rsid w:val="00AA4DAC"/>
    <w:rsid w:val="00AA4FF3"/>
    <w:rsid w:val="00AA61B5"/>
    <w:rsid w:val="00AA7E6C"/>
    <w:rsid w:val="00AB1154"/>
    <w:rsid w:val="00AB26FF"/>
    <w:rsid w:val="00AB3675"/>
    <w:rsid w:val="00AB38AF"/>
    <w:rsid w:val="00AC02D6"/>
    <w:rsid w:val="00AC26A0"/>
    <w:rsid w:val="00AC26F5"/>
    <w:rsid w:val="00AC32BB"/>
    <w:rsid w:val="00AC419D"/>
    <w:rsid w:val="00AC5399"/>
    <w:rsid w:val="00AC638D"/>
    <w:rsid w:val="00AC6447"/>
    <w:rsid w:val="00AC67CC"/>
    <w:rsid w:val="00AD2CD6"/>
    <w:rsid w:val="00AD55F9"/>
    <w:rsid w:val="00AD693C"/>
    <w:rsid w:val="00AE08AC"/>
    <w:rsid w:val="00AE268F"/>
    <w:rsid w:val="00AE38E1"/>
    <w:rsid w:val="00AE51AD"/>
    <w:rsid w:val="00AE6753"/>
    <w:rsid w:val="00AE692B"/>
    <w:rsid w:val="00AE6FB5"/>
    <w:rsid w:val="00AF007A"/>
    <w:rsid w:val="00AF02A1"/>
    <w:rsid w:val="00AF14E5"/>
    <w:rsid w:val="00AF25A2"/>
    <w:rsid w:val="00AF2C6D"/>
    <w:rsid w:val="00AF3635"/>
    <w:rsid w:val="00AF3E9F"/>
    <w:rsid w:val="00AF4196"/>
    <w:rsid w:val="00AF458C"/>
    <w:rsid w:val="00AF54F8"/>
    <w:rsid w:val="00AF55EA"/>
    <w:rsid w:val="00AF6740"/>
    <w:rsid w:val="00AF7CBB"/>
    <w:rsid w:val="00B00593"/>
    <w:rsid w:val="00B00952"/>
    <w:rsid w:val="00B00B48"/>
    <w:rsid w:val="00B01114"/>
    <w:rsid w:val="00B01248"/>
    <w:rsid w:val="00B01550"/>
    <w:rsid w:val="00B02BE9"/>
    <w:rsid w:val="00B034BD"/>
    <w:rsid w:val="00B0391E"/>
    <w:rsid w:val="00B0410B"/>
    <w:rsid w:val="00B0422D"/>
    <w:rsid w:val="00B044A0"/>
    <w:rsid w:val="00B05B5C"/>
    <w:rsid w:val="00B07740"/>
    <w:rsid w:val="00B07A5F"/>
    <w:rsid w:val="00B10442"/>
    <w:rsid w:val="00B11605"/>
    <w:rsid w:val="00B11AAA"/>
    <w:rsid w:val="00B14114"/>
    <w:rsid w:val="00B1419A"/>
    <w:rsid w:val="00B14C2C"/>
    <w:rsid w:val="00B15A3E"/>
    <w:rsid w:val="00B17469"/>
    <w:rsid w:val="00B179C3"/>
    <w:rsid w:val="00B20423"/>
    <w:rsid w:val="00B20EC9"/>
    <w:rsid w:val="00B21D59"/>
    <w:rsid w:val="00B23318"/>
    <w:rsid w:val="00B2448F"/>
    <w:rsid w:val="00B248B1"/>
    <w:rsid w:val="00B25654"/>
    <w:rsid w:val="00B2573B"/>
    <w:rsid w:val="00B2638A"/>
    <w:rsid w:val="00B2687C"/>
    <w:rsid w:val="00B268DA"/>
    <w:rsid w:val="00B269F5"/>
    <w:rsid w:val="00B304BF"/>
    <w:rsid w:val="00B31C0C"/>
    <w:rsid w:val="00B32BB1"/>
    <w:rsid w:val="00B36ABE"/>
    <w:rsid w:val="00B36CDA"/>
    <w:rsid w:val="00B37CA2"/>
    <w:rsid w:val="00B4012F"/>
    <w:rsid w:val="00B40255"/>
    <w:rsid w:val="00B411CD"/>
    <w:rsid w:val="00B43DB9"/>
    <w:rsid w:val="00B44B69"/>
    <w:rsid w:val="00B4603E"/>
    <w:rsid w:val="00B46077"/>
    <w:rsid w:val="00B4638F"/>
    <w:rsid w:val="00B46F06"/>
    <w:rsid w:val="00B475DB"/>
    <w:rsid w:val="00B50085"/>
    <w:rsid w:val="00B5088A"/>
    <w:rsid w:val="00B51665"/>
    <w:rsid w:val="00B52248"/>
    <w:rsid w:val="00B5258D"/>
    <w:rsid w:val="00B5276D"/>
    <w:rsid w:val="00B52D6C"/>
    <w:rsid w:val="00B5342A"/>
    <w:rsid w:val="00B536BD"/>
    <w:rsid w:val="00B54192"/>
    <w:rsid w:val="00B54B68"/>
    <w:rsid w:val="00B5544D"/>
    <w:rsid w:val="00B55E48"/>
    <w:rsid w:val="00B57475"/>
    <w:rsid w:val="00B600F3"/>
    <w:rsid w:val="00B61CFC"/>
    <w:rsid w:val="00B6430E"/>
    <w:rsid w:val="00B65507"/>
    <w:rsid w:val="00B65A06"/>
    <w:rsid w:val="00B71BEB"/>
    <w:rsid w:val="00B71F16"/>
    <w:rsid w:val="00B71FE4"/>
    <w:rsid w:val="00B74468"/>
    <w:rsid w:val="00B74C1C"/>
    <w:rsid w:val="00B76947"/>
    <w:rsid w:val="00B76B73"/>
    <w:rsid w:val="00B776FC"/>
    <w:rsid w:val="00B77D5F"/>
    <w:rsid w:val="00B8236F"/>
    <w:rsid w:val="00B82DA5"/>
    <w:rsid w:val="00B837CE"/>
    <w:rsid w:val="00B837F3"/>
    <w:rsid w:val="00B83826"/>
    <w:rsid w:val="00B858AA"/>
    <w:rsid w:val="00B86141"/>
    <w:rsid w:val="00B8641C"/>
    <w:rsid w:val="00B86884"/>
    <w:rsid w:val="00B904EE"/>
    <w:rsid w:val="00B90556"/>
    <w:rsid w:val="00B9113D"/>
    <w:rsid w:val="00B9133F"/>
    <w:rsid w:val="00B94394"/>
    <w:rsid w:val="00B94EFF"/>
    <w:rsid w:val="00B95214"/>
    <w:rsid w:val="00B970FF"/>
    <w:rsid w:val="00B976BC"/>
    <w:rsid w:val="00BA145B"/>
    <w:rsid w:val="00BA2567"/>
    <w:rsid w:val="00BA41B5"/>
    <w:rsid w:val="00BA4D21"/>
    <w:rsid w:val="00BA4FD5"/>
    <w:rsid w:val="00BA6A57"/>
    <w:rsid w:val="00BA6C8A"/>
    <w:rsid w:val="00BA6DAB"/>
    <w:rsid w:val="00BA6F8D"/>
    <w:rsid w:val="00BB1B43"/>
    <w:rsid w:val="00BB2644"/>
    <w:rsid w:val="00BB4B25"/>
    <w:rsid w:val="00BB59D9"/>
    <w:rsid w:val="00BB5B03"/>
    <w:rsid w:val="00BB5F1F"/>
    <w:rsid w:val="00BC0479"/>
    <w:rsid w:val="00BC1506"/>
    <w:rsid w:val="00BC4A28"/>
    <w:rsid w:val="00BC5608"/>
    <w:rsid w:val="00BC5BB5"/>
    <w:rsid w:val="00BC5CAF"/>
    <w:rsid w:val="00BD2531"/>
    <w:rsid w:val="00BD28BE"/>
    <w:rsid w:val="00BD5179"/>
    <w:rsid w:val="00BD5967"/>
    <w:rsid w:val="00BD5AF5"/>
    <w:rsid w:val="00BD6985"/>
    <w:rsid w:val="00BD7516"/>
    <w:rsid w:val="00BD75F2"/>
    <w:rsid w:val="00BD7719"/>
    <w:rsid w:val="00BE09F7"/>
    <w:rsid w:val="00BE0CD6"/>
    <w:rsid w:val="00BE1390"/>
    <w:rsid w:val="00BE13BA"/>
    <w:rsid w:val="00BE2E60"/>
    <w:rsid w:val="00BE5225"/>
    <w:rsid w:val="00BE7966"/>
    <w:rsid w:val="00BE7A81"/>
    <w:rsid w:val="00BF24E5"/>
    <w:rsid w:val="00BF4809"/>
    <w:rsid w:val="00BF570A"/>
    <w:rsid w:val="00BF67E8"/>
    <w:rsid w:val="00BF6DC5"/>
    <w:rsid w:val="00BF6F85"/>
    <w:rsid w:val="00BF754A"/>
    <w:rsid w:val="00C00B5A"/>
    <w:rsid w:val="00C00E89"/>
    <w:rsid w:val="00C019EE"/>
    <w:rsid w:val="00C01E2A"/>
    <w:rsid w:val="00C02A93"/>
    <w:rsid w:val="00C053F7"/>
    <w:rsid w:val="00C07AE4"/>
    <w:rsid w:val="00C104EA"/>
    <w:rsid w:val="00C10D62"/>
    <w:rsid w:val="00C12372"/>
    <w:rsid w:val="00C124D1"/>
    <w:rsid w:val="00C136C9"/>
    <w:rsid w:val="00C13849"/>
    <w:rsid w:val="00C1489E"/>
    <w:rsid w:val="00C14E3C"/>
    <w:rsid w:val="00C16119"/>
    <w:rsid w:val="00C17328"/>
    <w:rsid w:val="00C21EA6"/>
    <w:rsid w:val="00C22EC9"/>
    <w:rsid w:val="00C23A04"/>
    <w:rsid w:val="00C2421C"/>
    <w:rsid w:val="00C24511"/>
    <w:rsid w:val="00C246A2"/>
    <w:rsid w:val="00C27353"/>
    <w:rsid w:val="00C305EB"/>
    <w:rsid w:val="00C30C3C"/>
    <w:rsid w:val="00C317E1"/>
    <w:rsid w:val="00C31DA3"/>
    <w:rsid w:val="00C333BA"/>
    <w:rsid w:val="00C337BC"/>
    <w:rsid w:val="00C33850"/>
    <w:rsid w:val="00C3444C"/>
    <w:rsid w:val="00C34EFF"/>
    <w:rsid w:val="00C35135"/>
    <w:rsid w:val="00C35D8F"/>
    <w:rsid w:val="00C36F10"/>
    <w:rsid w:val="00C37D39"/>
    <w:rsid w:val="00C41A3F"/>
    <w:rsid w:val="00C41E82"/>
    <w:rsid w:val="00C43035"/>
    <w:rsid w:val="00C44537"/>
    <w:rsid w:val="00C4568C"/>
    <w:rsid w:val="00C46EFD"/>
    <w:rsid w:val="00C516EF"/>
    <w:rsid w:val="00C51DCC"/>
    <w:rsid w:val="00C5378F"/>
    <w:rsid w:val="00C54C99"/>
    <w:rsid w:val="00C5746B"/>
    <w:rsid w:val="00C60799"/>
    <w:rsid w:val="00C60BE0"/>
    <w:rsid w:val="00C622E7"/>
    <w:rsid w:val="00C63488"/>
    <w:rsid w:val="00C636D1"/>
    <w:rsid w:val="00C6765E"/>
    <w:rsid w:val="00C70718"/>
    <w:rsid w:val="00C70DA5"/>
    <w:rsid w:val="00C7100E"/>
    <w:rsid w:val="00C715F3"/>
    <w:rsid w:val="00C71AAC"/>
    <w:rsid w:val="00C71AC8"/>
    <w:rsid w:val="00C71C6C"/>
    <w:rsid w:val="00C727D9"/>
    <w:rsid w:val="00C72B04"/>
    <w:rsid w:val="00C733B6"/>
    <w:rsid w:val="00C74504"/>
    <w:rsid w:val="00C75F36"/>
    <w:rsid w:val="00C764B9"/>
    <w:rsid w:val="00C7666E"/>
    <w:rsid w:val="00C767CA"/>
    <w:rsid w:val="00C76AC6"/>
    <w:rsid w:val="00C77698"/>
    <w:rsid w:val="00C820D0"/>
    <w:rsid w:val="00C82BF2"/>
    <w:rsid w:val="00C84A97"/>
    <w:rsid w:val="00C86627"/>
    <w:rsid w:val="00C868F2"/>
    <w:rsid w:val="00C901DD"/>
    <w:rsid w:val="00C904E9"/>
    <w:rsid w:val="00C90DC6"/>
    <w:rsid w:val="00C91CEC"/>
    <w:rsid w:val="00C9236D"/>
    <w:rsid w:val="00C92FAB"/>
    <w:rsid w:val="00C92FFB"/>
    <w:rsid w:val="00C96081"/>
    <w:rsid w:val="00C9621C"/>
    <w:rsid w:val="00C96B20"/>
    <w:rsid w:val="00C97B03"/>
    <w:rsid w:val="00C97B65"/>
    <w:rsid w:val="00CA0725"/>
    <w:rsid w:val="00CA0DA3"/>
    <w:rsid w:val="00CA147C"/>
    <w:rsid w:val="00CA1CC8"/>
    <w:rsid w:val="00CA2034"/>
    <w:rsid w:val="00CA205E"/>
    <w:rsid w:val="00CA2207"/>
    <w:rsid w:val="00CA3A48"/>
    <w:rsid w:val="00CA3D71"/>
    <w:rsid w:val="00CA40A7"/>
    <w:rsid w:val="00CA5D90"/>
    <w:rsid w:val="00CA6943"/>
    <w:rsid w:val="00CA703F"/>
    <w:rsid w:val="00CA7611"/>
    <w:rsid w:val="00CA7DD9"/>
    <w:rsid w:val="00CB0F18"/>
    <w:rsid w:val="00CB22C5"/>
    <w:rsid w:val="00CB370A"/>
    <w:rsid w:val="00CB488A"/>
    <w:rsid w:val="00CB5125"/>
    <w:rsid w:val="00CB74A2"/>
    <w:rsid w:val="00CC09CC"/>
    <w:rsid w:val="00CC1B12"/>
    <w:rsid w:val="00CC2E91"/>
    <w:rsid w:val="00CC3FFF"/>
    <w:rsid w:val="00CC4511"/>
    <w:rsid w:val="00CC4643"/>
    <w:rsid w:val="00CC5793"/>
    <w:rsid w:val="00CD04AF"/>
    <w:rsid w:val="00CD467E"/>
    <w:rsid w:val="00CD4A3D"/>
    <w:rsid w:val="00CD55E1"/>
    <w:rsid w:val="00CD7BFB"/>
    <w:rsid w:val="00CE0347"/>
    <w:rsid w:val="00CE0617"/>
    <w:rsid w:val="00CE070C"/>
    <w:rsid w:val="00CE0D75"/>
    <w:rsid w:val="00CE1456"/>
    <w:rsid w:val="00CE1CC0"/>
    <w:rsid w:val="00CE3757"/>
    <w:rsid w:val="00CF0886"/>
    <w:rsid w:val="00CF1E1D"/>
    <w:rsid w:val="00CF3059"/>
    <w:rsid w:val="00CF4290"/>
    <w:rsid w:val="00CF45D1"/>
    <w:rsid w:val="00CF663A"/>
    <w:rsid w:val="00CF6FE1"/>
    <w:rsid w:val="00D01BF0"/>
    <w:rsid w:val="00D01F4A"/>
    <w:rsid w:val="00D024A8"/>
    <w:rsid w:val="00D0337B"/>
    <w:rsid w:val="00D05377"/>
    <w:rsid w:val="00D067B7"/>
    <w:rsid w:val="00D06F6C"/>
    <w:rsid w:val="00D10396"/>
    <w:rsid w:val="00D10EF1"/>
    <w:rsid w:val="00D1169B"/>
    <w:rsid w:val="00D11A73"/>
    <w:rsid w:val="00D138C0"/>
    <w:rsid w:val="00D1532C"/>
    <w:rsid w:val="00D15588"/>
    <w:rsid w:val="00D15E57"/>
    <w:rsid w:val="00D21574"/>
    <w:rsid w:val="00D21621"/>
    <w:rsid w:val="00D227A6"/>
    <w:rsid w:val="00D23339"/>
    <w:rsid w:val="00D2554C"/>
    <w:rsid w:val="00D25EE7"/>
    <w:rsid w:val="00D2652B"/>
    <w:rsid w:val="00D265C1"/>
    <w:rsid w:val="00D303CE"/>
    <w:rsid w:val="00D31544"/>
    <w:rsid w:val="00D3202C"/>
    <w:rsid w:val="00D32AF6"/>
    <w:rsid w:val="00D32F0B"/>
    <w:rsid w:val="00D35A01"/>
    <w:rsid w:val="00D35B56"/>
    <w:rsid w:val="00D36F7C"/>
    <w:rsid w:val="00D37145"/>
    <w:rsid w:val="00D371B0"/>
    <w:rsid w:val="00D41AA9"/>
    <w:rsid w:val="00D41AC6"/>
    <w:rsid w:val="00D429F1"/>
    <w:rsid w:val="00D455DC"/>
    <w:rsid w:val="00D46DAB"/>
    <w:rsid w:val="00D47727"/>
    <w:rsid w:val="00D47735"/>
    <w:rsid w:val="00D5168E"/>
    <w:rsid w:val="00D51C10"/>
    <w:rsid w:val="00D51C63"/>
    <w:rsid w:val="00D52296"/>
    <w:rsid w:val="00D53E36"/>
    <w:rsid w:val="00D53EE3"/>
    <w:rsid w:val="00D55242"/>
    <w:rsid w:val="00D559F0"/>
    <w:rsid w:val="00D55E78"/>
    <w:rsid w:val="00D56582"/>
    <w:rsid w:val="00D60220"/>
    <w:rsid w:val="00D61C8F"/>
    <w:rsid w:val="00D622E5"/>
    <w:rsid w:val="00D63C88"/>
    <w:rsid w:val="00D63CE3"/>
    <w:rsid w:val="00D64A0E"/>
    <w:rsid w:val="00D66027"/>
    <w:rsid w:val="00D66627"/>
    <w:rsid w:val="00D66E23"/>
    <w:rsid w:val="00D70D4C"/>
    <w:rsid w:val="00D71084"/>
    <w:rsid w:val="00D715A1"/>
    <w:rsid w:val="00D7181C"/>
    <w:rsid w:val="00D71958"/>
    <w:rsid w:val="00D71A8A"/>
    <w:rsid w:val="00D71CA2"/>
    <w:rsid w:val="00D72AF5"/>
    <w:rsid w:val="00D74801"/>
    <w:rsid w:val="00D77014"/>
    <w:rsid w:val="00D80200"/>
    <w:rsid w:val="00D803BD"/>
    <w:rsid w:val="00D80E6F"/>
    <w:rsid w:val="00D82309"/>
    <w:rsid w:val="00D84565"/>
    <w:rsid w:val="00D84AF2"/>
    <w:rsid w:val="00D85508"/>
    <w:rsid w:val="00D87BF5"/>
    <w:rsid w:val="00D9018A"/>
    <w:rsid w:val="00D9099E"/>
    <w:rsid w:val="00D90A3E"/>
    <w:rsid w:val="00D926A0"/>
    <w:rsid w:val="00D930C2"/>
    <w:rsid w:val="00D931AA"/>
    <w:rsid w:val="00D95A13"/>
    <w:rsid w:val="00D97727"/>
    <w:rsid w:val="00DA0123"/>
    <w:rsid w:val="00DA037D"/>
    <w:rsid w:val="00DA12E2"/>
    <w:rsid w:val="00DA1D51"/>
    <w:rsid w:val="00DA2056"/>
    <w:rsid w:val="00DA2181"/>
    <w:rsid w:val="00DA2B87"/>
    <w:rsid w:val="00DA4F91"/>
    <w:rsid w:val="00DA58DD"/>
    <w:rsid w:val="00DB0B7E"/>
    <w:rsid w:val="00DB0D43"/>
    <w:rsid w:val="00DB12E5"/>
    <w:rsid w:val="00DB17E8"/>
    <w:rsid w:val="00DB2832"/>
    <w:rsid w:val="00DB4A24"/>
    <w:rsid w:val="00DB5B6F"/>
    <w:rsid w:val="00DB67DA"/>
    <w:rsid w:val="00DB72CA"/>
    <w:rsid w:val="00DC2098"/>
    <w:rsid w:val="00DC233C"/>
    <w:rsid w:val="00DC27EA"/>
    <w:rsid w:val="00DC49E6"/>
    <w:rsid w:val="00DC4BF5"/>
    <w:rsid w:val="00DC4FC1"/>
    <w:rsid w:val="00DC5154"/>
    <w:rsid w:val="00DC5DEF"/>
    <w:rsid w:val="00DC683F"/>
    <w:rsid w:val="00DD2D28"/>
    <w:rsid w:val="00DD4496"/>
    <w:rsid w:val="00DD4E74"/>
    <w:rsid w:val="00DD5EFC"/>
    <w:rsid w:val="00DD62D6"/>
    <w:rsid w:val="00DD630D"/>
    <w:rsid w:val="00DD7162"/>
    <w:rsid w:val="00DE078B"/>
    <w:rsid w:val="00DE0FF0"/>
    <w:rsid w:val="00DE1684"/>
    <w:rsid w:val="00DE2655"/>
    <w:rsid w:val="00DE2D2E"/>
    <w:rsid w:val="00DE3F26"/>
    <w:rsid w:val="00DE5108"/>
    <w:rsid w:val="00DE5F45"/>
    <w:rsid w:val="00DF0C00"/>
    <w:rsid w:val="00DF2187"/>
    <w:rsid w:val="00DF288A"/>
    <w:rsid w:val="00DF3AD3"/>
    <w:rsid w:val="00DF464B"/>
    <w:rsid w:val="00DF47C5"/>
    <w:rsid w:val="00DF6013"/>
    <w:rsid w:val="00E00963"/>
    <w:rsid w:val="00E02443"/>
    <w:rsid w:val="00E03550"/>
    <w:rsid w:val="00E04F7E"/>
    <w:rsid w:val="00E05A6C"/>
    <w:rsid w:val="00E072F5"/>
    <w:rsid w:val="00E100F3"/>
    <w:rsid w:val="00E101B2"/>
    <w:rsid w:val="00E11DC2"/>
    <w:rsid w:val="00E1347E"/>
    <w:rsid w:val="00E138BB"/>
    <w:rsid w:val="00E13A48"/>
    <w:rsid w:val="00E13BF3"/>
    <w:rsid w:val="00E1658E"/>
    <w:rsid w:val="00E1664A"/>
    <w:rsid w:val="00E16A32"/>
    <w:rsid w:val="00E174AD"/>
    <w:rsid w:val="00E17A73"/>
    <w:rsid w:val="00E20264"/>
    <w:rsid w:val="00E23E0A"/>
    <w:rsid w:val="00E27E50"/>
    <w:rsid w:val="00E34C64"/>
    <w:rsid w:val="00E34E97"/>
    <w:rsid w:val="00E36827"/>
    <w:rsid w:val="00E3791D"/>
    <w:rsid w:val="00E37FC5"/>
    <w:rsid w:val="00E410FF"/>
    <w:rsid w:val="00E418F6"/>
    <w:rsid w:val="00E41D63"/>
    <w:rsid w:val="00E42029"/>
    <w:rsid w:val="00E437BE"/>
    <w:rsid w:val="00E44E96"/>
    <w:rsid w:val="00E45A67"/>
    <w:rsid w:val="00E4618E"/>
    <w:rsid w:val="00E46866"/>
    <w:rsid w:val="00E4686B"/>
    <w:rsid w:val="00E46EA7"/>
    <w:rsid w:val="00E50086"/>
    <w:rsid w:val="00E55F03"/>
    <w:rsid w:val="00E569C1"/>
    <w:rsid w:val="00E60504"/>
    <w:rsid w:val="00E60BE3"/>
    <w:rsid w:val="00E61756"/>
    <w:rsid w:val="00E61AA6"/>
    <w:rsid w:val="00E61D87"/>
    <w:rsid w:val="00E61EB6"/>
    <w:rsid w:val="00E6282B"/>
    <w:rsid w:val="00E6322F"/>
    <w:rsid w:val="00E63898"/>
    <w:rsid w:val="00E63C56"/>
    <w:rsid w:val="00E640E9"/>
    <w:rsid w:val="00E64A29"/>
    <w:rsid w:val="00E669FD"/>
    <w:rsid w:val="00E6762D"/>
    <w:rsid w:val="00E70873"/>
    <w:rsid w:val="00E7159B"/>
    <w:rsid w:val="00E72A07"/>
    <w:rsid w:val="00E73F49"/>
    <w:rsid w:val="00E74ADE"/>
    <w:rsid w:val="00E7517B"/>
    <w:rsid w:val="00E759F9"/>
    <w:rsid w:val="00E76C89"/>
    <w:rsid w:val="00E772D6"/>
    <w:rsid w:val="00E775AE"/>
    <w:rsid w:val="00E80242"/>
    <w:rsid w:val="00E8087A"/>
    <w:rsid w:val="00E810FC"/>
    <w:rsid w:val="00E81578"/>
    <w:rsid w:val="00E81F12"/>
    <w:rsid w:val="00E86537"/>
    <w:rsid w:val="00E866B0"/>
    <w:rsid w:val="00E87473"/>
    <w:rsid w:val="00E90541"/>
    <w:rsid w:val="00E91981"/>
    <w:rsid w:val="00E927C2"/>
    <w:rsid w:val="00E92BB0"/>
    <w:rsid w:val="00E9315C"/>
    <w:rsid w:val="00E93511"/>
    <w:rsid w:val="00E94A69"/>
    <w:rsid w:val="00E975B8"/>
    <w:rsid w:val="00E976F6"/>
    <w:rsid w:val="00EA5593"/>
    <w:rsid w:val="00EA563A"/>
    <w:rsid w:val="00EB1295"/>
    <w:rsid w:val="00EB4832"/>
    <w:rsid w:val="00EB6624"/>
    <w:rsid w:val="00EB6B9D"/>
    <w:rsid w:val="00EB7568"/>
    <w:rsid w:val="00EC02B2"/>
    <w:rsid w:val="00EC0944"/>
    <w:rsid w:val="00EC5424"/>
    <w:rsid w:val="00EC6CBE"/>
    <w:rsid w:val="00ED0785"/>
    <w:rsid w:val="00ED096E"/>
    <w:rsid w:val="00ED1323"/>
    <w:rsid w:val="00ED2DE5"/>
    <w:rsid w:val="00ED47C8"/>
    <w:rsid w:val="00ED51AA"/>
    <w:rsid w:val="00ED55C2"/>
    <w:rsid w:val="00ED66EC"/>
    <w:rsid w:val="00EE0812"/>
    <w:rsid w:val="00EE0939"/>
    <w:rsid w:val="00EE0AB2"/>
    <w:rsid w:val="00EE0FE9"/>
    <w:rsid w:val="00EE2850"/>
    <w:rsid w:val="00EE2979"/>
    <w:rsid w:val="00EE29CD"/>
    <w:rsid w:val="00EE35C0"/>
    <w:rsid w:val="00EE3BB2"/>
    <w:rsid w:val="00EE41D7"/>
    <w:rsid w:val="00EE4263"/>
    <w:rsid w:val="00EE4518"/>
    <w:rsid w:val="00EE71BD"/>
    <w:rsid w:val="00EF0313"/>
    <w:rsid w:val="00EF1929"/>
    <w:rsid w:val="00EF2640"/>
    <w:rsid w:val="00EF3B24"/>
    <w:rsid w:val="00EF57A4"/>
    <w:rsid w:val="00EF5FDB"/>
    <w:rsid w:val="00EF6A3A"/>
    <w:rsid w:val="00EF6FBB"/>
    <w:rsid w:val="00EF7ADE"/>
    <w:rsid w:val="00EF7AFB"/>
    <w:rsid w:val="00F00D23"/>
    <w:rsid w:val="00F011F7"/>
    <w:rsid w:val="00F01206"/>
    <w:rsid w:val="00F01981"/>
    <w:rsid w:val="00F04AC0"/>
    <w:rsid w:val="00F04E36"/>
    <w:rsid w:val="00F057E2"/>
    <w:rsid w:val="00F0654C"/>
    <w:rsid w:val="00F069F8"/>
    <w:rsid w:val="00F07BD6"/>
    <w:rsid w:val="00F10DA1"/>
    <w:rsid w:val="00F11299"/>
    <w:rsid w:val="00F11793"/>
    <w:rsid w:val="00F1210C"/>
    <w:rsid w:val="00F123A9"/>
    <w:rsid w:val="00F1308A"/>
    <w:rsid w:val="00F13B84"/>
    <w:rsid w:val="00F14759"/>
    <w:rsid w:val="00F15A15"/>
    <w:rsid w:val="00F15D9D"/>
    <w:rsid w:val="00F15FBE"/>
    <w:rsid w:val="00F1640D"/>
    <w:rsid w:val="00F17511"/>
    <w:rsid w:val="00F206FA"/>
    <w:rsid w:val="00F21136"/>
    <w:rsid w:val="00F21A64"/>
    <w:rsid w:val="00F22025"/>
    <w:rsid w:val="00F22274"/>
    <w:rsid w:val="00F225E9"/>
    <w:rsid w:val="00F22E2E"/>
    <w:rsid w:val="00F24933"/>
    <w:rsid w:val="00F2591D"/>
    <w:rsid w:val="00F25B64"/>
    <w:rsid w:val="00F26AC6"/>
    <w:rsid w:val="00F26AE0"/>
    <w:rsid w:val="00F26F41"/>
    <w:rsid w:val="00F3071B"/>
    <w:rsid w:val="00F30884"/>
    <w:rsid w:val="00F32695"/>
    <w:rsid w:val="00F32DF5"/>
    <w:rsid w:val="00F32FEC"/>
    <w:rsid w:val="00F3446D"/>
    <w:rsid w:val="00F34E16"/>
    <w:rsid w:val="00F35CB4"/>
    <w:rsid w:val="00F372BA"/>
    <w:rsid w:val="00F40982"/>
    <w:rsid w:val="00F415FE"/>
    <w:rsid w:val="00F41CA5"/>
    <w:rsid w:val="00F42BFF"/>
    <w:rsid w:val="00F4358B"/>
    <w:rsid w:val="00F4701B"/>
    <w:rsid w:val="00F50271"/>
    <w:rsid w:val="00F50994"/>
    <w:rsid w:val="00F53E81"/>
    <w:rsid w:val="00F5436A"/>
    <w:rsid w:val="00F5503B"/>
    <w:rsid w:val="00F56DCB"/>
    <w:rsid w:val="00F61B79"/>
    <w:rsid w:val="00F62732"/>
    <w:rsid w:val="00F632DE"/>
    <w:rsid w:val="00F63470"/>
    <w:rsid w:val="00F63B6E"/>
    <w:rsid w:val="00F66797"/>
    <w:rsid w:val="00F674ED"/>
    <w:rsid w:val="00F67A85"/>
    <w:rsid w:val="00F70DA3"/>
    <w:rsid w:val="00F7262B"/>
    <w:rsid w:val="00F72D92"/>
    <w:rsid w:val="00F7496E"/>
    <w:rsid w:val="00F74ECE"/>
    <w:rsid w:val="00F758C2"/>
    <w:rsid w:val="00F77AE6"/>
    <w:rsid w:val="00F80329"/>
    <w:rsid w:val="00F8036B"/>
    <w:rsid w:val="00F80970"/>
    <w:rsid w:val="00F8159F"/>
    <w:rsid w:val="00F817EB"/>
    <w:rsid w:val="00F85739"/>
    <w:rsid w:val="00F85E84"/>
    <w:rsid w:val="00F86078"/>
    <w:rsid w:val="00F911A7"/>
    <w:rsid w:val="00F91C0D"/>
    <w:rsid w:val="00F92984"/>
    <w:rsid w:val="00F94911"/>
    <w:rsid w:val="00F9545C"/>
    <w:rsid w:val="00F971B3"/>
    <w:rsid w:val="00F97275"/>
    <w:rsid w:val="00FA1269"/>
    <w:rsid w:val="00FA1F49"/>
    <w:rsid w:val="00FA2650"/>
    <w:rsid w:val="00FA2E86"/>
    <w:rsid w:val="00FA4337"/>
    <w:rsid w:val="00FA4C68"/>
    <w:rsid w:val="00FA518C"/>
    <w:rsid w:val="00FA64D4"/>
    <w:rsid w:val="00FA7FC4"/>
    <w:rsid w:val="00FB3E38"/>
    <w:rsid w:val="00FB60F3"/>
    <w:rsid w:val="00FB622F"/>
    <w:rsid w:val="00FB66F5"/>
    <w:rsid w:val="00FB7AB0"/>
    <w:rsid w:val="00FC08DC"/>
    <w:rsid w:val="00FC491A"/>
    <w:rsid w:val="00FC706F"/>
    <w:rsid w:val="00FD0300"/>
    <w:rsid w:val="00FD06A0"/>
    <w:rsid w:val="00FD078D"/>
    <w:rsid w:val="00FD2AD0"/>
    <w:rsid w:val="00FD3A5E"/>
    <w:rsid w:val="00FD4C51"/>
    <w:rsid w:val="00FD5A23"/>
    <w:rsid w:val="00FD768D"/>
    <w:rsid w:val="00FE1078"/>
    <w:rsid w:val="00FE1FDB"/>
    <w:rsid w:val="00FE254E"/>
    <w:rsid w:val="00FE2596"/>
    <w:rsid w:val="00FE2A50"/>
    <w:rsid w:val="00FE5EDB"/>
    <w:rsid w:val="00FE61AB"/>
    <w:rsid w:val="00FE7951"/>
    <w:rsid w:val="00FF17B7"/>
    <w:rsid w:val="00FF234C"/>
    <w:rsid w:val="00FF3480"/>
    <w:rsid w:val="00FF5D88"/>
    <w:rsid w:val="00FF6060"/>
    <w:rsid w:val="00FF6696"/>
    <w:rsid w:val="00FF6C71"/>
    <w:rsid w:val="00FF7323"/>
    <w:rsid w:val="00FF7AE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424"/>
    <w:rPr>
      <w:sz w:val="24"/>
      <w:szCs w:val="24"/>
    </w:rPr>
  </w:style>
  <w:style w:type="paragraph" w:styleId="Heading1">
    <w:name w:val="heading 1"/>
    <w:basedOn w:val="Normal"/>
    <w:next w:val="Normal"/>
    <w:link w:val="Heading1Char"/>
    <w:qFormat/>
    <w:rsid w:val="00A4348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4348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6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85CE7"/>
    <w:pPr>
      <w:spacing w:before="100" w:after="100"/>
    </w:pPr>
    <w:rPr>
      <w:rFonts w:ascii="Arial Unicode MS" w:eastAsia="Arial Unicode MS" w:hAnsi="Arial Unicode MS"/>
    </w:rPr>
  </w:style>
  <w:style w:type="paragraph" w:styleId="Header">
    <w:name w:val="header"/>
    <w:basedOn w:val="Normal"/>
    <w:link w:val="HeaderChar"/>
    <w:rsid w:val="007D47AE"/>
    <w:pPr>
      <w:tabs>
        <w:tab w:val="center" w:pos="4320"/>
        <w:tab w:val="right" w:pos="8640"/>
      </w:tabs>
    </w:pPr>
  </w:style>
  <w:style w:type="paragraph" w:styleId="Footer">
    <w:name w:val="footer"/>
    <w:basedOn w:val="Normal"/>
    <w:link w:val="FooterChar"/>
    <w:uiPriority w:val="99"/>
    <w:rsid w:val="007D47AE"/>
    <w:pPr>
      <w:tabs>
        <w:tab w:val="center" w:pos="4320"/>
        <w:tab w:val="right" w:pos="8640"/>
      </w:tabs>
    </w:pPr>
  </w:style>
  <w:style w:type="character" w:styleId="PageNumber">
    <w:name w:val="page number"/>
    <w:basedOn w:val="DefaultParagraphFont"/>
    <w:rsid w:val="007D47AE"/>
  </w:style>
  <w:style w:type="character" w:styleId="Hyperlink">
    <w:name w:val="Hyperlink"/>
    <w:basedOn w:val="DefaultParagraphFont"/>
    <w:rsid w:val="00293FD3"/>
    <w:rPr>
      <w:color w:val="0000FF"/>
      <w:u w:val="single"/>
    </w:rPr>
  </w:style>
  <w:style w:type="character" w:customStyle="1" w:styleId="Heading1Char">
    <w:name w:val="Heading 1 Char"/>
    <w:basedOn w:val="DefaultParagraphFont"/>
    <w:link w:val="Heading1"/>
    <w:rsid w:val="00A43485"/>
    <w:rPr>
      <w:rFonts w:ascii="Arial" w:hAnsi="Arial" w:cs="Arial"/>
      <w:b/>
      <w:bCs/>
      <w:kern w:val="32"/>
      <w:sz w:val="32"/>
      <w:szCs w:val="32"/>
      <w:lang w:val="en-US" w:eastAsia="en-US" w:bidi="ar-SA"/>
    </w:rPr>
  </w:style>
  <w:style w:type="paragraph" w:styleId="TOC1">
    <w:name w:val="toc 1"/>
    <w:basedOn w:val="Normal"/>
    <w:next w:val="Normal"/>
    <w:autoRedefine/>
    <w:semiHidden/>
    <w:rsid w:val="00A43485"/>
    <w:pPr>
      <w:tabs>
        <w:tab w:val="right" w:leader="dot" w:pos="8630"/>
      </w:tabs>
      <w:spacing w:before="120"/>
    </w:pPr>
  </w:style>
  <w:style w:type="paragraph" w:styleId="ListBullet2">
    <w:name w:val="List Bullet 2"/>
    <w:basedOn w:val="Normal"/>
    <w:rsid w:val="00A43485"/>
    <w:pPr>
      <w:numPr>
        <w:numId w:val="1"/>
      </w:numPr>
    </w:pPr>
  </w:style>
  <w:style w:type="paragraph" w:styleId="BodyText">
    <w:name w:val="Body Text"/>
    <w:basedOn w:val="Normal"/>
    <w:link w:val="BodyTextChar"/>
    <w:rsid w:val="00A43485"/>
    <w:pPr>
      <w:spacing w:after="120"/>
    </w:pPr>
  </w:style>
  <w:style w:type="paragraph" w:styleId="BodyTextIndent">
    <w:name w:val="Body Text Indent"/>
    <w:basedOn w:val="Normal"/>
    <w:rsid w:val="00A43485"/>
    <w:pPr>
      <w:spacing w:after="120"/>
      <w:ind w:left="360"/>
    </w:pPr>
  </w:style>
  <w:style w:type="paragraph" w:styleId="BodyTextFirstIndent2">
    <w:name w:val="Body Text First Indent 2"/>
    <w:basedOn w:val="BodyTextIndent"/>
    <w:link w:val="BodyTextFirstIndent2Char"/>
    <w:rsid w:val="00A43485"/>
    <w:pPr>
      <w:ind w:firstLine="210"/>
    </w:pPr>
  </w:style>
  <w:style w:type="character" w:customStyle="1" w:styleId="Heading2Char">
    <w:name w:val="Heading 2 Char"/>
    <w:basedOn w:val="DefaultParagraphFont"/>
    <w:link w:val="Heading2"/>
    <w:rsid w:val="00A43485"/>
    <w:rPr>
      <w:rFonts w:ascii="Arial" w:hAnsi="Arial" w:cs="Arial"/>
      <w:b/>
      <w:bCs/>
      <w:i/>
      <w:iCs/>
      <w:sz w:val="28"/>
      <w:szCs w:val="28"/>
      <w:lang w:val="en-US" w:eastAsia="en-US" w:bidi="ar-SA"/>
    </w:rPr>
  </w:style>
  <w:style w:type="paragraph" w:styleId="List">
    <w:name w:val="List"/>
    <w:basedOn w:val="Normal"/>
    <w:rsid w:val="00401E19"/>
    <w:pPr>
      <w:ind w:left="360" w:hanging="360"/>
    </w:pPr>
  </w:style>
  <w:style w:type="paragraph" w:styleId="TOC2">
    <w:name w:val="toc 2"/>
    <w:basedOn w:val="Normal"/>
    <w:next w:val="Normal"/>
    <w:autoRedefine/>
    <w:semiHidden/>
    <w:rsid w:val="00EE0FE9"/>
    <w:pPr>
      <w:ind w:left="240"/>
    </w:pPr>
  </w:style>
  <w:style w:type="paragraph" w:styleId="List2">
    <w:name w:val="List 2"/>
    <w:basedOn w:val="Normal"/>
    <w:rsid w:val="000C471A"/>
    <w:pPr>
      <w:ind w:left="720" w:hanging="360"/>
    </w:pPr>
  </w:style>
  <w:style w:type="paragraph" w:styleId="BalloonText">
    <w:name w:val="Balloon Text"/>
    <w:basedOn w:val="Normal"/>
    <w:link w:val="BalloonTextChar"/>
    <w:rsid w:val="00D05377"/>
    <w:rPr>
      <w:rFonts w:ascii="Tahoma" w:hAnsi="Tahoma" w:cs="Tahoma"/>
      <w:sz w:val="16"/>
      <w:szCs w:val="16"/>
    </w:rPr>
  </w:style>
  <w:style w:type="character" w:customStyle="1" w:styleId="BalloonTextChar">
    <w:name w:val="Balloon Text Char"/>
    <w:basedOn w:val="DefaultParagraphFont"/>
    <w:link w:val="BalloonText"/>
    <w:rsid w:val="00D05377"/>
    <w:rPr>
      <w:rFonts w:ascii="Tahoma" w:hAnsi="Tahoma" w:cs="Tahoma"/>
      <w:sz w:val="16"/>
      <w:szCs w:val="16"/>
    </w:rPr>
  </w:style>
  <w:style w:type="paragraph" w:styleId="ListParagraph">
    <w:name w:val="List Paragraph"/>
    <w:basedOn w:val="Normal"/>
    <w:uiPriority w:val="34"/>
    <w:qFormat/>
    <w:rsid w:val="00D05377"/>
    <w:pPr>
      <w:ind w:left="720"/>
      <w:contextualSpacing/>
    </w:pPr>
  </w:style>
  <w:style w:type="character" w:customStyle="1" w:styleId="FooterChar">
    <w:name w:val="Footer Char"/>
    <w:basedOn w:val="DefaultParagraphFont"/>
    <w:link w:val="Footer"/>
    <w:uiPriority w:val="99"/>
    <w:rsid w:val="00D05377"/>
    <w:rPr>
      <w:sz w:val="24"/>
      <w:szCs w:val="24"/>
    </w:rPr>
  </w:style>
  <w:style w:type="character" w:customStyle="1" w:styleId="BodyTextChar">
    <w:name w:val="Body Text Char"/>
    <w:basedOn w:val="DefaultParagraphFont"/>
    <w:link w:val="BodyText"/>
    <w:rsid w:val="00D559F0"/>
    <w:rPr>
      <w:sz w:val="24"/>
      <w:szCs w:val="24"/>
    </w:rPr>
  </w:style>
  <w:style w:type="character" w:customStyle="1" w:styleId="BodyTextFirstIndent2Char">
    <w:name w:val="Body Text First Indent 2 Char"/>
    <w:basedOn w:val="DefaultParagraphFont"/>
    <w:link w:val="BodyTextFirstIndent2"/>
    <w:rsid w:val="00D559F0"/>
    <w:rPr>
      <w:sz w:val="24"/>
      <w:szCs w:val="24"/>
    </w:rPr>
  </w:style>
  <w:style w:type="character" w:customStyle="1" w:styleId="StyleStyle14ptBold">
    <w:name w:val="Style Style 14 pt Bold +"/>
    <w:basedOn w:val="DefaultParagraphFont"/>
    <w:rsid w:val="00823A6B"/>
    <w:rPr>
      <w:rFonts w:ascii="Times New Roman" w:hAnsi="Times New Roman"/>
      <w:b/>
      <w:bCs/>
      <w:sz w:val="28"/>
    </w:rPr>
  </w:style>
  <w:style w:type="character" w:customStyle="1" w:styleId="HeaderChar">
    <w:name w:val="Header Char"/>
    <w:basedOn w:val="DefaultParagraphFont"/>
    <w:link w:val="Header"/>
    <w:rsid w:val="00823A6B"/>
    <w:rPr>
      <w:sz w:val="24"/>
      <w:szCs w:val="24"/>
    </w:rPr>
  </w:style>
  <w:style w:type="paragraph" w:styleId="NoSpacing">
    <w:name w:val="No Spacing"/>
    <w:uiPriority w:val="1"/>
    <w:qFormat/>
    <w:rsid w:val="00194460"/>
    <w:pPr>
      <w:widowControl w:val="0"/>
      <w:adjustRightInd w:val="0"/>
      <w:jc w:val="both"/>
      <w:textAlignment w:val="baseline"/>
    </w:pPr>
    <w:rPr>
      <w:sz w:val="24"/>
      <w:szCs w:val="24"/>
    </w:rPr>
  </w:style>
  <w:style w:type="paragraph" w:customStyle="1" w:styleId="TableParagraph">
    <w:name w:val="Table Paragraph"/>
    <w:basedOn w:val="Normal"/>
    <w:uiPriority w:val="1"/>
    <w:qFormat/>
    <w:rsid w:val="00D371B0"/>
    <w:pPr>
      <w:widowControl w:val="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424"/>
    <w:rPr>
      <w:sz w:val="24"/>
      <w:szCs w:val="24"/>
    </w:rPr>
  </w:style>
  <w:style w:type="paragraph" w:styleId="Heading1">
    <w:name w:val="heading 1"/>
    <w:basedOn w:val="Normal"/>
    <w:next w:val="Normal"/>
    <w:link w:val="Heading1Char"/>
    <w:qFormat/>
    <w:rsid w:val="00A4348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4348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6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85CE7"/>
    <w:pPr>
      <w:spacing w:before="100" w:after="100"/>
    </w:pPr>
    <w:rPr>
      <w:rFonts w:ascii="Arial Unicode MS" w:eastAsia="Arial Unicode MS" w:hAnsi="Arial Unicode MS"/>
    </w:rPr>
  </w:style>
  <w:style w:type="paragraph" w:styleId="Header">
    <w:name w:val="header"/>
    <w:basedOn w:val="Normal"/>
    <w:link w:val="HeaderChar"/>
    <w:rsid w:val="007D47AE"/>
    <w:pPr>
      <w:tabs>
        <w:tab w:val="center" w:pos="4320"/>
        <w:tab w:val="right" w:pos="8640"/>
      </w:tabs>
    </w:pPr>
  </w:style>
  <w:style w:type="paragraph" w:styleId="Footer">
    <w:name w:val="footer"/>
    <w:basedOn w:val="Normal"/>
    <w:link w:val="FooterChar"/>
    <w:uiPriority w:val="99"/>
    <w:rsid w:val="007D47AE"/>
    <w:pPr>
      <w:tabs>
        <w:tab w:val="center" w:pos="4320"/>
        <w:tab w:val="right" w:pos="8640"/>
      </w:tabs>
    </w:pPr>
  </w:style>
  <w:style w:type="character" w:styleId="PageNumber">
    <w:name w:val="page number"/>
    <w:basedOn w:val="DefaultParagraphFont"/>
    <w:rsid w:val="007D47AE"/>
  </w:style>
  <w:style w:type="character" w:styleId="Hyperlink">
    <w:name w:val="Hyperlink"/>
    <w:basedOn w:val="DefaultParagraphFont"/>
    <w:rsid w:val="00293FD3"/>
    <w:rPr>
      <w:color w:val="0000FF"/>
      <w:u w:val="single"/>
    </w:rPr>
  </w:style>
  <w:style w:type="character" w:customStyle="1" w:styleId="Heading1Char">
    <w:name w:val="Heading 1 Char"/>
    <w:basedOn w:val="DefaultParagraphFont"/>
    <w:link w:val="Heading1"/>
    <w:rsid w:val="00A43485"/>
    <w:rPr>
      <w:rFonts w:ascii="Arial" w:hAnsi="Arial" w:cs="Arial"/>
      <w:b/>
      <w:bCs/>
      <w:kern w:val="32"/>
      <w:sz w:val="32"/>
      <w:szCs w:val="32"/>
      <w:lang w:val="en-US" w:eastAsia="en-US" w:bidi="ar-SA"/>
    </w:rPr>
  </w:style>
  <w:style w:type="paragraph" w:styleId="TOC1">
    <w:name w:val="toc 1"/>
    <w:basedOn w:val="Normal"/>
    <w:next w:val="Normal"/>
    <w:autoRedefine/>
    <w:semiHidden/>
    <w:rsid w:val="00A43485"/>
    <w:pPr>
      <w:tabs>
        <w:tab w:val="right" w:leader="dot" w:pos="8630"/>
      </w:tabs>
      <w:spacing w:before="120"/>
    </w:pPr>
  </w:style>
  <w:style w:type="paragraph" w:styleId="ListBullet2">
    <w:name w:val="List Bullet 2"/>
    <w:basedOn w:val="Normal"/>
    <w:rsid w:val="00A43485"/>
    <w:pPr>
      <w:numPr>
        <w:numId w:val="1"/>
      </w:numPr>
    </w:pPr>
  </w:style>
  <w:style w:type="paragraph" w:styleId="BodyText">
    <w:name w:val="Body Text"/>
    <w:basedOn w:val="Normal"/>
    <w:link w:val="BodyTextChar"/>
    <w:rsid w:val="00A43485"/>
    <w:pPr>
      <w:spacing w:after="120"/>
    </w:pPr>
  </w:style>
  <w:style w:type="paragraph" w:styleId="BodyTextIndent">
    <w:name w:val="Body Text Indent"/>
    <w:basedOn w:val="Normal"/>
    <w:rsid w:val="00A43485"/>
    <w:pPr>
      <w:spacing w:after="120"/>
      <w:ind w:left="360"/>
    </w:pPr>
  </w:style>
  <w:style w:type="paragraph" w:styleId="BodyTextFirstIndent2">
    <w:name w:val="Body Text First Indent 2"/>
    <w:basedOn w:val="BodyTextIndent"/>
    <w:link w:val="BodyTextFirstIndent2Char"/>
    <w:rsid w:val="00A43485"/>
    <w:pPr>
      <w:ind w:firstLine="210"/>
    </w:pPr>
  </w:style>
  <w:style w:type="character" w:customStyle="1" w:styleId="Heading2Char">
    <w:name w:val="Heading 2 Char"/>
    <w:basedOn w:val="DefaultParagraphFont"/>
    <w:link w:val="Heading2"/>
    <w:rsid w:val="00A43485"/>
    <w:rPr>
      <w:rFonts w:ascii="Arial" w:hAnsi="Arial" w:cs="Arial"/>
      <w:b/>
      <w:bCs/>
      <w:i/>
      <w:iCs/>
      <w:sz w:val="28"/>
      <w:szCs w:val="28"/>
      <w:lang w:val="en-US" w:eastAsia="en-US" w:bidi="ar-SA"/>
    </w:rPr>
  </w:style>
  <w:style w:type="paragraph" w:styleId="List">
    <w:name w:val="List"/>
    <w:basedOn w:val="Normal"/>
    <w:rsid w:val="00401E19"/>
    <w:pPr>
      <w:ind w:left="360" w:hanging="360"/>
    </w:pPr>
  </w:style>
  <w:style w:type="paragraph" w:styleId="TOC2">
    <w:name w:val="toc 2"/>
    <w:basedOn w:val="Normal"/>
    <w:next w:val="Normal"/>
    <w:autoRedefine/>
    <w:semiHidden/>
    <w:rsid w:val="00EE0FE9"/>
    <w:pPr>
      <w:ind w:left="240"/>
    </w:pPr>
  </w:style>
  <w:style w:type="paragraph" w:styleId="List2">
    <w:name w:val="List 2"/>
    <w:basedOn w:val="Normal"/>
    <w:rsid w:val="000C471A"/>
    <w:pPr>
      <w:ind w:left="720" w:hanging="360"/>
    </w:pPr>
  </w:style>
  <w:style w:type="paragraph" w:styleId="BalloonText">
    <w:name w:val="Balloon Text"/>
    <w:basedOn w:val="Normal"/>
    <w:link w:val="BalloonTextChar"/>
    <w:rsid w:val="00D05377"/>
    <w:rPr>
      <w:rFonts w:ascii="Tahoma" w:hAnsi="Tahoma" w:cs="Tahoma"/>
      <w:sz w:val="16"/>
      <w:szCs w:val="16"/>
    </w:rPr>
  </w:style>
  <w:style w:type="character" w:customStyle="1" w:styleId="BalloonTextChar">
    <w:name w:val="Balloon Text Char"/>
    <w:basedOn w:val="DefaultParagraphFont"/>
    <w:link w:val="BalloonText"/>
    <w:rsid w:val="00D05377"/>
    <w:rPr>
      <w:rFonts w:ascii="Tahoma" w:hAnsi="Tahoma" w:cs="Tahoma"/>
      <w:sz w:val="16"/>
      <w:szCs w:val="16"/>
    </w:rPr>
  </w:style>
  <w:style w:type="paragraph" w:styleId="ListParagraph">
    <w:name w:val="List Paragraph"/>
    <w:basedOn w:val="Normal"/>
    <w:uiPriority w:val="34"/>
    <w:qFormat/>
    <w:rsid w:val="00D05377"/>
    <w:pPr>
      <w:ind w:left="720"/>
      <w:contextualSpacing/>
    </w:pPr>
  </w:style>
  <w:style w:type="character" w:customStyle="1" w:styleId="FooterChar">
    <w:name w:val="Footer Char"/>
    <w:basedOn w:val="DefaultParagraphFont"/>
    <w:link w:val="Footer"/>
    <w:uiPriority w:val="99"/>
    <w:rsid w:val="00D05377"/>
    <w:rPr>
      <w:sz w:val="24"/>
      <w:szCs w:val="24"/>
    </w:rPr>
  </w:style>
  <w:style w:type="character" w:customStyle="1" w:styleId="BodyTextChar">
    <w:name w:val="Body Text Char"/>
    <w:basedOn w:val="DefaultParagraphFont"/>
    <w:link w:val="BodyText"/>
    <w:rsid w:val="00D559F0"/>
    <w:rPr>
      <w:sz w:val="24"/>
      <w:szCs w:val="24"/>
    </w:rPr>
  </w:style>
  <w:style w:type="character" w:customStyle="1" w:styleId="BodyTextFirstIndent2Char">
    <w:name w:val="Body Text First Indent 2 Char"/>
    <w:basedOn w:val="DefaultParagraphFont"/>
    <w:link w:val="BodyTextFirstIndent2"/>
    <w:rsid w:val="00D559F0"/>
    <w:rPr>
      <w:sz w:val="24"/>
      <w:szCs w:val="24"/>
    </w:rPr>
  </w:style>
  <w:style w:type="character" w:customStyle="1" w:styleId="StyleStyle14ptBold">
    <w:name w:val="Style Style 14 pt Bold +"/>
    <w:basedOn w:val="DefaultParagraphFont"/>
    <w:rsid w:val="00823A6B"/>
    <w:rPr>
      <w:rFonts w:ascii="Times New Roman" w:hAnsi="Times New Roman"/>
      <w:b/>
      <w:bCs/>
      <w:sz w:val="28"/>
    </w:rPr>
  </w:style>
  <w:style w:type="character" w:customStyle="1" w:styleId="HeaderChar">
    <w:name w:val="Header Char"/>
    <w:basedOn w:val="DefaultParagraphFont"/>
    <w:link w:val="Header"/>
    <w:rsid w:val="00823A6B"/>
    <w:rPr>
      <w:sz w:val="24"/>
      <w:szCs w:val="24"/>
    </w:rPr>
  </w:style>
  <w:style w:type="paragraph" w:styleId="NoSpacing">
    <w:name w:val="No Spacing"/>
    <w:uiPriority w:val="1"/>
    <w:qFormat/>
    <w:rsid w:val="00194460"/>
    <w:pPr>
      <w:widowControl w:val="0"/>
      <w:adjustRightInd w:val="0"/>
      <w:jc w:val="both"/>
      <w:textAlignment w:val="baseline"/>
    </w:pPr>
    <w:rPr>
      <w:sz w:val="24"/>
      <w:szCs w:val="24"/>
    </w:rPr>
  </w:style>
  <w:style w:type="paragraph" w:customStyle="1" w:styleId="TableParagraph">
    <w:name w:val="Table Paragraph"/>
    <w:basedOn w:val="Normal"/>
    <w:uiPriority w:val="1"/>
    <w:qFormat/>
    <w:rsid w:val="00D371B0"/>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99833">
      <w:bodyDiv w:val="1"/>
      <w:marLeft w:val="0"/>
      <w:marRight w:val="0"/>
      <w:marTop w:val="0"/>
      <w:marBottom w:val="0"/>
      <w:divBdr>
        <w:top w:val="none" w:sz="0" w:space="0" w:color="auto"/>
        <w:left w:val="none" w:sz="0" w:space="0" w:color="auto"/>
        <w:bottom w:val="none" w:sz="0" w:space="0" w:color="auto"/>
        <w:right w:val="none" w:sz="0" w:space="0" w:color="auto"/>
      </w:divBdr>
    </w:div>
    <w:div w:id="431826695">
      <w:bodyDiv w:val="1"/>
      <w:marLeft w:val="0"/>
      <w:marRight w:val="0"/>
      <w:marTop w:val="0"/>
      <w:marBottom w:val="0"/>
      <w:divBdr>
        <w:top w:val="none" w:sz="0" w:space="0" w:color="auto"/>
        <w:left w:val="none" w:sz="0" w:space="0" w:color="auto"/>
        <w:bottom w:val="none" w:sz="0" w:space="0" w:color="auto"/>
        <w:right w:val="none" w:sz="0" w:space="0" w:color="auto"/>
      </w:divBdr>
    </w:div>
    <w:div w:id="453140703">
      <w:bodyDiv w:val="1"/>
      <w:marLeft w:val="0"/>
      <w:marRight w:val="0"/>
      <w:marTop w:val="0"/>
      <w:marBottom w:val="0"/>
      <w:divBdr>
        <w:top w:val="none" w:sz="0" w:space="0" w:color="auto"/>
        <w:left w:val="none" w:sz="0" w:space="0" w:color="auto"/>
        <w:bottom w:val="none" w:sz="0" w:space="0" w:color="auto"/>
        <w:right w:val="none" w:sz="0" w:space="0" w:color="auto"/>
      </w:divBdr>
    </w:div>
    <w:div w:id="1167087032">
      <w:bodyDiv w:val="1"/>
      <w:marLeft w:val="0"/>
      <w:marRight w:val="0"/>
      <w:marTop w:val="0"/>
      <w:marBottom w:val="0"/>
      <w:divBdr>
        <w:top w:val="none" w:sz="0" w:space="0" w:color="auto"/>
        <w:left w:val="none" w:sz="0" w:space="0" w:color="auto"/>
        <w:bottom w:val="none" w:sz="0" w:space="0" w:color="auto"/>
        <w:right w:val="none" w:sz="0" w:space="0" w:color="auto"/>
      </w:divBdr>
    </w:div>
    <w:div w:id="1511481914">
      <w:bodyDiv w:val="1"/>
      <w:marLeft w:val="0"/>
      <w:marRight w:val="0"/>
      <w:marTop w:val="0"/>
      <w:marBottom w:val="0"/>
      <w:divBdr>
        <w:top w:val="none" w:sz="0" w:space="0" w:color="auto"/>
        <w:left w:val="none" w:sz="0" w:space="0" w:color="auto"/>
        <w:bottom w:val="none" w:sz="0" w:space="0" w:color="auto"/>
        <w:right w:val="none" w:sz="0" w:space="0" w:color="auto"/>
      </w:divBdr>
    </w:div>
    <w:div w:id="1967737926">
      <w:bodyDiv w:val="1"/>
      <w:marLeft w:val="0"/>
      <w:marRight w:val="0"/>
      <w:marTop w:val="0"/>
      <w:marBottom w:val="0"/>
      <w:divBdr>
        <w:top w:val="none" w:sz="0" w:space="0" w:color="auto"/>
        <w:left w:val="none" w:sz="0" w:space="0" w:color="auto"/>
        <w:bottom w:val="none" w:sz="0" w:space="0" w:color="auto"/>
        <w:right w:val="none" w:sz="0" w:space="0" w:color="auto"/>
      </w:divBdr>
      <w:divsChild>
        <w:div w:id="266424705">
          <w:marLeft w:val="0"/>
          <w:marRight w:val="0"/>
          <w:marTop w:val="0"/>
          <w:marBottom w:val="0"/>
          <w:divBdr>
            <w:top w:val="none" w:sz="0" w:space="0" w:color="auto"/>
            <w:left w:val="none" w:sz="0" w:space="0" w:color="auto"/>
            <w:bottom w:val="none" w:sz="0" w:space="0" w:color="auto"/>
            <w:right w:val="none" w:sz="0" w:space="0" w:color="auto"/>
          </w:divBdr>
        </w:div>
        <w:div w:id="1420558668">
          <w:marLeft w:val="0"/>
          <w:marRight w:val="0"/>
          <w:marTop w:val="0"/>
          <w:marBottom w:val="0"/>
          <w:divBdr>
            <w:top w:val="none" w:sz="0" w:space="0" w:color="auto"/>
            <w:left w:val="none" w:sz="0" w:space="0" w:color="auto"/>
            <w:bottom w:val="none" w:sz="0" w:space="0" w:color="auto"/>
            <w:right w:val="none" w:sz="0" w:space="0" w:color="auto"/>
          </w:divBdr>
        </w:div>
        <w:div w:id="1434128587">
          <w:marLeft w:val="0"/>
          <w:marRight w:val="0"/>
          <w:marTop w:val="0"/>
          <w:marBottom w:val="0"/>
          <w:divBdr>
            <w:top w:val="none" w:sz="0" w:space="0" w:color="auto"/>
            <w:left w:val="none" w:sz="0" w:space="0" w:color="auto"/>
            <w:bottom w:val="none" w:sz="0" w:space="0" w:color="auto"/>
            <w:right w:val="none" w:sz="0" w:space="0" w:color="auto"/>
          </w:divBdr>
        </w:div>
        <w:div w:id="1327590244">
          <w:marLeft w:val="0"/>
          <w:marRight w:val="0"/>
          <w:marTop w:val="0"/>
          <w:marBottom w:val="0"/>
          <w:divBdr>
            <w:top w:val="none" w:sz="0" w:space="0" w:color="auto"/>
            <w:left w:val="none" w:sz="0" w:space="0" w:color="auto"/>
            <w:bottom w:val="none" w:sz="0" w:space="0" w:color="auto"/>
            <w:right w:val="none" w:sz="0" w:space="0" w:color="auto"/>
          </w:divBdr>
        </w:div>
        <w:div w:id="347757672">
          <w:marLeft w:val="0"/>
          <w:marRight w:val="0"/>
          <w:marTop w:val="0"/>
          <w:marBottom w:val="0"/>
          <w:divBdr>
            <w:top w:val="none" w:sz="0" w:space="0" w:color="auto"/>
            <w:left w:val="none" w:sz="0" w:space="0" w:color="auto"/>
            <w:bottom w:val="none" w:sz="0" w:space="0" w:color="auto"/>
            <w:right w:val="none" w:sz="0" w:space="0" w:color="auto"/>
          </w:divBdr>
        </w:div>
        <w:div w:id="332802309">
          <w:marLeft w:val="0"/>
          <w:marRight w:val="0"/>
          <w:marTop w:val="0"/>
          <w:marBottom w:val="0"/>
          <w:divBdr>
            <w:top w:val="none" w:sz="0" w:space="0" w:color="auto"/>
            <w:left w:val="none" w:sz="0" w:space="0" w:color="auto"/>
            <w:bottom w:val="none" w:sz="0" w:space="0" w:color="auto"/>
            <w:right w:val="none" w:sz="0" w:space="0" w:color="auto"/>
          </w:divBdr>
        </w:div>
        <w:div w:id="749808986">
          <w:marLeft w:val="0"/>
          <w:marRight w:val="0"/>
          <w:marTop w:val="0"/>
          <w:marBottom w:val="0"/>
          <w:divBdr>
            <w:top w:val="none" w:sz="0" w:space="0" w:color="auto"/>
            <w:left w:val="none" w:sz="0" w:space="0" w:color="auto"/>
            <w:bottom w:val="none" w:sz="0" w:space="0" w:color="auto"/>
            <w:right w:val="none" w:sz="0" w:space="0" w:color="auto"/>
          </w:divBdr>
        </w:div>
        <w:div w:id="1524057414">
          <w:marLeft w:val="0"/>
          <w:marRight w:val="0"/>
          <w:marTop w:val="0"/>
          <w:marBottom w:val="0"/>
          <w:divBdr>
            <w:top w:val="none" w:sz="0" w:space="0" w:color="auto"/>
            <w:left w:val="none" w:sz="0" w:space="0" w:color="auto"/>
            <w:bottom w:val="none" w:sz="0" w:space="0" w:color="auto"/>
            <w:right w:val="none" w:sz="0" w:space="0" w:color="auto"/>
          </w:divBdr>
        </w:div>
        <w:div w:id="1007944853">
          <w:marLeft w:val="0"/>
          <w:marRight w:val="0"/>
          <w:marTop w:val="0"/>
          <w:marBottom w:val="0"/>
          <w:divBdr>
            <w:top w:val="none" w:sz="0" w:space="0" w:color="auto"/>
            <w:left w:val="none" w:sz="0" w:space="0" w:color="auto"/>
            <w:bottom w:val="none" w:sz="0" w:space="0" w:color="auto"/>
            <w:right w:val="none" w:sz="0" w:space="0" w:color="auto"/>
          </w:divBdr>
        </w:div>
        <w:div w:id="1607613641">
          <w:marLeft w:val="0"/>
          <w:marRight w:val="0"/>
          <w:marTop w:val="0"/>
          <w:marBottom w:val="0"/>
          <w:divBdr>
            <w:top w:val="none" w:sz="0" w:space="0" w:color="auto"/>
            <w:left w:val="none" w:sz="0" w:space="0" w:color="auto"/>
            <w:bottom w:val="none" w:sz="0" w:space="0" w:color="auto"/>
            <w:right w:val="none" w:sz="0" w:space="0" w:color="auto"/>
          </w:divBdr>
        </w:div>
        <w:div w:id="175341401">
          <w:marLeft w:val="0"/>
          <w:marRight w:val="0"/>
          <w:marTop w:val="0"/>
          <w:marBottom w:val="0"/>
          <w:divBdr>
            <w:top w:val="none" w:sz="0" w:space="0" w:color="auto"/>
            <w:left w:val="none" w:sz="0" w:space="0" w:color="auto"/>
            <w:bottom w:val="none" w:sz="0" w:space="0" w:color="auto"/>
            <w:right w:val="none" w:sz="0" w:space="0" w:color="auto"/>
          </w:divBdr>
        </w:div>
        <w:div w:id="408770028">
          <w:marLeft w:val="0"/>
          <w:marRight w:val="0"/>
          <w:marTop w:val="0"/>
          <w:marBottom w:val="0"/>
          <w:divBdr>
            <w:top w:val="none" w:sz="0" w:space="0" w:color="auto"/>
            <w:left w:val="none" w:sz="0" w:space="0" w:color="auto"/>
            <w:bottom w:val="none" w:sz="0" w:space="0" w:color="auto"/>
            <w:right w:val="none" w:sz="0" w:space="0" w:color="auto"/>
          </w:divBdr>
        </w:div>
        <w:div w:id="1725060023">
          <w:marLeft w:val="0"/>
          <w:marRight w:val="0"/>
          <w:marTop w:val="0"/>
          <w:marBottom w:val="0"/>
          <w:divBdr>
            <w:top w:val="none" w:sz="0" w:space="0" w:color="auto"/>
            <w:left w:val="none" w:sz="0" w:space="0" w:color="auto"/>
            <w:bottom w:val="none" w:sz="0" w:space="0" w:color="auto"/>
            <w:right w:val="none" w:sz="0" w:space="0" w:color="auto"/>
          </w:divBdr>
        </w:div>
        <w:div w:id="668097103">
          <w:marLeft w:val="0"/>
          <w:marRight w:val="0"/>
          <w:marTop w:val="0"/>
          <w:marBottom w:val="0"/>
          <w:divBdr>
            <w:top w:val="none" w:sz="0" w:space="0" w:color="auto"/>
            <w:left w:val="none" w:sz="0" w:space="0" w:color="auto"/>
            <w:bottom w:val="none" w:sz="0" w:space="0" w:color="auto"/>
            <w:right w:val="none" w:sz="0" w:space="0" w:color="auto"/>
          </w:divBdr>
        </w:div>
        <w:div w:id="914777689">
          <w:marLeft w:val="0"/>
          <w:marRight w:val="0"/>
          <w:marTop w:val="0"/>
          <w:marBottom w:val="0"/>
          <w:divBdr>
            <w:top w:val="none" w:sz="0" w:space="0" w:color="auto"/>
            <w:left w:val="none" w:sz="0" w:space="0" w:color="auto"/>
            <w:bottom w:val="none" w:sz="0" w:space="0" w:color="auto"/>
            <w:right w:val="none" w:sz="0" w:space="0" w:color="auto"/>
          </w:divBdr>
        </w:div>
        <w:div w:id="2135051772">
          <w:marLeft w:val="0"/>
          <w:marRight w:val="0"/>
          <w:marTop w:val="0"/>
          <w:marBottom w:val="0"/>
          <w:divBdr>
            <w:top w:val="none" w:sz="0" w:space="0" w:color="auto"/>
            <w:left w:val="none" w:sz="0" w:space="0" w:color="auto"/>
            <w:bottom w:val="none" w:sz="0" w:space="0" w:color="auto"/>
            <w:right w:val="none" w:sz="0" w:space="0" w:color="auto"/>
          </w:divBdr>
        </w:div>
        <w:div w:id="1625381848">
          <w:marLeft w:val="0"/>
          <w:marRight w:val="0"/>
          <w:marTop w:val="0"/>
          <w:marBottom w:val="0"/>
          <w:divBdr>
            <w:top w:val="none" w:sz="0" w:space="0" w:color="auto"/>
            <w:left w:val="none" w:sz="0" w:space="0" w:color="auto"/>
            <w:bottom w:val="none" w:sz="0" w:space="0" w:color="auto"/>
            <w:right w:val="none" w:sz="0" w:space="0" w:color="auto"/>
          </w:divBdr>
        </w:div>
        <w:div w:id="14813023">
          <w:marLeft w:val="0"/>
          <w:marRight w:val="0"/>
          <w:marTop w:val="0"/>
          <w:marBottom w:val="0"/>
          <w:divBdr>
            <w:top w:val="none" w:sz="0" w:space="0" w:color="auto"/>
            <w:left w:val="none" w:sz="0" w:space="0" w:color="auto"/>
            <w:bottom w:val="none" w:sz="0" w:space="0" w:color="auto"/>
            <w:right w:val="none" w:sz="0" w:space="0" w:color="auto"/>
          </w:divBdr>
        </w:div>
        <w:div w:id="1681854819">
          <w:marLeft w:val="0"/>
          <w:marRight w:val="0"/>
          <w:marTop w:val="0"/>
          <w:marBottom w:val="0"/>
          <w:divBdr>
            <w:top w:val="none" w:sz="0" w:space="0" w:color="auto"/>
            <w:left w:val="none" w:sz="0" w:space="0" w:color="auto"/>
            <w:bottom w:val="none" w:sz="0" w:space="0" w:color="auto"/>
            <w:right w:val="none" w:sz="0" w:space="0" w:color="auto"/>
          </w:divBdr>
        </w:div>
        <w:div w:id="522283015">
          <w:marLeft w:val="0"/>
          <w:marRight w:val="0"/>
          <w:marTop w:val="0"/>
          <w:marBottom w:val="0"/>
          <w:divBdr>
            <w:top w:val="none" w:sz="0" w:space="0" w:color="auto"/>
            <w:left w:val="none" w:sz="0" w:space="0" w:color="auto"/>
            <w:bottom w:val="none" w:sz="0" w:space="0" w:color="auto"/>
            <w:right w:val="none" w:sz="0" w:space="0" w:color="auto"/>
          </w:divBdr>
        </w:div>
        <w:div w:id="46492276">
          <w:marLeft w:val="0"/>
          <w:marRight w:val="0"/>
          <w:marTop w:val="0"/>
          <w:marBottom w:val="0"/>
          <w:divBdr>
            <w:top w:val="none" w:sz="0" w:space="0" w:color="auto"/>
            <w:left w:val="none" w:sz="0" w:space="0" w:color="auto"/>
            <w:bottom w:val="none" w:sz="0" w:space="0" w:color="auto"/>
            <w:right w:val="none" w:sz="0" w:space="0" w:color="auto"/>
          </w:divBdr>
        </w:div>
        <w:div w:id="381759498">
          <w:marLeft w:val="0"/>
          <w:marRight w:val="0"/>
          <w:marTop w:val="0"/>
          <w:marBottom w:val="0"/>
          <w:divBdr>
            <w:top w:val="none" w:sz="0" w:space="0" w:color="auto"/>
            <w:left w:val="none" w:sz="0" w:space="0" w:color="auto"/>
            <w:bottom w:val="none" w:sz="0" w:space="0" w:color="auto"/>
            <w:right w:val="none" w:sz="0" w:space="0" w:color="auto"/>
          </w:divBdr>
        </w:div>
        <w:div w:id="143857223">
          <w:marLeft w:val="0"/>
          <w:marRight w:val="0"/>
          <w:marTop w:val="0"/>
          <w:marBottom w:val="0"/>
          <w:divBdr>
            <w:top w:val="none" w:sz="0" w:space="0" w:color="auto"/>
            <w:left w:val="none" w:sz="0" w:space="0" w:color="auto"/>
            <w:bottom w:val="none" w:sz="0" w:space="0" w:color="auto"/>
            <w:right w:val="none" w:sz="0" w:space="0" w:color="auto"/>
          </w:divBdr>
        </w:div>
        <w:div w:id="614292497">
          <w:marLeft w:val="0"/>
          <w:marRight w:val="0"/>
          <w:marTop w:val="0"/>
          <w:marBottom w:val="0"/>
          <w:divBdr>
            <w:top w:val="none" w:sz="0" w:space="0" w:color="auto"/>
            <w:left w:val="none" w:sz="0" w:space="0" w:color="auto"/>
            <w:bottom w:val="none" w:sz="0" w:space="0" w:color="auto"/>
            <w:right w:val="none" w:sz="0" w:space="0" w:color="auto"/>
          </w:divBdr>
        </w:div>
        <w:div w:id="485365225">
          <w:marLeft w:val="0"/>
          <w:marRight w:val="0"/>
          <w:marTop w:val="0"/>
          <w:marBottom w:val="0"/>
          <w:divBdr>
            <w:top w:val="none" w:sz="0" w:space="0" w:color="auto"/>
            <w:left w:val="none" w:sz="0" w:space="0" w:color="auto"/>
            <w:bottom w:val="none" w:sz="0" w:space="0" w:color="auto"/>
            <w:right w:val="none" w:sz="0" w:space="0" w:color="auto"/>
          </w:divBdr>
        </w:div>
        <w:div w:id="232812588">
          <w:marLeft w:val="0"/>
          <w:marRight w:val="0"/>
          <w:marTop w:val="0"/>
          <w:marBottom w:val="0"/>
          <w:divBdr>
            <w:top w:val="none" w:sz="0" w:space="0" w:color="auto"/>
            <w:left w:val="none" w:sz="0" w:space="0" w:color="auto"/>
            <w:bottom w:val="none" w:sz="0" w:space="0" w:color="auto"/>
            <w:right w:val="none" w:sz="0" w:space="0" w:color="auto"/>
          </w:divBdr>
        </w:div>
        <w:div w:id="2049913093">
          <w:marLeft w:val="0"/>
          <w:marRight w:val="0"/>
          <w:marTop w:val="0"/>
          <w:marBottom w:val="0"/>
          <w:divBdr>
            <w:top w:val="none" w:sz="0" w:space="0" w:color="auto"/>
            <w:left w:val="none" w:sz="0" w:space="0" w:color="auto"/>
            <w:bottom w:val="none" w:sz="0" w:space="0" w:color="auto"/>
            <w:right w:val="none" w:sz="0" w:space="0" w:color="auto"/>
          </w:divBdr>
        </w:div>
        <w:div w:id="704334132">
          <w:marLeft w:val="0"/>
          <w:marRight w:val="0"/>
          <w:marTop w:val="0"/>
          <w:marBottom w:val="0"/>
          <w:divBdr>
            <w:top w:val="none" w:sz="0" w:space="0" w:color="auto"/>
            <w:left w:val="none" w:sz="0" w:space="0" w:color="auto"/>
            <w:bottom w:val="none" w:sz="0" w:space="0" w:color="auto"/>
            <w:right w:val="none" w:sz="0" w:space="0" w:color="auto"/>
          </w:divBdr>
        </w:div>
        <w:div w:id="1872109861">
          <w:marLeft w:val="0"/>
          <w:marRight w:val="0"/>
          <w:marTop w:val="0"/>
          <w:marBottom w:val="0"/>
          <w:divBdr>
            <w:top w:val="none" w:sz="0" w:space="0" w:color="auto"/>
            <w:left w:val="none" w:sz="0" w:space="0" w:color="auto"/>
            <w:bottom w:val="none" w:sz="0" w:space="0" w:color="auto"/>
            <w:right w:val="none" w:sz="0" w:space="0" w:color="auto"/>
          </w:divBdr>
        </w:div>
        <w:div w:id="503979985">
          <w:marLeft w:val="0"/>
          <w:marRight w:val="0"/>
          <w:marTop w:val="0"/>
          <w:marBottom w:val="0"/>
          <w:divBdr>
            <w:top w:val="none" w:sz="0" w:space="0" w:color="auto"/>
            <w:left w:val="none" w:sz="0" w:space="0" w:color="auto"/>
            <w:bottom w:val="none" w:sz="0" w:space="0" w:color="auto"/>
            <w:right w:val="none" w:sz="0" w:space="0" w:color="auto"/>
          </w:divBdr>
        </w:div>
        <w:div w:id="934634526">
          <w:marLeft w:val="0"/>
          <w:marRight w:val="0"/>
          <w:marTop w:val="0"/>
          <w:marBottom w:val="0"/>
          <w:divBdr>
            <w:top w:val="none" w:sz="0" w:space="0" w:color="auto"/>
            <w:left w:val="none" w:sz="0" w:space="0" w:color="auto"/>
            <w:bottom w:val="none" w:sz="0" w:space="0" w:color="auto"/>
            <w:right w:val="none" w:sz="0" w:space="0" w:color="auto"/>
          </w:divBdr>
        </w:div>
        <w:div w:id="1866820748">
          <w:marLeft w:val="0"/>
          <w:marRight w:val="0"/>
          <w:marTop w:val="0"/>
          <w:marBottom w:val="0"/>
          <w:divBdr>
            <w:top w:val="none" w:sz="0" w:space="0" w:color="auto"/>
            <w:left w:val="none" w:sz="0" w:space="0" w:color="auto"/>
            <w:bottom w:val="none" w:sz="0" w:space="0" w:color="auto"/>
            <w:right w:val="none" w:sz="0" w:space="0" w:color="auto"/>
          </w:divBdr>
        </w:div>
        <w:div w:id="1665354947">
          <w:marLeft w:val="0"/>
          <w:marRight w:val="0"/>
          <w:marTop w:val="0"/>
          <w:marBottom w:val="0"/>
          <w:divBdr>
            <w:top w:val="none" w:sz="0" w:space="0" w:color="auto"/>
            <w:left w:val="none" w:sz="0" w:space="0" w:color="auto"/>
            <w:bottom w:val="none" w:sz="0" w:space="0" w:color="auto"/>
            <w:right w:val="none" w:sz="0" w:space="0" w:color="auto"/>
          </w:divBdr>
        </w:div>
        <w:div w:id="1919439963">
          <w:marLeft w:val="0"/>
          <w:marRight w:val="0"/>
          <w:marTop w:val="0"/>
          <w:marBottom w:val="0"/>
          <w:divBdr>
            <w:top w:val="none" w:sz="0" w:space="0" w:color="auto"/>
            <w:left w:val="none" w:sz="0" w:space="0" w:color="auto"/>
            <w:bottom w:val="none" w:sz="0" w:space="0" w:color="auto"/>
            <w:right w:val="none" w:sz="0" w:space="0" w:color="auto"/>
          </w:divBdr>
        </w:div>
        <w:div w:id="1179123719">
          <w:marLeft w:val="0"/>
          <w:marRight w:val="0"/>
          <w:marTop w:val="0"/>
          <w:marBottom w:val="0"/>
          <w:divBdr>
            <w:top w:val="none" w:sz="0" w:space="0" w:color="auto"/>
            <w:left w:val="none" w:sz="0" w:space="0" w:color="auto"/>
            <w:bottom w:val="none" w:sz="0" w:space="0" w:color="auto"/>
            <w:right w:val="none" w:sz="0" w:space="0" w:color="auto"/>
          </w:divBdr>
        </w:div>
        <w:div w:id="331833396">
          <w:marLeft w:val="0"/>
          <w:marRight w:val="0"/>
          <w:marTop w:val="0"/>
          <w:marBottom w:val="0"/>
          <w:divBdr>
            <w:top w:val="none" w:sz="0" w:space="0" w:color="auto"/>
            <w:left w:val="none" w:sz="0" w:space="0" w:color="auto"/>
            <w:bottom w:val="none" w:sz="0" w:space="0" w:color="auto"/>
            <w:right w:val="none" w:sz="0" w:space="0" w:color="auto"/>
          </w:divBdr>
        </w:div>
        <w:div w:id="1207836581">
          <w:marLeft w:val="0"/>
          <w:marRight w:val="0"/>
          <w:marTop w:val="0"/>
          <w:marBottom w:val="0"/>
          <w:divBdr>
            <w:top w:val="none" w:sz="0" w:space="0" w:color="auto"/>
            <w:left w:val="none" w:sz="0" w:space="0" w:color="auto"/>
            <w:bottom w:val="none" w:sz="0" w:space="0" w:color="auto"/>
            <w:right w:val="none" w:sz="0" w:space="0" w:color="auto"/>
          </w:divBdr>
        </w:div>
        <w:div w:id="2115519629">
          <w:marLeft w:val="0"/>
          <w:marRight w:val="0"/>
          <w:marTop w:val="0"/>
          <w:marBottom w:val="0"/>
          <w:divBdr>
            <w:top w:val="none" w:sz="0" w:space="0" w:color="auto"/>
            <w:left w:val="none" w:sz="0" w:space="0" w:color="auto"/>
            <w:bottom w:val="none" w:sz="0" w:space="0" w:color="auto"/>
            <w:right w:val="none" w:sz="0" w:space="0" w:color="auto"/>
          </w:divBdr>
        </w:div>
        <w:div w:id="1865752774">
          <w:marLeft w:val="0"/>
          <w:marRight w:val="0"/>
          <w:marTop w:val="0"/>
          <w:marBottom w:val="0"/>
          <w:divBdr>
            <w:top w:val="none" w:sz="0" w:space="0" w:color="auto"/>
            <w:left w:val="none" w:sz="0" w:space="0" w:color="auto"/>
            <w:bottom w:val="none" w:sz="0" w:space="0" w:color="auto"/>
            <w:right w:val="none" w:sz="0" w:space="0" w:color="auto"/>
          </w:divBdr>
        </w:div>
        <w:div w:id="1640256926">
          <w:marLeft w:val="0"/>
          <w:marRight w:val="0"/>
          <w:marTop w:val="0"/>
          <w:marBottom w:val="0"/>
          <w:divBdr>
            <w:top w:val="none" w:sz="0" w:space="0" w:color="auto"/>
            <w:left w:val="none" w:sz="0" w:space="0" w:color="auto"/>
            <w:bottom w:val="none" w:sz="0" w:space="0" w:color="auto"/>
            <w:right w:val="none" w:sz="0" w:space="0" w:color="auto"/>
          </w:divBdr>
        </w:div>
        <w:div w:id="663552168">
          <w:marLeft w:val="0"/>
          <w:marRight w:val="0"/>
          <w:marTop w:val="0"/>
          <w:marBottom w:val="0"/>
          <w:divBdr>
            <w:top w:val="none" w:sz="0" w:space="0" w:color="auto"/>
            <w:left w:val="none" w:sz="0" w:space="0" w:color="auto"/>
            <w:bottom w:val="none" w:sz="0" w:space="0" w:color="auto"/>
            <w:right w:val="none" w:sz="0" w:space="0" w:color="auto"/>
          </w:divBdr>
        </w:div>
        <w:div w:id="922684425">
          <w:marLeft w:val="0"/>
          <w:marRight w:val="0"/>
          <w:marTop w:val="0"/>
          <w:marBottom w:val="0"/>
          <w:divBdr>
            <w:top w:val="none" w:sz="0" w:space="0" w:color="auto"/>
            <w:left w:val="none" w:sz="0" w:space="0" w:color="auto"/>
            <w:bottom w:val="none" w:sz="0" w:space="0" w:color="auto"/>
            <w:right w:val="none" w:sz="0" w:space="0" w:color="auto"/>
          </w:divBdr>
        </w:div>
        <w:div w:id="1245186075">
          <w:marLeft w:val="0"/>
          <w:marRight w:val="0"/>
          <w:marTop w:val="0"/>
          <w:marBottom w:val="0"/>
          <w:divBdr>
            <w:top w:val="none" w:sz="0" w:space="0" w:color="auto"/>
            <w:left w:val="none" w:sz="0" w:space="0" w:color="auto"/>
            <w:bottom w:val="none" w:sz="0" w:space="0" w:color="auto"/>
            <w:right w:val="none" w:sz="0" w:space="0" w:color="auto"/>
          </w:divBdr>
        </w:div>
        <w:div w:id="2075545076">
          <w:marLeft w:val="0"/>
          <w:marRight w:val="0"/>
          <w:marTop w:val="0"/>
          <w:marBottom w:val="0"/>
          <w:divBdr>
            <w:top w:val="none" w:sz="0" w:space="0" w:color="auto"/>
            <w:left w:val="none" w:sz="0" w:space="0" w:color="auto"/>
            <w:bottom w:val="none" w:sz="0" w:space="0" w:color="auto"/>
            <w:right w:val="none" w:sz="0" w:space="0" w:color="auto"/>
          </w:divBdr>
        </w:div>
        <w:div w:id="639461177">
          <w:marLeft w:val="0"/>
          <w:marRight w:val="0"/>
          <w:marTop w:val="0"/>
          <w:marBottom w:val="0"/>
          <w:divBdr>
            <w:top w:val="none" w:sz="0" w:space="0" w:color="auto"/>
            <w:left w:val="none" w:sz="0" w:space="0" w:color="auto"/>
            <w:bottom w:val="none" w:sz="0" w:space="0" w:color="auto"/>
            <w:right w:val="none" w:sz="0" w:space="0" w:color="auto"/>
          </w:divBdr>
        </w:div>
        <w:div w:id="704065400">
          <w:marLeft w:val="0"/>
          <w:marRight w:val="0"/>
          <w:marTop w:val="0"/>
          <w:marBottom w:val="0"/>
          <w:divBdr>
            <w:top w:val="none" w:sz="0" w:space="0" w:color="auto"/>
            <w:left w:val="none" w:sz="0" w:space="0" w:color="auto"/>
            <w:bottom w:val="none" w:sz="0" w:space="0" w:color="auto"/>
            <w:right w:val="none" w:sz="0" w:space="0" w:color="auto"/>
          </w:divBdr>
        </w:div>
        <w:div w:id="408842792">
          <w:marLeft w:val="0"/>
          <w:marRight w:val="0"/>
          <w:marTop w:val="0"/>
          <w:marBottom w:val="0"/>
          <w:divBdr>
            <w:top w:val="none" w:sz="0" w:space="0" w:color="auto"/>
            <w:left w:val="none" w:sz="0" w:space="0" w:color="auto"/>
            <w:bottom w:val="none" w:sz="0" w:space="0" w:color="auto"/>
            <w:right w:val="none" w:sz="0" w:space="0" w:color="auto"/>
          </w:divBdr>
        </w:div>
        <w:div w:id="566648260">
          <w:marLeft w:val="0"/>
          <w:marRight w:val="0"/>
          <w:marTop w:val="0"/>
          <w:marBottom w:val="0"/>
          <w:divBdr>
            <w:top w:val="none" w:sz="0" w:space="0" w:color="auto"/>
            <w:left w:val="none" w:sz="0" w:space="0" w:color="auto"/>
            <w:bottom w:val="none" w:sz="0" w:space="0" w:color="auto"/>
            <w:right w:val="none" w:sz="0" w:space="0" w:color="auto"/>
          </w:divBdr>
        </w:div>
        <w:div w:id="1440565641">
          <w:marLeft w:val="0"/>
          <w:marRight w:val="0"/>
          <w:marTop w:val="0"/>
          <w:marBottom w:val="0"/>
          <w:divBdr>
            <w:top w:val="none" w:sz="0" w:space="0" w:color="auto"/>
            <w:left w:val="none" w:sz="0" w:space="0" w:color="auto"/>
            <w:bottom w:val="none" w:sz="0" w:space="0" w:color="auto"/>
            <w:right w:val="none" w:sz="0" w:space="0" w:color="auto"/>
          </w:divBdr>
        </w:div>
        <w:div w:id="811362482">
          <w:marLeft w:val="0"/>
          <w:marRight w:val="0"/>
          <w:marTop w:val="0"/>
          <w:marBottom w:val="0"/>
          <w:divBdr>
            <w:top w:val="none" w:sz="0" w:space="0" w:color="auto"/>
            <w:left w:val="none" w:sz="0" w:space="0" w:color="auto"/>
            <w:bottom w:val="none" w:sz="0" w:space="0" w:color="auto"/>
            <w:right w:val="none" w:sz="0" w:space="0" w:color="auto"/>
          </w:divBdr>
        </w:div>
        <w:div w:id="779881596">
          <w:marLeft w:val="0"/>
          <w:marRight w:val="0"/>
          <w:marTop w:val="0"/>
          <w:marBottom w:val="0"/>
          <w:divBdr>
            <w:top w:val="none" w:sz="0" w:space="0" w:color="auto"/>
            <w:left w:val="none" w:sz="0" w:space="0" w:color="auto"/>
            <w:bottom w:val="none" w:sz="0" w:space="0" w:color="auto"/>
            <w:right w:val="none" w:sz="0" w:space="0" w:color="auto"/>
          </w:divBdr>
        </w:div>
        <w:div w:id="264509219">
          <w:marLeft w:val="0"/>
          <w:marRight w:val="0"/>
          <w:marTop w:val="0"/>
          <w:marBottom w:val="0"/>
          <w:divBdr>
            <w:top w:val="none" w:sz="0" w:space="0" w:color="auto"/>
            <w:left w:val="none" w:sz="0" w:space="0" w:color="auto"/>
            <w:bottom w:val="none" w:sz="0" w:space="0" w:color="auto"/>
            <w:right w:val="none" w:sz="0" w:space="0" w:color="auto"/>
          </w:divBdr>
        </w:div>
        <w:div w:id="656110254">
          <w:marLeft w:val="0"/>
          <w:marRight w:val="0"/>
          <w:marTop w:val="0"/>
          <w:marBottom w:val="0"/>
          <w:divBdr>
            <w:top w:val="none" w:sz="0" w:space="0" w:color="auto"/>
            <w:left w:val="none" w:sz="0" w:space="0" w:color="auto"/>
            <w:bottom w:val="none" w:sz="0" w:space="0" w:color="auto"/>
            <w:right w:val="none" w:sz="0" w:space="0" w:color="auto"/>
          </w:divBdr>
        </w:div>
        <w:div w:id="610938486">
          <w:marLeft w:val="0"/>
          <w:marRight w:val="0"/>
          <w:marTop w:val="0"/>
          <w:marBottom w:val="0"/>
          <w:divBdr>
            <w:top w:val="none" w:sz="0" w:space="0" w:color="auto"/>
            <w:left w:val="none" w:sz="0" w:space="0" w:color="auto"/>
            <w:bottom w:val="none" w:sz="0" w:space="0" w:color="auto"/>
            <w:right w:val="none" w:sz="0" w:space="0" w:color="auto"/>
          </w:divBdr>
        </w:div>
        <w:div w:id="2060276658">
          <w:marLeft w:val="0"/>
          <w:marRight w:val="0"/>
          <w:marTop w:val="0"/>
          <w:marBottom w:val="0"/>
          <w:divBdr>
            <w:top w:val="none" w:sz="0" w:space="0" w:color="auto"/>
            <w:left w:val="none" w:sz="0" w:space="0" w:color="auto"/>
            <w:bottom w:val="none" w:sz="0" w:space="0" w:color="auto"/>
            <w:right w:val="none" w:sz="0" w:space="0" w:color="auto"/>
          </w:divBdr>
        </w:div>
        <w:div w:id="1995377712">
          <w:marLeft w:val="0"/>
          <w:marRight w:val="0"/>
          <w:marTop w:val="0"/>
          <w:marBottom w:val="0"/>
          <w:divBdr>
            <w:top w:val="none" w:sz="0" w:space="0" w:color="auto"/>
            <w:left w:val="none" w:sz="0" w:space="0" w:color="auto"/>
            <w:bottom w:val="none" w:sz="0" w:space="0" w:color="auto"/>
            <w:right w:val="none" w:sz="0" w:space="0" w:color="auto"/>
          </w:divBdr>
        </w:div>
        <w:div w:id="283662258">
          <w:marLeft w:val="0"/>
          <w:marRight w:val="0"/>
          <w:marTop w:val="0"/>
          <w:marBottom w:val="0"/>
          <w:divBdr>
            <w:top w:val="none" w:sz="0" w:space="0" w:color="auto"/>
            <w:left w:val="none" w:sz="0" w:space="0" w:color="auto"/>
            <w:bottom w:val="none" w:sz="0" w:space="0" w:color="auto"/>
            <w:right w:val="none" w:sz="0" w:space="0" w:color="auto"/>
          </w:divBdr>
        </w:div>
        <w:div w:id="2061900762">
          <w:marLeft w:val="0"/>
          <w:marRight w:val="0"/>
          <w:marTop w:val="0"/>
          <w:marBottom w:val="0"/>
          <w:divBdr>
            <w:top w:val="none" w:sz="0" w:space="0" w:color="auto"/>
            <w:left w:val="none" w:sz="0" w:space="0" w:color="auto"/>
            <w:bottom w:val="none" w:sz="0" w:space="0" w:color="auto"/>
            <w:right w:val="none" w:sz="0" w:space="0" w:color="auto"/>
          </w:divBdr>
        </w:div>
        <w:div w:id="2014991321">
          <w:marLeft w:val="0"/>
          <w:marRight w:val="0"/>
          <w:marTop w:val="0"/>
          <w:marBottom w:val="0"/>
          <w:divBdr>
            <w:top w:val="none" w:sz="0" w:space="0" w:color="auto"/>
            <w:left w:val="none" w:sz="0" w:space="0" w:color="auto"/>
            <w:bottom w:val="none" w:sz="0" w:space="0" w:color="auto"/>
            <w:right w:val="none" w:sz="0" w:space="0" w:color="auto"/>
          </w:divBdr>
        </w:div>
        <w:div w:id="1249459674">
          <w:marLeft w:val="0"/>
          <w:marRight w:val="0"/>
          <w:marTop w:val="0"/>
          <w:marBottom w:val="0"/>
          <w:divBdr>
            <w:top w:val="none" w:sz="0" w:space="0" w:color="auto"/>
            <w:left w:val="none" w:sz="0" w:space="0" w:color="auto"/>
            <w:bottom w:val="none" w:sz="0" w:space="0" w:color="auto"/>
            <w:right w:val="none" w:sz="0" w:space="0" w:color="auto"/>
          </w:divBdr>
        </w:div>
        <w:div w:id="1889149156">
          <w:marLeft w:val="0"/>
          <w:marRight w:val="0"/>
          <w:marTop w:val="0"/>
          <w:marBottom w:val="0"/>
          <w:divBdr>
            <w:top w:val="none" w:sz="0" w:space="0" w:color="auto"/>
            <w:left w:val="none" w:sz="0" w:space="0" w:color="auto"/>
            <w:bottom w:val="none" w:sz="0" w:space="0" w:color="auto"/>
            <w:right w:val="none" w:sz="0" w:space="0" w:color="auto"/>
          </w:divBdr>
        </w:div>
        <w:div w:id="1373189653">
          <w:marLeft w:val="0"/>
          <w:marRight w:val="0"/>
          <w:marTop w:val="0"/>
          <w:marBottom w:val="0"/>
          <w:divBdr>
            <w:top w:val="none" w:sz="0" w:space="0" w:color="auto"/>
            <w:left w:val="none" w:sz="0" w:space="0" w:color="auto"/>
            <w:bottom w:val="none" w:sz="0" w:space="0" w:color="auto"/>
            <w:right w:val="none" w:sz="0" w:space="0" w:color="auto"/>
          </w:divBdr>
        </w:div>
        <w:div w:id="1693457233">
          <w:marLeft w:val="0"/>
          <w:marRight w:val="0"/>
          <w:marTop w:val="0"/>
          <w:marBottom w:val="0"/>
          <w:divBdr>
            <w:top w:val="none" w:sz="0" w:space="0" w:color="auto"/>
            <w:left w:val="none" w:sz="0" w:space="0" w:color="auto"/>
            <w:bottom w:val="none" w:sz="0" w:space="0" w:color="auto"/>
            <w:right w:val="none" w:sz="0" w:space="0" w:color="auto"/>
          </w:divBdr>
        </w:div>
        <w:div w:id="2006935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image" Target="media/image14.emf"/><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hyperlink" Target="http://www.citytechnology.org/node/2681" TargetMode="External"/><Relationship Id="rId47" Type="http://schemas.openxmlformats.org/officeDocument/2006/relationships/oleObject" Target="embeddings/oleObject18.bin"/><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2.emf"/><Relationship Id="rId38" Type="http://schemas.openxmlformats.org/officeDocument/2006/relationships/hyperlink" Target="http://www.citytechnology.org/node/2681" TargetMode="External"/><Relationship Id="rId46"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10.bin"/><Relationship Id="rId41"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emf"/><Relationship Id="rId32" Type="http://schemas.openxmlformats.org/officeDocument/2006/relationships/oleObject" Target="embeddings/oleObject11.bin"/><Relationship Id="rId37" Type="http://schemas.openxmlformats.org/officeDocument/2006/relationships/hyperlink" Target="http://citytechnology.org/energy-system/2-make-wind" TargetMode="External"/><Relationship Id="rId40" Type="http://schemas.openxmlformats.org/officeDocument/2006/relationships/oleObject" Target="embeddings/oleObject14.bin"/><Relationship Id="rId45"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emf"/><Relationship Id="rId36" Type="http://schemas.openxmlformats.org/officeDocument/2006/relationships/oleObject" Target="embeddings/oleObject13.bin"/><Relationship Id="rId49" Type="http://schemas.openxmlformats.org/officeDocument/2006/relationships/hyperlink" Target="http://www.citytechnology.org/energy-system/9-redesign-and-decorate-wind-ups" TargetMode="Externa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image" Target="media/image11.emf"/><Relationship Id="rId44" Type="http://schemas.openxmlformats.org/officeDocument/2006/relationships/oleObject" Target="embeddings/oleObject16.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9.bin"/><Relationship Id="rId30" Type="http://schemas.openxmlformats.org/officeDocument/2006/relationships/hyperlink" Target="http://www.citytechnology.org/energy-system/1-what-wind" TargetMode="External"/><Relationship Id="rId35" Type="http://schemas.openxmlformats.org/officeDocument/2006/relationships/image" Target="media/image13.emf"/><Relationship Id="rId43" Type="http://schemas.openxmlformats.org/officeDocument/2006/relationships/image" Target="media/image15.emf"/><Relationship Id="rId48" Type="http://schemas.openxmlformats.org/officeDocument/2006/relationships/oleObject" Target="embeddings/oleObject19.bin"/><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18303</Words>
  <Characters>104332</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Road Coloring edits</vt:lpstr>
    </vt:vector>
  </TitlesOfParts>
  <Company>City College of New York</Company>
  <LinksUpToDate>false</LinksUpToDate>
  <CharactersWithSpaces>122391</CharactersWithSpaces>
  <SharedDoc>false</SharedDoc>
  <HLinks>
    <vt:vector size="78" baseType="variant">
      <vt:variant>
        <vt:i4>1376313</vt:i4>
      </vt:variant>
      <vt:variant>
        <vt:i4>74</vt:i4>
      </vt:variant>
      <vt:variant>
        <vt:i4>0</vt:i4>
      </vt:variant>
      <vt:variant>
        <vt:i4>5</vt:i4>
      </vt:variant>
      <vt:variant>
        <vt:lpwstr/>
      </vt:variant>
      <vt:variant>
        <vt:lpwstr>_Toc239066478</vt:lpwstr>
      </vt:variant>
      <vt:variant>
        <vt:i4>1376313</vt:i4>
      </vt:variant>
      <vt:variant>
        <vt:i4>68</vt:i4>
      </vt:variant>
      <vt:variant>
        <vt:i4>0</vt:i4>
      </vt:variant>
      <vt:variant>
        <vt:i4>5</vt:i4>
      </vt:variant>
      <vt:variant>
        <vt:lpwstr/>
      </vt:variant>
      <vt:variant>
        <vt:lpwstr>_Toc239066477</vt:lpwstr>
      </vt:variant>
      <vt:variant>
        <vt:i4>1376313</vt:i4>
      </vt:variant>
      <vt:variant>
        <vt:i4>62</vt:i4>
      </vt:variant>
      <vt:variant>
        <vt:i4>0</vt:i4>
      </vt:variant>
      <vt:variant>
        <vt:i4>5</vt:i4>
      </vt:variant>
      <vt:variant>
        <vt:lpwstr/>
      </vt:variant>
      <vt:variant>
        <vt:lpwstr>_Toc239066476</vt:lpwstr>
      </vt:variant>
      <vt:variant>
        <vt:i4>1376313</vt:i4>
      </vt:variant>
      <vt:variant>
        <vt:i4>56</vt:i4>
      </vt:variant>
      <vt:variant>
        <vt:i4>0</vt:i4>
      </vt:variant>
      <vt:variant>
        <vt:i4>5</vt:i4>
      </vt:variant>
      <vt:variant>
        <vt:lpwstr/>
      </vt:variant>
      <vt:variant>
        <vt:lpwstr>_Toc239066475</vt:lpwstr>
      </vt:variant>
      <vt:variant>
        <vt:i4>1376313</vt:i4>
      </vt:variant>
      <vt:variant>
        <vt:i4>50</vt:i4>
      </vt:variant>
      <vt:variant>
        <vt:i4>0</vt:i4>
      </vt:variant>
      <vt:variant>
        <vt:i4>5</vt:i4>
      </vt:variant>
      <vt:variant>
        <vt:lpwstr/>
      </vt:variant>
      <vt:variant>
        <vt:lpwstr>_Toc239066474</vt:lpwstr>
      </vt:variant>
      <vt:variant>
        <vt:i4>1376313</vt:i4>
      </vt:variant>
      <vt:variant>
        <vt:i4>44</vt:i4>
      </vt:variant>
      <vt:variant>
        <vt:i4>0</vt:i4>
      </vt:variant>
      <vt:variant>
        <vt:i4>5</vt:i4>
      </vt:variant>
      <vt:variant>
        <vt:lpwstr/>
      </vt:variant>
      <vt:variant>
        <vt:lpwstr>_Toc239066473</vt:lpwstr>
      </vt:variant>
      <vt:variant>
        <vt:i4>1376313</vt:i4>
      </vt:variant>
      <vt:variant>
        <vt:i4>38</vt:i4>
      </vt:variant>
      <vt:variant>
        <vt:i4>0</vt:i4>
      </vt:variant>
      <vt:variant>
        <vt:i4>5</vt:i4>
      </vt:variant>
      <vt:variant>
        <vt:lpwstr/>
      </vt:variant>
      <vt:variant>
        <vt:lpwstr>_Toc239066472</vt:lpwstr>
      </vt:variant>
      <vt:variant>
        <vt:i4>1376313</vt:i4>
      </vt:variant>
      <vt:variant>
        <vt:i4>32</vt:i4>
      </vt:variant>
      <vt:variant>
        <vt:i4>0</vt:i4>
      </vt:variant>
      <vt:variant>
        <vt:i4>5</vt:i4>
      </vt:variant>
      <vt:variant>
        <vt:lpwstr/>
      </vt:variant>
      <vt:variant>
        <vt:lpwstr>_Toc239066471</vt:lpwstr>
      </vt:variant>
      <vt:variant>
        <vt:i4>1376313</vt:i4>
      </vt:variant>
      <vt:variant>
        <vt:i4>26</vt:i4>
      </vt:variant>
      <vt:variant>
        <vt:i4>0</vt:i4>
      </vt:variant>
      <vt:variant>
        <vt:i4>5</vt:i4>
      </vt:variant>
      <vt:variant>
        <vt:lpwstr/>
      </vt:variant>
      <vt:variant>
        <vt:lpwstr>_Toc239066470</vt:lpwstr>
      </vt:variant>
      <vt:variant>
        <vt:i4>1310777</vt:i4>
      </vt:variant>
      <vt:variant>
        <vt:i4>20</vt:i4>
      </vt:variant>
      <vt:variant>
        <vt:i4>0</vt:i4>
      </vt:variant>
      <vt:variant>
        <vt:i4>5</vt:i4>
      </vt:variant>
      <vt:variant>
        <vt:lpwstr/>
      </vt:variant>
      <vt:variant>
        <vt:lpwstr>_Toc239066469</vt:lpwstr>
      </vt:variant>
      <vt:variant>
        <vt:i4>1310777</vt:i4>
      </vt:variant>
      <vt:variant>
        <vt:i4>14</vt:i4>
      </vt:variant>
      <vt:variant>
        <vt:i4>0</vt:i4>
      </vt:variant>
      <vt:variant>
        <vt:i4>5</vt:i4>
      </vt:variant>
      <vt:variant>
        <vt:lpwstr/>
      </vt:variant>
      <vt:variant>
        <vt:lpwstr>_Toc239066468</vt:lpwstr>
      </vt:variant>
      <vt:variant>
        <vt:i4>1310777</vt:i4>
      </vt:variant>
      <vt:variant>
        <vt:i4>8</vt:i4>
      </vt:variant>
      <vt:variant>
        <vt:i4>0</vt:i4>
      </vt:variant>
      <vt:variant>
        <vt:i4>5</vt:i4>
      </vt:variant>
      <vt:variant>
        <vt:lpwstr/>
      </vt:variant>
      <vt:variant>
        <vt:lpwstr>_Toc239066467</vt:lpwstr>
      </vt:variant>
      <vt:variant>
        <vt:i4>1310777</vt:i4>
      </vt:variant>
      <vt:variant>
        <vt:i4>2</vt:i4>
      </vt:variant>
      <vt:variant>
        <vt:i4>0</vt:i4>
      </vt:variant>
      <vt:variant>
        <vt:i4>5</vt:i4>
      </vt:variant>
      <vt:variant>
        <vt:lpwstr/>
      </vt:variant>
      <vt:variant>
        <vt:lpwstr>_Toc239066466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Coloring edits</dc:title>
  <dc:creator>Electrical Engineering</dc:creator>
  <cp:lastModifiedBy>Jim</cp:lastModifiedBy>
  <cp:revision>2</cp:revision>
  <cp:lastPrinted>2014-11-18T18:24:00Z</cp:lastPrinted>
  <dcterms:created xsi:type="dcterms:W3CDTF">2014-12-03T20:26:00Z</dcterms:created>
  <dcterms:modified xsi:type="dcterms:W3CDTF">2014-12-03T20:26:00Z</dcterms:modified>
</cp:coreProperties>
</file>